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camp-mark-list-apis"/>
    <w:p>
      <w:pPr>
        <w:pStyle w:val="Heading1"/>
      </w:pPr>
      <w:r>
        <w:t xml:space="preserve">Camp Mark List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camp_mgmt/campmarklist.py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camp_mgmt/urls.py</w:t>
      </w:r>
    </w:p>
    <w:bookmarkStart w:id="21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Two related but distinct groups of endpoints: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Camp officer / chairman mark 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Marklist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MarklistExmcode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MarklistView</w:t>
      </w:r>
      <w:r>
        <w:t xml:space="preserve">) — lets a Camp Officer / Chairman / Deputy Chairman</w:t>
      </w:r>
      <w:r>
        <w:t xml:space="preserve"> </w:t>
      </w:r>
      <w:r>
        <w:t xml:space="preserve">drill down</w:t>
      </w:r>
      <w:r>
        <w:t xml:space="preserve"> </w:t>
      </w:r>
      <w:r>
        <w:rPr>
          <w:bCs/>
          <w:b/>
        </w:rPr>
        <w:t xml:space="preserve">QP code → exam → candidate mark grid</w:t>
      </w:r>
      <w:r>
        <w:t xml:space="preserve"> </w:t>
      </w:r>
      <w:r>
        <w:t xml:space="preserve">for their camp,</w:t>
      </w:r>
      <w:r>
        <w:t xml:space="preserve"> </w:t>
      </w:r>
      <w:r>
        <w:t xml:space="preserve">showing every evaluation level’s mark side-by-side per candidate</w:t>
      </w:r>
      <w:r>
        <w:t xml:space="preserve"> </w:t>
      </w:r>
      <w:r>
        <w:t xml:space="preserve">(used for oversight/comparison, not entry).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Examiner-facing mark 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ExaminerQPList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ExaminerBundleList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ExaminerMarkList</w:t>
      </w:r>
      <w:r>
        <w:t xml:space="preserve">) — the same drill-down shape (QP code → bundle →</w:t>
      </w:r>
      <w:r>
        <w:t xml:space="preserve"> </w:t>
      </w:r>
      <w:r>
        <w:t xml:space="preserve">marks) but scoped to what a</w:t>
      </w:r>
      <w:r>
        <w:t xml:space="preserve"> </w:t>
      </w:r>
      <w:r>
        <w:rPr>
          <w:bCs/>
          <w:b/>
        </w:rPr>
        <w:t xml:space="preserve">Chief/Additional Examiner</w:t>
      </w:r>
      <w:r>
        <w:t xml:space="preserve"> </w:t>
      </w:r>
      <w:r>
        <w:t xml:space="preserve">themselves</w:t>
      </w:r>
      <w:r>
        <w:t xml:space="preserve"> </w:t>
      </w:r>
      <w:r>
        <w:t xml:space="preserve">is assigned to, for reviewing their own uploaded marks.</w:t>
      </w:r>
    </w:p>
    <w:p>
      <w:pPr>
        <w:pStyle w:val="FirstParagraph"/>
      </w:pPr>
      <w:r>
        <w:t xml:space="preserve">Same shared response format as the rest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answer-sheet-distribution.md</w:t>
      </w:r>
      <w:r>
        <w:t xml:space="preserve">’s intro for the general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shape. Several endpoints here</w:t>
      </w:r>
      <w:r>
        <w:t xml:space="preserve"> </w:t>
      </w:r>
      <w:r>
        <w:t xml:space="preserve">pass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as the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argument instead of a string (see note at</w:t>
      </w:r>
      <w:r>
        <w:t xml:space="preserve"> </w:t>
      </w:r>
      <w:r>
        <w:t xml:space="preserve">the end) — worth being aware of since it deviates from the documented</w:t>
      </w:r>
      <w:r>
        <w:t xml:space="preserve"> </w:t>
      </w:r>
      <w:r>
        <w:t xml:space="preserve">shape.</w:t>
      </w:r>
    </w:p>
    <w:bookmarkStart w:id="20" w:name="duplicate-url-registrations-found"/>
    <w:p>
      <w:pPr>
        <w:pStyle w:val="Heading3"/>
      </w:pPr>
      <w:r>
        <w:t xml:space="preserve">⚠️ Duplicate URL registrations found</w:t>
      </w:r>
    </w:p>
    <w:p>
      <w:pPr>
        <w:pStyle w:val="FirstParagraph"/>
      </w:pPr>
      <w:r>
        <w:t xml:space="preserve">Same pattern as every other file documented so far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: all</w:t>
      </w:r>
      <w:r>
        <w:t xml:space="preserve"> </w:t>
      </w:r>
      <w:r>
        <w:t xml:space="preserve">6 endpoints are registered twice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with identical paths and</w:t>
      </w:r>
      <w:r>
        <w:t xml:space="preserve"> </w:t>
      </w:r>
      <w:r>
        <w:t xml:space="preserve">names.</w:t>
      </w:r>
    </w:p>
    <w:bookmarkEnd w:id="20"/>
    <w:bookmarkEnd w:id="21"/>
    <w:bookmarkStart w:id="25" w:name="Xe821cfdb5af3d558cba1b0ba8766b7a6fa3a38d"/>
    <w:p>
      <w:pPr>
        <w:pStyle w:val="Heading2"/>
      </w:pPr>
      <w:r>
        <w:t xml:space="preserve">1. Mark List — QP Code List (Camp Officer / Chairman)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api/v1/mark-list-view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Marklist</w:t>
            </w:r>
          </w:p>
        </w:tc>
      </w:tr>
    </w:tbl>
    <w:bookmarkStart w:id="22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Finds the logged-in user’s active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as</w:t>
      </w:r>
      <w:r>
        <w:t xml:space="preserve"> </w:t>
      </w:r>
      <w:r>
        <w:rPr>
          <w:bCs/>
          <w:b/>
        </w:rPr>
        <w:t xml:space="preserve">Camp Officer / Chairman / Deputy Chairman</w:t>
      </w:r>
      <w:r>
        <w:t xml:space="preserve">, resolves their camp’s</w:t>
      </w:r>
      <w:r>
        <w:t xml:space="preserve"> </w:t>
      </w:r>
      <w:r>
        <w:t xml:space="preserve">sub-camp, and lists the distinct QP codes bundled at that sub-camp</w:t>
      </w:r>
      <w:r>
        <w:t xml:space="preserve"> </w:t>
      </w:r>
      <w:r>
        <w:t xml:space="preserve">(deduplicated with</w:t>
      </w:r>
      <w:r>
        <w:t xml:space="preserve"> </w:t>
      </w:r>
      <w:r>
        <w:rPr>
          <w:rStyle w:val="VerbatimChar"/>
        </w:rPr>
        <w:t xml:space="preserve">unique_everseen</w:t>
      </w:r>
      <w:r>
        <w:t xml:space="preserve">, sorted alphabetically).</w:t>
      </w:r>
    </w:p>
    <w:bookmarkEnd w:id="22"/>
    <w:bookmarkStart w:id="23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{},</w:t>
      </w:r>
      <w:r>
        <w:br/>
      </w:r>
      <w:r>
        <w:rPr>
          <w:rStyle w:val="VerbatimChar"/>
        </w:rPr>
        <w:t xml:space="preserve">  "data": { "qp_code": [ { "qp_code": "AB1234" } ] },</w:t>
      </w:r>
      <w:r>
        <w:br/>
      </w:r>
      <w:r>
        <w:rPr>
          <w:rStyle w:val="VerbatimChar"/>
        </w:rPr>
        <w:t xml:space="preserve">  "status_code": null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format_response(True, {}, data=...)</w:t>
      </w:r>
      <w:r>
        <w:t xml:space="preserve"> </w:t>
      </w:r>
      <w:r>
        <w:t xml:space="preserve">is called here with no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argument at all, and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instead of a success string</w:t>
      </w:r>
      <w:r>
        <w:t xml:space="preserve"> </w:t>
      </w:r>
      <w:r>
        <w:t xml:space="preserve">as the message — both are outliers vs. every other endpoint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, which always pass an explicit</w:t>
      </w:r>
      <w:r>
        <w:t xml:space="preserve"> </w:t>
      </w:r>
      <w:r>
        <w:rPr>
          <w:rStyle w:val="VerbatimChar"/>
        </w:rPr>
        <w:t xml:space="preserve">status.HTTP_200_OK</w:t>
      </w:r>
      <w:r>
        <w:t xml:space="preserve"> </w:t>
      </w:r>
      <w:r>
        <w:t xml:space="preserve">and a</w:t>
      </w:r>
      <w:r>
        <w:t xml:space="preserve"> </w:t>
      </w:r>
      <w:r>
        <w:t xml:space="preserve">real message string. Whatever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’s default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is (not traced in this pass) is what callers of this</w:t>
      </w:r>
      <w:r>
        <w:t xml:space="preserve"> </w:t>
      </w:r>
      <w:r>
        <w:t xml:space="preserve">endpoint actually get.</w:t>
      </w:r>
    </w:p>
    <w:bookmarkEnd w:id="23"/>
    <w:bookmarkStart w:id="24" w:name="X00f251b46c8a8e2d1d5b8404dd52c019608fb0d"/>
    <w:p>
      <w:pPr>
        <w:pStyle w:val="Heading3"/>
      </w:pPr>
      <w:r>
        <w:t xml:space="preserve">⚠️ Silent no-op if the user has no matching camp role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CampRoleAllocationobj</w:t>
      </w:r>
      <w:r>
        <w:t xml:space="preserve"> </w:t>
      </w:r>
      <w:r>
        <w:t xml:space="preserve">is falsy (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found nothing), the</w:t>
      </w:r>
      <w:r>
        <w:t xml:space="preserve"> </w:t>
      </w:r>
      <w:r>
        <w:t xml:space="preserve">function falls through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block with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return</w:t>
      </w:r>
      <w:r>
        <w:rPr>
          <w:bCs/>
          <w:b/>
        </w:rPr>
        <w:t xml:space="preserve"> </w:t>
      </w:r>
      <w:r>
        <w:rPr>
          <w:bCs/>
          <w:b/>
        </w:rPr>
        <w:t xml:space="preserve">at all</w:t>
      </w:r>
      <w:r>
        <w:t xml:space="preserve"> </w:t>
      </w:r>
      <w:r>
        <w:t xml:space="preserve">—</w:t>
      </w:r>
      <w:r>
        <w:t xml:space="preserve"> </w:t>
      </w:r>
      <w:r>
        <w:t xml:space="preserve">same category of bug flagged in</w:t>
      </w:r>
      <w:r>
        <w:t xml:space="preserve"> </w:t>
      </w:r>
      <w:r>
        <w:rPr>
          <w:rStyle w:val="VerbatimChar"/>
        </w:rPr>
        <w:t xml:space="preserve">bundle-generation.md</w:t>
      </w:r>
      <w:r>
        <w:t xml:space="preserve"> </w:t>
      </w:r>
      <w:r>
        <w:t xml:space="preserve">(endpoint #5).</w:t>
      </w:r>
      <w:r>
        <w:t xml:space="preserve"> </w:t>
      </w:r>
      <w:r>
        <w:t xml:space="preserve">DRF will raise its own error about a missing response rather than</w:t>
      </w:r>
      <w:r>
        <w:t xml:space="preserve"> </w:t>
      </w:r>
      <w:r>
        <w:t xml:space="preserve">telling the frontend</w:t>
      </w:r>
      <w:r>
        <w:t xml:space="preserve"> </w:t>
      </w:r>
      <w:r>
        <w:t xml:space="preserve">“</w:t>
      </w:r>
      <w:r>
        <w:t xml:space="preserve">you have no active camp role here.</w:t>
      </w:r>
      <w:r>
        <w:t xml:space="preserve">”</w:t>
      </w:r>
    </w:p>
    <w:bookmarkEnd w:id="24"/>
    <w:bookmarkEnd w:id="25"/>
    <w:bookmarkStart w:id="30" w:name="mark-list-exam-code-list-by-qp-code"/>
    <w:p>
      <w:pPr>
        <w:pStyle w:val="Heading2"/>
      </w:pPr>
      <w:r>
        <w:t xml:space="preserve">2. Mark List — Exam Code List (by QP Code)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api/v1/mark-fetch-exmcode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MarklistExmcode</w:t>
            </w:r>
          </w:p>
        </w:tc>
      </w:tr>
    </w:tbl>
    <w:bookmarkStart w:id="26" w:name="request-body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6"/>
    <w:bookmarkStart w:id="27" w:name="what-it-does-1"/>
    <w:p>
      <w:pPr>
        <w:pStyle w:val="Heading3"/>
      </w:pPr>
      <w:r>
        <w:t xml:space="preserve">What it does</w:t>
      </w:r>
    </w:p>
    <w:p>
      <w:pPr>
        <w:numPr>
          <w:ilvl w:val="0"/>
          <w:numId w:val="1002"/>
        </w:numPr>
        <w:pStyle w:val="Compact"/>
      </w:pPr>
      <w:r>
        <w:t xml:space="preserve">Validates the QP code is a real, active</w:t>
      </w:r>
      <w:r>
        <w:t xml:space="preserve"> </w:t>
      </w:r>
      <w:r>
        <w:rPr>
          <w:rStyle w:val="VerbatimChar"/>
        </w:rPr>
        <w:t xml:space="preserve">QuestionPaper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QP_CODE_NOT_VALID</w:t>
      </w:r>
      <w:r>
        <w:t xml:space="preserve"> </w:t>
      </w:r>
      <w:r>
        <w:t xml:space="preserve">(HTTP 400) if not.</w:t>
      </w:r>
    </w:p>
    <w:p>
      <w:pPr>
        <w:numPr>
          <w:ilvl w:val="0"/>
          <w:numId w:val="1002"/>
        </w:numPr>
        <w:pStyle w:val="Compact"/>
      </w:pPr>
      <w:r>
        <w:t xml:space="preserve">Finds every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with that QP code in status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, walks every candidate in every one of those bundles,</w:t>
      </w:r>
      <w:r>
        <w:t xml:space="preserve"> </w:t>
      </w:r>
      <w:r>
        <w:t xml:space="preserve">and serializes each with</w:t>
      </w:r>
      <w:r>
        <w:t xml:space="preserve"> </w:t>
      </w:r>
      <w:r>
        <w:rPr>
          <w:rStyle w:val="VerbatimChar"/>
        </w:rPr>
        <w:t xml:space="preserve">MarklistDigitalFalsenumber</w:t>
      </w:r>
      <w:r>
        <w:t xml:space="preserve"> </w:t>
      </w:r>
      <w:r>
        <w:t xml:space="preserve">to get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/</w:t>
      </w:r>
      <w:r>
        <w:rPr>
          <w:rStyle w:val="VerbatimChar"/>
        </w:rPr>
        <w:t xml:space="preserve">exam_code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Deduplicates into a distinct exam list.</w:t>
      </w:r>
    </w:p>
    <w:bookmarkEnd w:id="27"/>
    <w:bookmarkStart w:id="28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{},</w:t>
      </w:r>
      <w:r>
        <w:br/>
      </w:r>
      <w:r>
        <w:rPr>
          <w:rStyle w:val="VerbatimChar"/>
        </w:rPr>
        <w:t xml:space="preserve">  "data": { "exam_list": [ { "exam_id": "9", "exam_code": "BCS-S3-2026" } ] },</w:t>
      </w:r>
      <w:r>
        <w:br/>
      </w:r>
      <w:r>
        <w:rPr>
          <w:rStyle w:val="VerbatimChar"/>
        </w:rPr>
        <w:t xml:space="preserve">  "status_code": null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Same</w:t>
      </w:r>
      <w:r>
        <w:t xml:space="preserve"> </w:t>
      </w:r>
      <w:r>
        <w:rPr>
          <w:rStyle w:val="VerbatimChar"/>
        </w:rPr>
        <w:t xml:space="preserve">message={}</w:t>
      </w:r>
      <w:r>
        <w:t xml:space="preserve"> </w:t>
      </w:r>
      <w:r>
        <w:t xml:space="preserve">/ missing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pattern as endpoint #1.</w:t>
      </w:r>
    </w:p>
    <w:bookmarkEnd w:id="28"/>
    <w:bookmarkStart w:id="29" w:name="performance-note"/>
    <w:p>
      <w:pPr>
        <w:pStyle w:val="Heading3"/>
      </w:pPr>
      <w:r>
        <w:t xml:space="preserve">Performance note</w:t>
      </w:r>
    </w:p>
    <w:p>
      <w:pPr>
        <w:pStyle w:val="FirstParagraph"/>
      </w:pPr>
      <w:r>
        <w:t xml:space="preserve">This endpoint builds</w:t>
      </w:r>
      <w:r>
        <w:t xml:space="preserve"> </w:t>
      </w:r>
      <w:r>
        <w:rPr>
          <w:rStyle w:val="VerbatimChar"/>
        </w:rPr>
        <w:t xml:space="preserve">Qus_data</w:t>
      </w:r>
      <w:r>
        <w:t xml:space="preserve"> </w:t>
      </w:r>
      <w:r>
        <w:t xml:space="preserve">(one serializer call per candidate,</w:t>
      </w:r>
      <w:r>
        <w:t xml:space="preserve"> </w:t>
      </w:r>
      <w:r>
        <w:t xml:space="preserve">across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candidate in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bundle for the QP code) purely to</w:t>
      </w:r>
      <w:r>
        <w:t xml:space="preserve"> </w:t>
      </w:r>
      <w:r>
        <w:t xml:space="preserve">extract two fields (</w:t>
      </w:r>
      <w:r>
        <w:rPr>
          <w:rStyle w:val="VerbatimChar"/>
        </w:rPr>
        <w:t xml:space="preserve">exam_id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exam_code</w:t>
      </w:r>
      <w:r>
        <w:t xml:space="preserve">) that are identical for</w:t>
      </w:r>
      <w:r>
        <w:t xml:space="preserve"> </w:t>
      </w:r>
      <w:r>
        <w:t xml:space="preserve">every candidate under the same exam — for a QP code with many bundles,</w:t>
      </w:r>
      <w:r>
        <w:t xml:space="preserve"> </w:t>
      </w:r>
      <w:r>
        <w:t xml:space="preserve">this is a lot of redundant serialization work to end up with (likely)</w:t>
      </w:r>
      <w:r>
        <w:t xml:space="preserve"> </w:t>
      </w:r>
      <w:r>
        <w:t xml:space="preserve">a single distinct exam. Not a correctness bug, just a scaling concern</w:t>
      </w:r>
      <w:r>
        <w:t xml:space="preserve"> </w:t>
      </w:r>
      <w:r>
        <w:t xml:space="preserve">worth knowing about if this screen gets slow for high-volume QP codes.</w:t>
      </w:r>
    </w:p>
    <w:bookmarkEnd w:id="29"/>
    <w:bookmarkEnd w:id="30"/>
    <w:bookmarkStart w:id="36" w:name="mark-list-view-full-candidate-mark-grid"/>
    <w:p>
      <w:pPr>
        <w:pStyle w:val="Heading2"/>
      </w:pPr>
      <w:r>
        <w:t xml:space="preserve">3. Mark List View — Full Candidate Mark Grid</w:t>
      </w:r>
    </w:p>
    <w:p>
      <w:pPr>
        <w:pStyle w:val="FirstParagraph"/>
      </w:pPr>
      <w:r>
        <w:t xml:space="preserve">The core comparison screen: for a given QP code + exam, returns every</w:t>
      </w:r>
      <w:r>
        <w:t xml:space="preserve"> </w:t>
      </w:r>
      <w:r>
        <w:t xml:space="preserve">candidate’s final mark alongside every individual examiner’s mark at</w:t>
      </w:r>
      <w:r>
        <w:t xml:space="preserve"> </w:t>
      </w:r>
      <w:r>
        <w:t xml:space="preserve">every evaluation level (Chief and Additional, side by side), plus a</w:t>
      </w:r>
      <w:r>
        <w:t xml:space="preserve"> </w:t>
      </w:r>
      <w:r>
        <w:t xml:space="preserve">QR-encoded reference for each candidate.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api/v1/marklist-fetch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MarklistView</w:t>
            </w:r>
          </w:p>
        </w:tc>
      </w:tr>
    </w:tbl>
    <w:bookmarkStart w:id="31" w:name="request-body-1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string/integer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compared against the serialized</w:t>
            </w:r>
            <w:r>
              <w:t xml:space="preserve"> </w:t>
            </w:r>
            <w:r>
              <w:rPr>
                <w:rStyle w:val="VerbatimChar"/>
              </w:rPr>
              <w:t xml:space="preserve">exam_id</w:t>
            </w:r>
            <w:r>
              <w:t xml:space="preserve"> </w:t>
            </w:r>
            <w:r>
              <w:t xml:space="preserve">as a plain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, so type mismatches (string vs int) between what’s sent and what’s stored could silently exclude candidates</w:t>
            </w:r>
          </w:p>
        </w:tc>
      </w:tr>
    </w:tbl>
    <w:bookmarkEnd w:id="31"/>
    <w:bookmarkStart w:id="32" w:name="what-it-does-2"/>
    <w:p>
      <w:pPr>
        <w:pStyle w:val="Heading3"/>
      </w:pPr>
      <w:r>
        <w:t xml:space="preserve">What it does</w:t>
      </w:r>
    </w:p>
    <w:p>
      <w:pPr>
        <w:numPr>
          <w:ilvl w:val="0"/>
          <w:numId w:val="1003"/>
        </w:numPr>
        <w:pStyle w:val="Compact"/>
      </w:pPr>
      <w:r>
        <w:t xml:space="preserve">Finds the user’s Camp Officer/Chairman/Deputy Chairman role —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existence check here</w:t>
      </w:r>
      <w:r>
        <w:t xml:space="preserve"> </w:t>
      </w:r>
      <w:r>
        <w:t xml:space="preserve">(see bug note below).</w:t>
      </w:r>
    </w:p>
    <w:p>
      <w:pPr>
        <w:numPr>
          <w:ilvl w:val="0"/>
          <w:numId w:val="1003"/>
        </w:numPr>
        <w:pStyle w:val="Compact"/>
      </w:pPr>
      <w:r>
        <w:t xml:space="preserve">Walks every bundle for the QP code, serializes each candidate, and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digi</w:t>
      </w:r>
      <w:r>
        <w:t xml:space="preserve"> </w:t>
      </w:r>
      <w:r>
        <w:t xml:space="preserve">— the list of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objects matching</w:t>
      </w:r>
      <w:r>
        <w:t xml:space="preserve"> </w:t>
      </w:r>
      <w:r>
        <w:t xml:space="preserve">the requested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Separately resolves the distinct set of candidates that already</w:t>
      </w:r>
      <w:r>
        <w:t xml:space="preserve"> </w:t>
      </w:r>
      <w:r>
        <w:t xml:space="preserve">have a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t xml:space="preserve">(a</w:t>
      </w:r>
      <w:r>
        <w:t xml:space="preserve"> </w:t>
      </w:r>
      <w:r>
        <w:rPr>
          <w:bCs/>
          <w:b/>
        </w:rPr>
        <w:t xml:space="preserve">final</w:t>
      </w:r>
      <w:r>
        <w:t xml:space="preserve"> </w:t>
      </w:r>
      <w:r>
        <w:t xml:space="preserve">mark) for bundles under this</w:t>
      </w:r>
      <w:r>
        <w:t xml:space="preserve"> </w:t>
      </w:r>
      <w:r>
        <w:t xml:space="preserve">QP code (</w:t>
      </w:r>
      <w:r>
        <w:rPr>
          <w:rStyle w:val="VerbatimChar"/>
        </w:rPr>
        <w:t xml:space="preserve">dfm_ids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For each of those, if it’s also in</w:t>
      </w:r>
      <w:r>
        <w:t xml:space="preserve"> </w:t>
      </w:r>
      <w:r>
        <w:rPr>
          <w:rStyle w:val="VerbatimChar"/>
        </w:rPr>
        <w:t xml:space="preserve">digi</w:t>
      </w:r>
      <w:r>
        <w:t xml:space="preserve"> </w:t>
      </w:r>
      <w:r>
        <w:t xml:space="preserve">(i.e. belongs to the</w:t>
      </w:r>
      <w:r>
        <w:t xml:space="preserve"> </w:t>
      </w:r>
      <w:r>
        <w:t xml:space="preserve">requested exam): builds an encrypted QR string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exam_registration_course.id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, encrypted with</w:t>
      </w:r>
      <w:r>
        <w:t xml:space="preserve"> </w:t>
      </w:r>
      <w:r>
        <w:rPr>
          <w:rStyle w:val="VerbatimChar"/>
        </w:rPr>
        <w:t xml:space="preserve">public_key_nominal.pem</w:t>
      </w:r>
      <w:r>
        <w:t xml:space="preserve">), the decrypted final mark, the course’s</w:t>
      </w:r>
      <w:r>
        <w:t xml:space="preserve"> </w:t>
      </w:r>
      <w:r>
        <w:t xml:space="preserve">max mark, and then</w:t>
      </w:r>
      <w:r>
        <w:t xml:space="preserve"> </w:t>
      </w:r>
      <w:r>
        <w:rPr>
          <w:bCs/>
          <w:b/>
        </w:rPr>
        <w:t xml:space="preserve">for every active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EvaluationType</w:t>
      </w:r>
      <w:r>
        <w:t xml:space="preserve"> </w:t>
      </w:r>
      <w:r>
        <w:t xml:space="preserve">(e.g.</w:t>
      </w:r>
      <w:r>
        <w:t xml:space="preserve"> </w:t>
      </w:r>
      <w:r>
        <w:t xml:space="preserve">“</w:t>
      </w:r>
      <w:r>
        <w:t xml:space="preserve">Level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Level 2</w:t>
      </w:r>
      <w:r>
        <w:t xml:space="preserve">”</w:t>
      </w:r>
      <w:r>
        <w:t xml:space="preserve">), the decrypted Chief Examiner mark and</w:t>
      </w:r>
      <w:r>
        <w:t xml:space="preserve"> </w:t>
      </w:r>
      <w:r>
        <w:t xml:space="preserve">Additional Examiner mark at that level (</w:t>
      </w:r>
      <w:r>
        <w:rPr>
          <w:rStyle w:val="VerbatimChar"/>
        </w:rPr>
        <w:t xml:space="preserve">"--"</w:t>
      </w:r>
      <w:r>
        <w:t xml:space="preserve"> </w:t>
      </w:r>
      <w:r>
        <w:t xml:space="preserve">if none exists yet).</w:t>
      </w:r>
    </w:p>
    <w:bookmarkEnd w:id="32"/>
    <w:bookmarkStart w:id="33" w:name="response-success"/>
    <w:p>
      <w:pPr>
        <w:pStyle w:val="Heading3"/>
      </w:pPr>
      <w:r>
        <w:t xml:space="preserve">Response — success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{},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"mark_list":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"qr_code": "b'...'",</w:t>
      </w:r>
      <w:r>
        <w:br/>
      </w:r>
      <w:r>
        <w:rPr>
          <w:rStyle w:val="VerbatimChar"/>
        </w:rPr>
        <w:t xml:space="preserve">        "final_mark": "34.0",</w:t>
      </w:r>
      <w:r>
        <w:br/>
      </w:r>
      <w:r>
        <w:rPr>
          <w:rStyle w:val="VerbatimChar"/>
        </w:rPr>
        <w:t xml:space="preserve">        "id": 501,</w:t>
      </w:r>
      <w:r>
        <w:br/>
      </w:r>
      <w:r>
        <w:rPr>
          <w:rStyle w:val="VerbatimChar"/>
        </w:rPr>
        <w:t xml:space="preserve">        "total_mark": "80",</w:t>
      </w:r>
      <w:r>
        <w:br/>
      </w:r>
      <w:r>
        <w:rPr>
          <w:rStyle w:val="VerbatimChar"/>
        </w:rPr>
        <w:t xml:space="preserve">        "chiefLevel1": "34.0",</w:t>
      </w:r>
      <w:r>
        <w:br/>
      </w:r>
      <w:r>
        <w:rPr>
          <w:rStyle w:val="VerbatimChar"/>
        </w:rPr>
        <w:t xml:space="preserve">        "addnLevel1": "--",</w:t>
      </w:r>
      <w:r>
        <w:br/>
      </w:r>
      <w:r>
        <w:rPr>
          <w:rStyle w:val="VerbatimChar"/>
        </w:rPr>
        <w:t xml:space="preserve">        "chiefLevel2": "--",</w:t>
      </w:r>
      <w:r>
        <w:br/>
      </w:r>
      <w:r>
        <w:rPr>
          <w:rStyle w:val="VerbatimChar"/>
        </w:rPr>
        <w:t xml:space="preserve">        "addnLevel2": "--"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"range": 2,</w:t>
      </w:r>
      <w:r>
        <w:br/>
      </w:r>
      <w:r>
        <w:rPr>
          <w:rStyle w:val="VerbatimChar"/>
        </w:rPr>
        <w:t xml:space="preserve">    "dfm_ids": [[9981]]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range</w:t>
      </w:r>
      <w:r>
        <w:t xml:space="preserve"> </w:t>
      </w:r>
      <w:r>
        <w:t xml:space="preserve">here is just</w:t>
      </w:r>
      <w:r>
        <w:t xml:space="preserve"> </w:t>
      </w:r>
      <w:r>
        <w:rPr>
          <w:rStyle w:val="VerbatimChar"/>
        </w:rPr>
        <w:t xml:space="preserve">len(lvls)</w:t>
      </w:r>
      <w:r>
        <w:t xml:space="preserve"> </w:t>
      </w:r>
      <w:r>
        <w:t xml:space="preserve">— the number of active evaluation</w:t>
      </w:r>
      <w:r>
        <w:t xml:space="preserve"> </w:t>
      </w:r>
      <w:r>
        <w:t xml:space="preserve">levels, presumably used by the frontend to know how many</w:t>
      </w:r>
      <w:r>
        <w:t xml:space="preserve"> </w:t>
      </w:r>
      <w:r>
        <w:t xml:space="preserve">chief/addn column-pairs to render.</w:t>
      </w:r>
      <w:r>
        <w:t xml:space="preserve"> </w:t>
      </w:r>
      <w:r>
        <w:rPr>
          <w:rStyle w:val="VerbatimChar"/>
        </w:rPr>
        <w:t xml:space="preserve">dfm_ids</w:t>
      </w:r>
      <w:r>
        <w:t xml:space="preserve"> </w:t>
      </w:r>
      <w:r>
        <w:t xml:space="preserve">is passed through</w:t>
      </w:r>
      <w:r>
        <w:t xml:space="preserve"> </w:t>
      </w:r>
      <w:r>
        <w:t xml:space="preserve">as a raw queryset</w:t>
      </w:r>
      <w:r>
        <w:t xml:space="preserve"> </w:t>
      </w:r>
      <w:r>
        <w:rPr>
          <w:rStyle w:val="VerbatimChar"/>
        </w:rPr>
        <w:t xml:space="preserve">values_list</w:t>
      </w:r>
      <w:r>
        <w:t xml:space="preserve"> </w:t>
      </w:r>
      <w:r>
        <w:t xml:space="preserve">result (list of 1-tuples), which is</w:t>
      </w:r>
      <w:r>
        <w:t xml:space="preserve"> </w:t>
      </w:r>
      <w:r>
        <w:t xml:space="preserve">an odd thing to hand back to a frontend — likely leftover debug data</w:t>
      </w:r>
      <w:r>
        <w:t xml:space="preserve"> </w:t>
      </w:r>
      <w:r>
        <w:t xml:space="preserve">rather than something actually consumed.</w:t>
      </w:r>
    </w:p>
    <w:bookmarkEnd w:id="33"/>
    <w:bookmarkStart w:id="34" w:name="X44e58276336d864d8930a6e264695c08ef5a4c7"/>
    <w:p>
      <w:pPr>
        <w:pStyle w:val="Heading3"/>
      </w:pPr>
      <w:r>
        <w:t xml:space="preserve">⚠️ Crashes if the user has no matching camp role</w:t>
      </w:r>
    </w:p>
    <w:p>
      <w:pPr>
        <w:pStyle w:val="FirstParagraph"/>
      </w:pPr>
      <w:r>
        <w:t xml:space="preserve">Unlike endpoint #1 (which at least has the missing-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bug but</w:t>
      </w:r>
      <w:r>
        <w:t xml:space="preserve"> </w:t>
      </w:r>
      <w:r>
        <w:t xml:space="preserve">doesn’t crash outright), this endpoint does:</w:t>
      </w:r>
    </w:p>
    <w:p>
      <w:pPr>
        <w:pStyle w:val="SourceCode"/>
      </w:pPr>
      <w:r>
        <w:rPr>
          <w:rStyle w:val="NormalTok"/>
        </w:rPr>
        <w:t xml:space="preserve">CampRoleAllocationobj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CampRoleAllocation.objects.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(...).first()</w:t>
      </w:r>
      <w:r>
        <w:br/>
      </w:r>
      <w:r>
        <w:rPr>
          <w:rStyle w:val="NormalTok"/>
        </w:rPr>
        <w:t xml:space="preserve">campschl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CampRoleAllocationobj.camp_schedule.</w:t>
      </w:r>
      <w:r>
        <w:rPr>
          <w:rStyle w:val="BuiltInTok"/>
        </w:rPr>
        <w:t xml:space="preserve">id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bCs/>
          <w:b/>
        </w:rPr>
        <w:t xml:space="preserve">no check that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CampRoleAllocationobj</w:t>
      </w:r>
      <w:r>
        <w:rPr>
          <w:bCs/>
          <w:b/>
        </w:rPr>
        <w:t xml:space="preserve"> </w:t>
      </w:r>
      <w:r>
        <w:rPr>
          <w:bCs/>
          <w:b/>
        </w:rPr>
        <w:t xml:space="preserve">isn’t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None</w:t>
      </w:r>
      <w:r>
        <w:t xml:space="preserve"> </w:t>
      </w:r>
      <w:r>
        <w:t xml:space="preserve">before</w:t>
      </w:r>
      <w:r>
        <w:t xml:space="preserve"> </w:t>
      </w:r>
      <w:r>
        <w:t xml:space="preserve">using it. If the logged-in user has no active matching role, this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, caught by the generic handler and surfaced as</w:t>
      </w:r>
      <w:r>
        <w:t xml:space="preserve"> </w:t>
      </w:r>
      <w:r>
        <w:t xml:space="preserve">the same 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error as everything else. Also worth</w:t>
      </w:r>
      <w:r>
        <w:t xml:space="preserve"> </w:t>
      </w:r>
      <w:r>
        <w:t xml:space="preserve">noting: unlike endpoint #1, this filter doesn’t even restrict to</w:t>
      </w:r>
      <w:r>
        <w:t xml:space="preserve"> </w:t>
      </w:r>
      <w:r>
        <w:rPr>
          <w:rStyle w:val="VerbatimChar"/>
        </w:rPr>
        <w:t xml:space="preserve">status_id=ACTIVE_STATE</w:t>
      </w:r>
      <w:r>
        <w:t xml:space="preserve"> </w:t>
      </w:r>
      <w:r>
        <w:t xml:space="preserve">— so an</w:t>
      </w:r>
      <w:r>
        <w:t xml:space="preserve"> </w:t>
      </w:r>
      <w:r>
        <w:rPr>
          <w:iCs/>
          <w:i/>
        </w:rPr>
        <w:t xml:space="preserve">inactive</w:t>
      </w:r>
      <w:r>
        <w:t xml:space="preserve"> </w:t>
      </w:r>
      <w:r>
        <w:t xml:space="preserve">role allocation could still</w:t>
      </w:r>
      <w:r>
        <w:t xml:space="preserve"> </w:t>
      </w:r>
      <w:r>
        <w:t xml:space="preserve">be picked up here.</w:t>
      </w:r>
    </w:p>
    <w:bookmarkEnd w:id="34"/>
    <w:bookmarkStart w:id="35" w:name="shadowing-the-built-in-range"/>
    <w:p>
      <w:pPr>
        <w:pStyle w:val="Heading3"/>
      </w:pPr>
      <w:r>
        <w:t xml:space="preserve">Shadowing the built-in</w:t>
      </w:r>
      <w:r>
        <w:t xml:space="preserve"> </w:t>
      </w:r>
      <w:r>
        <w:rPr>
          <w:rStyle w:val="VerbatimChar"/>
        </w:rPr>
        <w:t xml:space="preserve">range</w:t>
      </w:r>
    </w:p>
    <w:p>
      <w:pPr>
        <w:pStyle w:val="FirstParagraph"/>
      </w:pPr>
      <w:r>
        <w:rPr>
          <w:rStyle w:val="VerbatimChar"/>
        </w:rPr>
        <w:t xml:space="preserve">range = len(lvls)</w:t>
      </w:r>
      <w:r>
        <w:t xml:space="preserve"> </w:t>
      </w:r>
      <w:r>
        <w:t xml:space="preserve">reassigns the name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to an integer within</w:t>
      </w:r>
      <w:r>
        <w:t xml:space="preserve"> </w:t>
      </w:r>
      <w:r>
        <w:t xml:space="preserve">this function — harmless here since the built-in</w:t>
      </w:r>
      <w:r>
        <w:t xml:space="preserve"> </w:t>
      </w:r>
      <w:r>
        <w:rPr>
          <w:rStyle w:val="VerbatimChar"/>
        </w:rPr>
        <w:t xml:space="preserve">range()</w:t>
      </w:r>
      <w:r>
        <w:t xml:space="preserve"> </w:t>
      </w:r>
      <w:r>
        <w:t xml:space="preserve">isn’t used</w:t>
      </w:r>
      <w:r>
        <w:t xml:space="preserve"> </w:t>
      </w:r>
      <w:r>
        <w:t xml:space="preserve">afterward in this specific function, but it’s a naming habit worth</w:t>
      </w:r>
      <w:r>
        <w:t xml:space="preserve"> </w:t>
      </w:r>
      <w:r>
        <w:t xml:space="preserve">avoiding since it would break silently if a future edit tried to use</w:t>
      </w:r>
      <w:r>
        <w:t xml:space="preserve"> </w:t>
      </w:r>
      <w:r>
        <w:rPr>
          <w:rStyle w:val="VerbatimChar"/>
        </w:rPr>
        <w:t xml:space="preserve">range(...)</w:t>
      </w:r>
      <w:r>
        <w:t xml:space="preserve"> </w:t>
      </w:r>
      <w:r>
        <w:t xml:space="preserve">later in the same function.</w:t>
      </w:r>
    </w:p>
    <w:bookmarkEnd w:id="35"/>
    <w:bookmarkEnd w:id="36"/>
    <w:bookmarkStart w:id="39" w:name="examiner-mark-view-qp-code-list"/>
    <w:p>
      <w:pPr>
        <w:pStyle w:val="Heading2"/>
      </w:pPr>
      <w:r>
        <w:t xml:space="preserve">4. Examiner Mark View — QP Code List</w:t>
      </w:r>
    </w:p>
    <w:p>
      <w:pPr>
        <w:pStyle w:val="FirstParagraph"/>
      </w:pPr>
      <w:r>
        <w:t xml:space="preserve">Same shape as endpoint #1, but scoped to the logged-in user’s own</w:t>
      </w:r>
      <w:r>
        <w:t xml:space="preserve"> </w:t>
      </w:r>
      <w:r>
        <w:rPr>
          <w:bCs/>
          <w:b/>
        </w:rPr>
        <w:t xml:space="preserve">Chief Examiner / Additional Examiner</w:t>
      </w:r>
      <w:r>
        <w:t xml:space="preserve"> </w:t>
      </w:r>
      <w:r>
        <w:t xml:space="preserve">bundle assignments rather than</w:t>
      </w:r>
      <w:r>
        <w:t xml:space="preserve"> </w:t>
      </w:r>
      <w:r>
        <w:t xml:space="preserve">a camp-wide view.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examiner-mark-view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ExaminerQPList</w:t>
            </w:r>
          </w:p>
        </w:tc>
      </w:tr>
    </w:tbl>
    <w:bookmarkStart w:id="37" w:name="what-it-does-3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Walks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(Chief/Additional Examiner) →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, collecting distinct,</w:t>
      </w:r>
      <w:r>
        <w:t xml:space="preserve"> </w:t>
      </w:r>
      <w:r>
        <w:t xml:space="preserve">sorted QP codes the examiner has bundles for.</w:t>
      </w:r>
    </w:p>
    <w:bookmarkEnd w:id="37"/>
    <w:bookmarkStart w:id="38" w:name="X35f0dff5173ebe9dba1a1ad4689933d8caf0861"/>
    <w:p>
      <w:pPr>
        <w:pStyle w:val="Heading3"/>
      </w:pPr>
      <w:r>
        <w:t xml:space="preserve">Response — success / no assignments (both HTTP unspecified — see note)</w:t>
      </w:r>
    </w:p>
    <w:p>
      <w:pPr>
        <w:pStyle w:val="SourceCode"/>
      </w:pPr>
      <w:r>
        <w:rPr>
          <w:rStyle w:val="VerbatimChar"/>
        </w:rPr>
        <w:t xml:space="preserve">{ "status": true, "message": {}, "data": { "qp_code": [ { "qp_code": "AB1234" } ] } }</w:t>
      </w:r>
    </w:p>
    <w:p>
      <w:pPr>
        <w:pStyle w:val="FirstParagraph"/>
      </w:pPr>
      <w:r>
        <w:t xml:space="preserve">If there’s no camp role at all, or no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/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rows found along the way, this returns early with</w:t>
      </w:r>
      <w:r>
        <w:t xml:space="preserve"> </w:t>
      </w:r>
      <w:r>
        <w:rPr>
          <w:rStyle w:val="VerbatimChar"/>
        </w:rPr>
        <w:t xml:space="preserve">status: true/false</w:t>
      </w:r>
      <w:r>
        <w:t xml:space="preserve"> </w:t>
      </w:r>
      <w:r>
        <w:t xml:space="preserve">and empty</w:t>
      </w:r>
      <w:r>
        <w:t xml:space="preserve"> </w:t>
      </w:r>
      <w:r>
        <w:rPr>
          <w:rStyle w:val="VerbatimChar"/>
        </w:rPr>
        <w:t xml:space="preserve">data: {}</w:t>
      </w:r>
      <w:r>
        <w:t xml:space="preserve"> </w:t>
      </w:r>
      <w:r>
        <w:t xml:space="preserve">(see table):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active examiner role at 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exists but no</w:t>
            </w:r>
            <w:r>
              <w:t xml:space="preserve"> </w:t>
            </w:r>
            <w:r>
              <w:rPr>
                <w:rStyle w:val="VerbatimChar"/>
              </w:rPr>
              <w:t xml:space="preserve">BundleExaminer</w:t>
            </w:r>
            <w:r>
              <w:t xml:space="preserve"> </w:t>
            </w: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BundleExaminer</w:t>
            </w:r>
            <w:r>
              <w:t xml:space="preserve"> </w:t>
            </w:r>
            <w:r>
              <w:t xml:space="preserve">rows exist but no matching</w:t>
            </w:r>
            <w:r>
              <w:t xml:space="preserve"> </w:t>
            </w:r>
            <w:r>
              <w:rPr>
                <w:rStyle w:val="VerbatimChar"/>
              </w:rPr>
              <w:t xml:space="preserve">BundleCamp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lockText"/>
      </w:pPr>
      <w:r>
        <w:t xml:space="preserve">Note: two of these</w:t>
      </w:r>
      <w:r>
        <w:t xml:space="preserve"> </w:t>
      </w:r>
      <w:r>
        <w:t xml:space="preserve">“</w:t>
      </w:r>
      <w:r>
        <w:t xml:space="preserve">nothing found</w:t>
      </w:r>
      <w:r>
        <w:t xml:space="preserve">”</w:t>
      </w:r>
      <w:r>
        <w:t xml:space="preserve"> </w:t>
      </w:r>
      <w:r>
        <w:t xml:space="preserve">cases return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with</w:t>
      </w:r>
      <w:r>
        <w:t xml:space="preserve"> </w:t>
      </w:r>
      <w:r>
        <w:t xml:space="preserve">empty data, while the</w:t>
      </w:r>
      <w:r>
        <w:t xml:space="preserve"> </w:t>
      </w:r>
      <w:r>
        <w:t xml:space="preserve">“</w:t>
      </w:r>
      <w:r>
        <w:t xml:space="preserve">no role at all</w:t>
      </w:r>
      <w:r>
        <w:t xml:space="preserve">”</w:t>
      </w:r>
      <w:r>
        <w:t xml:space="preserve"> </w:t>
      </w:r>
      <w:r>
        <w:t xml:space="preserve">case returns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 </w:t>
      </w:r>
      <w:r>
        <w:t xml:space="preserve">— worth confirming this asymmetry is intentional, since from a</w:t>
      </w:r>
      <w:r>
        <w:t xml:space="preserve"> </w:t>
      </w:r>
      <w:r>
        <w:t xml:space="preserve">frontend’s perspective all three are really the same situation (</w:t>
      </w:r>
      <w:r>
        <w:t xml:space="preserve">“</w:t>
      </w:r>
      <w:r>
        <w:t xml:space="preserve">you</w:t>
      </w:r>
      <w:r>
        <w:t xml:space="preserve"> </w:t>
      </w:r>
      <w:r>
        <w:t xml:space="preserve">have nothing to show here</w:t>
      </w:r>
      <w:r>
        <w:t xml:space="preserve">”</w:t>
      </w:r>
      <w:r>
        <w:t xml:space="preserve">).</w:t>
      </w:r>
    </w:p>
    <w:bookmarkEnd w:id="38"/>
    <w:bookmarkEnd w:id="39"/>
    <w:bookmarkStart w:id="43" w:name="X9be46d9f2f34c17073dac98daa555593ae8f4f2"/>
    <w:p>
      <w:pPr>
        <w:pStyle w:val="Heading2"/>
      </w:pPr>
      <w:r>
        <w:t xml:space="preserve">5. Examiner Mark View — Bundle List (by QP Code)</w:t>
      </w:r>
    </w:p>
    <w:p>
      <w:pPr>
        <w:pStyle w:val="FirstParagraph"/>
      </w:pPr>
      <w:r>
        <w:t xml:space="preserve">Given a QP code, lists the specific bundle codes (with ids) the</w:t>
      </w:r>
      <w:r>
        <w:t xml:space="preserve"> </w:t>
      </w:r>
      <w:r>
        <w:t xml:space="preserve">logged-in examiner is assigned to for that QP code.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examiner-mark-view-bundle_list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ExaminerBundleList</w:t>
            </w:r>
          </w:p>
        </w:tc>
      </w:tr>
    </w:tbl>
    <w:bookmarkStart w:id="40" w:name="request-body-2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40"/>
    <w:bookmarkStart w:id="41" w:name="what-it-does-4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Same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walk as</w:t>
      </w:r>
      <w:r>
        <w:t xml:space="preserve"> </w:t>
      </w:r>
      <w:r>
        <w:t xml:space="preserve">endpoint #4, then filters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by the resolved bundle ids and</w:t>
      </w:r>
      <w:r>
        <w:t xml:space="preserve"> </w:t>
      </w:r>
      <w:r>
        <w:t xml:space="preserve">keeps only the ones matching the requested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.</w:t>
      </w:r>
    </w:p>
    <w:bookmarkEnd w:id="41"/>
    <w:bookmarkStart w:id="42" w:name="response-success-200-2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{},</w:t>
      </w:r>
      <w:r>
        <w:br/>
      </w:r>
      <w:r>
        <w:rPr>
          <w:rStyle w:val="VerbatimChar"/>
        </w:rPr>
        <w:t xml:space="preserve">  "data": { "bundle_code": [ { "bundle_code": "AB12340007", "bundle_id": 200 } ]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Same three-way</w:t>
      </w:r>
      <w:r>
        <w:t xml:space="preserve"> </w:t>
      </w:r>
      <w:r>
        <w:t xml:space="preserve">“</w:t>
      </w:r>
      <w:r>
        <w:t xml:space="preserve">nothing found</w:t>
      </w:r>
      <w:r>
        <w:t xml:space="preserve">”</w:t>
      </w:r>
      <w:r>
        <w:t xml:space="preserve"> </w:t>
      </w:r>
      <w:r>
        <w:t xml:space="preserve">shape as endpoint #4 for the</w:t>
      </w:r>
      <w:r>
        <w:t xml:space="preserve"> </w:t>
      </w:r>
      <w:r>
        <w:t xml:space="preserve">no-role/no-</w:t>
      </w:r>
      <w:r>
        <w:rPr>
          <w:rStyle w:val="VerbatimChar"/>
        </w:rPr>
        <w:t xml:space="preserve">BundleExaminer</w:t>
      </w:r>
      <w:r>
        <w:t xml:space="preserve">/no-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cases, plus a fourth</w:t>
      </w:r>
      <w:r>
        <w:t xml:space="preserve"> </w:t>
      </w:r>
      <w:r>
        <w:t xml:space="preserve">explicit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at the very end (</w:t>
      </w:r>
      <w:r>
        <w:rPr>
          <w:rStyle w:val="VerbatimChar"/>
        </w:rPr>
        <w:t xml:space="preserve">status: false, data: {}</w:t>
      </w:r>
      <w:r>
        <w:t xml:space="preserve">) if none of</w:t>
      </w:r>
      <w:r>
        <w:t xml:space="preserve"> </w:t>
      </w:r>
      <w:r>
        <w:t xml:space="preserve">the returned bundles matched the given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 </w:t>
      </w:r>
      <w:r>
        <w:t xml:space="preserve">after all the</w:t>
      </w:r>
      <w:r>
        <w:t xml:space="preserve"> </w:t>
      </w:r>
      <w:r>
        <w:t xml:space="preserve">filtering above.</w:t>
      </w:r>
    </w:p>
    <w:bookmarkEnd w:id="42"/>
    <w:bookmarkEnd w:id="43"/>
    <w:bookmarkStart w:id="49" w:name="X5084b5fe859e849dfae6fe2384350db9a593a83"/>
    <w:p>
      <w:pPr>
        <w:pStyle w:val="Heading2"/>
      </w:pPr>
      <w:r>
        <w:t xml:space="preserve">6. Examiner Mark List — Full Marks for a Bundle</w:t>
      </w:r>
    </w:p>
    <w:p>
      <w:pPr>
        <w:pStyle w:val="FirstParagraph"/>
      </w:pPr>
      <w:r>
        <w:t xml:space="preserve">The examiner-facing counterpart to endpoint #3 — given a QP code and a</w:t>
      </w:r>
      <w:r>
        <w:t xml:space="preserve"> </w:t>
      </w:r>
      <w:r>
        <w:t xml:space="preserve">specific bundle, returns every candidate’s mark, sequence number, and a</w:t>
      </w:r>
      <w:r>
        <w:t xml:space="preserve"> </w:t>
      </w:r>
      <w:r>
        <w:t xml:space="preserve">freshly-generated QR code, falling back to</w:t>
      </w:r>
      <w:r>
        <w:t xml:space="preserve"> </w:t>
      </w:r>
      <w:r>
        <w:rPr>
          <w:bCs/>
          <w:b/>
        </w:rPr>
        <w:t xml:space="preserve">revaluation</w:t>
      </w:r>
      <w:r>
        <w:t xml:space="preserve"> </w:t>
      </w:r>
      <w:r>
        <w:t xml:space="preserve">marks if no</w:t>
      </w:r>
      <w:r>
        <w:t xml:space="preserve"> </w:t>
      </w:r>
      <w:r>
        <w:t xml:space="preserve">first-pass marks exist for that bundle.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examiner-mark-list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ExaminerMarkList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Response helper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format_response</w:t>
            </w:r>
            <w:r>
              <w:t xml:space="preserve">, with an explicit</w:t>
            </w:r>
            <w:r>
              <w:t xml:space="preserve"> </w:t>
            </w:r>
            <w:r>
              <w:rPr>
                <w:rStyle w:val="VerbatimChar"/>
              </w:rPr>
              <w:t xml:space="preserve">status.HTTP_200_OK</w:t>
            </w:r>
            <w:r>
              <w:t xml:space="preserve"> </w:t>
            </w:r>
            <w:r>
              <w:t xml:space="preserve">on the success path (unlike endpoints #1–#5 above)</w:t>
            </w:r>
          </w:p>
        </w:tc>
      </w:tr>
    </w:tbl>
    <w:bookmarkStart w:id="44" w:name="request-body-3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44"/>
    <w:bookmarkStart w:id="45" w:name="what-it-does-5"/>
    <w:p>
      <w:pPr>
        <w:pStyle w:val="Heading3"/>
      </w:pPr>
      <w:r>
        <w:t xml:space="preserve">What it does</w:t>
      </w:r>
    </w:p>
    <w:p>
      <w:pPr>
        <w:numPr>
          <w:ilvl w:val="0"/>
          <w:numId w:val="1004"/>
        </w:numPr>
        <w:pStyle w:val="Compact"/>
      </w:pPr>
      <w:r>
        <w:t xml:space="preserve">Confirms the user has an active Chief/Additional Examiner role</w:t>
      </w:r>
      <w:r>
        <w:t xml:space="preserve"> </w:t>
      </w:r>
      <w:r>
        <w:t xml:space="preserve">(note:</w:t>
      </w:r>
      <w:r>
        <w:t xml:space="preserve"> </w:t>
      </w:r>
      <w:r>
        <w:rPr>
          <w:rStyle w:val="VerbatimChar"/>
        </w:rPr>
        <w:t xml:space="preserve">status=ACTIVE_STATE</w:t>
      </w:r>
      <w:r>
        <w:t xml:space="preserve"> </w:t>
      </w:r>
      <w:r>
        <w:t xml:space="preserve">here, compared against the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object directly rather than</w:t>
      </w:r>
      <w:r>
        <w:t xml:space="preserve"> </w:t>
      </w:r>
      <w:r>
        <w:rPr>
          <w:rStyle w:val="VerbatimChar"/>
        </w:rPr>
        <w:t xml:space="preserve">status_id=ACTIVE_STATE</w:t>
      </w:r>
      <w:r>
        <w:t xml:space="preserve"> </w:t>
      </w:r>
      <w:r>
        <w:t xml:space="preserve">used</w:t>
      </w:r>
      <w:r>
        <w:t xml:space="preserve"> </w:t>
      </w:r>
      <w:r>
        <w:t xml:space="preserve">everywhere else in this file — almost certainly still correct via</w:t>
      </w:r>
      <w:r>
        <w:t xml:space="preserve"> </w:t>
      </w:r>
      <w:r>
        <w:t xml:space="preserve">Django’s implicit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lookup, but an inconsistent style choice</w:t>
      </w:r>
      <w:r>
        <w:t xml:space="preserve"> </w:t>
      </w:r>
      <w:r>
        <w:t xml:space="preserve">worth normalizing).</w:t>
      </w:r>
    </w:p>
    <w:p>
      <w:pPr>
        <w:numPr>
          <w:ilvl w:val="0"/>
          <w:numId w:val="1004"/>
        </w:numPr>
        <w:pStyle w:val="Compact"/>
      </w:pPr>
      <w:r>
        <w:t xml:space="preserve">Looks for</w:t>
      </w:r>
      <w:r>
        <w:t xml:space="preserve"> </w:t>
      </w:r>
      <w:r>
        <w:rPr>
          <w:rStyle w:val="VerbatimChar"/>
        </w:rPr>
        <w:t xml:space="preserve">ExaminerFalseNumberMark</w:t>
      </w:r>
      <w:r>
        <w:t xml:space="preserve"> </w:t>
      </w:r>
      <w:r>
        <w:t xml:space="preserve">rows (first-pass evaluation</w:t>
      </w:r>
      <w:r>
        <w:t xml:space="preserve"> </w:t>
      </w:r>
      <w:r>
        <w:t xml:space="preserve">marks) for this examiner’s role + this bundle.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If none exist</w:t>
      </w:r>
      <w:r>
        <w:t xml:space="preserve">, falls back to</w:t>
      </w:r>
      <w:r>
        <w:t xml:space="preserve"> </w:t>
      </w:r>
      <w:r>
        <w:rPr>
          <w:rStyle w:val="VerbatimChar"/>
        </w:rPr>
        <w:t xml:space="preserve">RevaluationExaminerFalseNumberMark</w:t>
      </w:r>
      <w:r>
        <w:t xml:space="preserve"> </w:t>
      </w:r>
      <w:r>
        <w:t xml:space="preserve">for the same examiner role + bundle — i.e. this endpoint</w:t>
      </w:r>
      <w:r>
        <w:t xml:space="preserve"> </w:t>
      </w:r>
      <w:r>
        <w:t xml:space="preserve">transparently serves either first-pass or revaluation marks</w:t>
      </w:r>
      <w:r>
        <w:t xml:space="preserve"> </w:t>
      </w:r>
      <w:r>
        <w:t xml:space="preserve">depending on which one has data, without indicating in the response</w:t>
      </w:r>
      <w:r>
        <w:t xml:space="preserve"> </w:t>
      </w:r>
      <w:r>
        <w:t xml:space="preserve">which kind the frontend is looking at.</w:t>
      </w:r>
    </w:p>
    <w:p>
      <w:pPr>
        <w:numPr>
          <w:ilvl w:val="0"/>
          <w:numId w:val="1004"/>
        </w:numPr>
        <w:pStyle w:val="Compact"/>
      </w:pPr>
      <w:r>
        <w:t xml:space="preserve">Decrypts each mark, joins it with the bundle’s sequence numbers by</w:t>
      </w:r>
      <w:r>
        <w:t xml:space="preserve"> </w:t>
      </w:r>
      <w:r>
        <w:rPr>
          <w:rStyle w:val="VerbatimChar"/>
        </w:rPr>
        <w:t xml:space="preserve">dfm_id</w:t>
      </w:r>
      <w:r>
        <w:t xml:space="preserve">, generates a fresh encrypted QR string per candidate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exam_registration_course.id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), and attaches course</w:t>
      </w:r>
      <w:r>
        <w:t xml:space="preserve"> </w:t>
      </w:r>
      <w:r>
        <w:t xml:space="preserve">name/code from the bundle.</w:t>
      </w:r>
    </w:p>
    <w:bookmarkEnd w:id="45"/>
    <w:bookmarkStart w:id="46" w:name="response-success-200-3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"MARK_LIST_FETCH_SUCCESS",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"mark_details":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"dfm_id": 9981,</w:t>
      </w:r>
      <w:r>
        <w:br/>
      </w:r>
      <w:r>
        <w:rPr>
          <w:rStyle w:val="VerbatimChar"/>
        </w:rPr>
        <w:t xml:space="preserve">        "mark": "34.0",</w:t>
      </w:r>
      <w:r>
        <w:br/>
      </w:r>
      <w:r>
        <w:rPr>
          <w:rStyle w:val="VerbatimChar"/>
        </w:rPr>
        <w:t xml:space="preserve">        "seq_no": 5,</w:t>
      </w:r>
      <w:r>
        <w:br/>
      </w:r>
      <w:r>
        <w:rPr>
          <w:rStyle w:val="VerbatimChar"/>
        </w:rPr>
        <w:t xml:space="preserve">        "qp_code": "AB1234",</w:t>
      </w:r>
      <w:r>
        <w:br/>
      </w:r>
      <w:r>
        <w:rPr>
          <w:rStyle w:val="VerbatimChar"/>
        </w:rPr>
        <w:t xml:space="preserve">        "dfn": 5501,</w:t>
      </w:r>
      <w:r>
        <w:br/>
      </w:r>
      <w:r>
        <w:rPr>
          <w:rStyle w:val="VerbatimChar"/>
        </w:rPr>
        <w:t xml:space="preserve">        "qr": "b'...'"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"course_details": [ { "course_name": "Data Structures", "course_code": "DS101" } ],</w:t>
      </w:r>
      <w:r>
        <w:br/>
      </w:r>
      <w:r>
        <w:rPr>
          <w:rStyle w:val="VerbatimChar"/>
        </w:rPr>
        <w:t xml:space="preserve">    "qp_code": "AB1234",</w:t>
      </w:r>
      <w:r>
        <w:br/>
      </w:r>
      <w:r>
        <w:rPr>
          <w:rStyle w:val="VerbatimChar"/>
        </w:rPr>
        <w:t xml:space="preserve">    "total_as": 24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46"/>
    <w:bookmarkStart w:id="47" w:name="Xa16c7f6de42adf6dbd3d41637cf83746d2d55e0"/>
    <w:p>
      <w:pPr>
        <w:pStyle w:val="Heading3"/>
      </w:pPr>
      <w:r>
        <w:t xml:space="preserve">Response — no sequence numbers found (early return)</w:t>
      </w:r>
    </w:p>
    <w:p>
      <w:pPr>
        <w:pStyle w:val="SourceCode"/>
      </w:pPr>
      <w:r>
        <w:rPr>
          <w:rStyle w:val="VerbatimChar"/>
        </w:rPr>
        <w:t xml:space="preserve">{ "status": false, "message": {}, "data": {}, "status_code": null }</w:t>
      </w:r>
    </w:p>
    <w:p>
      <w:pPr>
        <w:pStyle w:val="FirstParagraph"/>
      </w:pPr>
      <w:r>
        <w:t xml:space="preserve">(triggered when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 </w:t>
      </w:r>
      <w:r>
        <w:t xml:space="preserve">has no active rows for the</w:t>
      </w:r>
      <w:r>
        <w:t xml:space="preserve"> </w:t>
      </w:r>
      <w:r>
        <w:t xml:space="preserve">bundle — note this specific branch reuses the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message /</w:t>
      </w:r>
      <w:r>
        <w:t xml:space="preserve"> </w:t>
      </w:r>
      <w:r>
        <w:t xml:space="preserve">no-status-code pattern even though the main success path above uses a</w:t>
      </w:r>
      <w:r>
        <w:t xml:space="preserve"> </w:t>
      </w:r>
      <w:r>
        <w:t xml:space="preserve">proper message and status code)</w:t>
      </w:r>
    </w:p>
    <w:bookmarkEnd w:id="47"/>
    <w:bookmarkStart w:id="48" w:name="X66fdc8029186eb6d11a102a3593ed447ed41d7a"/>
    <w:p>
      <w:pPr>
        <w:pStyle w:val="Heading3"/>
      </w:pPr>
      <w:r>
        <w:t xml:space="preserve">⚠️ Silent fallback between first-pass and revaluation marks</w:t>
      </w:r>
    </w:p>
    <w:p>
      <w:pPr>
        <w:pStyle w:val="FirstParagraph"/>
      </w:pPr>
      <w:r>
        <w:t xml:space="preserve">Because step 3 above only checks</w:t>
      </w:r>
      <w:r>
        <w:t xml:space="preserve"> </w:t>
      </w:r>
      <w:r>
        <w:rPr>
          <w:rStyle w:val="VerbatimChar"/>
        </w:rPr>
        <w:t xml:space="preserve">if not false_number_mark.exists()</w:t>
      </w:r>
      <w:r>
        <w:t xml:space="preserve">,</w:t>
      </w:r>
      <w:r>
        <w:t xml:space="preserve"> </w:t>
      </w:r>
      <w:r>
        <w:t xml:space="preserve">if a bundle happens to have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first-pass marks recorded yet</w:t>
      </w:r>
      <w:r>
        <w:t xml:space="preserve"> </w:t>
      </w:r>
      <w:r>
        <w:t xml:space="preserve">(e.g. marks haven’t been entered, not necessarily because this is a</w:t>
      </w:r>
      <w:r>
        <w:t xml:space="preserve"> </w:t>
      </w:r>
      <w:r>
        <w:t xml:space="preserve">revaluation bundle), this endpoint will show revaluation marks instead</w:t>
      </w:r>
      <w:r>
        <w:t xml:space="preserve"> </w:t>
      </w:r>
      <w:r>
        <w:t xml:space="preserve">without any signal to the frontend about which source the data came</w:t>
      </w:r>
      <w:r>
        <w:t xml:space="preserve"> </w:t>
      </w:r>
      <w:r>
        <w:t xml:space="preserve">from. Worth confirming with whoever owns the mark-entry flow whether</w:t>
      </w:r>
      <w:r>
        <w:t xml:space="preserve"> </w:t>
      </w:r>
      <w:r>
        <w:t xml:space="preserve">that’s the intended behavior for every case, or only meant for bundles</w:t>
      </w:r>
      <w:r>
        <w:t xml:space="preserve"> </w:t>
      </w:r>
      <w:r>
        <w:t xml:space="preserve">that are genuinely in a revaluation cycle.</w:t>
      </w:r>
    </w:p>
    <w:bookmarkEnd w:id="48"/>
    <w:bookmarkEnd w:id="49"/>
    <w:bookmarkStart w:id="50" w:name="X93839dd5a9e7ff10eba82293a9ee45764439db2"/>
    <w:p>
      <w:pPr>
        <w:pStyle w:val="Heading2"/>
      </w:pPr>
      <w:r>
        <w:t xml:space="preserve">Pattern seen across this file:</w:t>
      </w:r>
      <w:r>
        <w:t xml:space="preserve"> </w:t>
      </w:r>
      <w:r>
        <w:rPr>
          <w:rStyle w:val="VerbatimChar"/>
        </w:rPr>
        <w:t xml:space="preserve">message={}</w:t>
      </w:r>
      <w:r>
        <w:t xml:space="preserve"> </w:t>
      </w:r>
      <w:r>
        <w:t xml:space="preserve">instead of a string</w:t>
      </w:r>
    </w:p>
    <w:p>
      <w:pPr>
        <w:pStyle w:val="FirstParagraph"/>
      </w:pPr>
      <w:r>
        <w:t xml:space="preserve">Endpoints #1, #2, #3, and the early-exit branches of #4–#6 all call</w:t>
      </w:r>
      <w:r>
        <w:t xml:space="preserve"> </w:t>
      </w:r>
      <w:r>
        <w:rPr>
          <w:rStyle w:val="VerbatimChar"/>
        </w:rPr>
        <w:t xml:space="preserve">format_response(True/False, {}, data=..., ...)</w:t>
      </w:r>
      <w:r>
        <w:t xml:space="preserve"> </w:t>
      </w:r>
      <w:r>
        <w:t xml:space="preserve">— passing an empty</w:t>
      </w:r>
      <w:r>
        <w:t xml:space="preserve"> </w:t>
      </w:r>
      <w:r>
        <w:t xml:space="preserve">dict as the</w:t>
      </w:r>
      <w:r>
        <w:t xml:space="preserve"> </w:t>
      </w:r>
      <w:r>
        <w:rPr>
          <w:iCs/>
          <w:i/>
        </w:rPr>
        <w:t xml:space="preserve">message</w:t>
      </w:r>
      <w:r>
        <w:t xml:space="preserve"> </w:t>
      </w:r>
      <w:r>
        <w:t xml:space="preserve">argument rather than a real message string like</w:t>
      </w:r>
      <w:r>
        <w:t xml:space="preserve"> </w:t>
      </w:r>
      <w:r>
        <w:rPr>
          <w:rStyle w:val="VerbatimChar"/>
        </w:rPr>
        <w:t xml:space="preserve">"success"</w:t>
      </w:r>
      <w:r>
        <w:t xml:space="preserve"> </w:t>
      </w:r>
      <w:r>
        <w:t xml:space="preserve">or a named constant, and several of these calls also omit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entirely. This is a deviation from the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shape documented in</w:t>
      </w:r>
      <w:r>
        <w:t xml:space="preserve"> </w:t>
      </w:r>
      <w:r>
        <w:rPr>
          <w:rStyle w:val="VerbatimChar"/>
        </w:rPr>
        <w:t xml:space="preserve">00-overview.md</w:t>
      </w:r>
      <w:r>
        <w:t xml:space="preserve">, and from how every endpoint in</w:t>
      </w:r>
      <w:r>
        <w:t xml:space="preserve"> </w:t>
      </w:r>
      <w:r>
        <w:rPr>
          <w:rStyle w:val="VerbatimChar"/>
        </w:rPr>
        <w:t xml:space="preserve">answer-sheet-distribution.md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bundle-generation.md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. Worth a broad fix across this file specifically,</w:t>
      </w:r>
      <w:r>
        <w:t xml:space="preserve"> </w:t>
      </w:r>
      <w:r>
        <w:t xml:space="preserve">since a frontend expecting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to always be a displayable string</w:t>
      </w:r>
      <w:r>
        <w:t xml:space="preserve"> </w:t>
      </w:r>
      <w:r>
        <w:t xml:space="preserve">will get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instead on several of these paths.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2026-07-21T05:23:05Z</dcterms:created>
  <dcterms:modified xsi:type="dcterms:W3CDTF">2026-07-21T05:23:05Z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