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nswer-sheet-disposal-apis"/>
    <w:p>
      <w:pPr>
        <w:pStyle w:val="Heading1"/>
      </w:pPr>
      <w:r>
        <w:t xml:space="preserve">Answer Sheet Disposal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camp_mgmt/disposlist.py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The final stage after</w:t>
      </w:r>
      <w:r>
        <w:t xml:space="preserve"> </w:t>
      </w:r>
      <w:r>
        <w:rPr>
          <w:rStyle w:val="VerbatimChar"/>
        </w:rPr>
        <w:t xml:space="preserve">cellar_inventory.py</w:t>
      </w:r>
      <w:r>
        <w:t xml:space="preserve"> </w:t>
      </w:r>
      <w:r>
        <w:t xml:space="preserve">— lists bundles that have</w:t>
      </w:r>
      <w:r>
        <w:t xml:space="preserve"> </w:t>
      </w:r>
      <w:r>
        <w:t xml:space="preserve">sat in cellar storage for over 2 years and are eligible for physical</w:t>
      </w:r>
      <w:r>
        <w:t xml:space="preserve"> </w:t>
      </w:r>
      <w:r>
        <w:t xml:space="preserve">disposal, then permanently deletes their records once disposal is</w:t>
      </w:r>
      <w:r>
        <w:t xml:space="preserve"> </w:t>
      </w:r>
      <w:r>
        <w:t xml:space="preserve">confirmed. Only 2 endpoints, but the disposal one has some serious</w:t>
      </w:r>
      <w:r>
        <w:t xml:space="preserve"> </w:t>
      </w:r>
      <w:r>
        <w:t xml:space="preserve">bugs worth reading carefully before this gets used on real data.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 No duplicate URL</w:t>
      </w:r>
      <w:r>
        <w:t xml:space="preserve"> </w:t>
      </w:r>
      <w:r>
        <w:t xml:space="preserve">registrations — each endpoint is registered once.</w:t>
      </w:r>
    </w:p>
    <w:bookmarkEnd w:id="20"/>
    <w:bookmarkStart w:id="26" w:name="X30891a84d2a4014f9882d0c331ab845faeca90c"/>
    <w:p>
      <w:pPr>
        <w:pStyle w:val="Heading2"/>
      </w:pPr>
      <w:r>
        <w:t xml:space="preserve">1. Disposal List — Bundles Eligible for Disposal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disposal-list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DisposalList</w:t>
            </w:r>
          </w:p>
        </w:tc>
      </w:tr>
    </w:tbl>
    <w:bookmarkStart w:id="21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Pulls every active</w:t>
      </w:r>
      <w:r>
        <w:t xml:space="preserve"> </w:t>
      </w:r>
      <w:r>
        <w:rPr>
          <w:rStyle w:val="VerbatimChar"/>
        </w:rPr>
        <w:t xml:space="preserve">RacknoStorage</w:t>
      </w:r>
      <w:r>
        <w:t xml:space="preserve"> </w:t>
      </w:r>
      <w:r>
        <w:t xml:space="preserve">row, and keeps only the ones where</w:t>
      </w:r>
      <w:r>
        <w:t xml:space="preserve"> </w:t>
      </w:r>
      <w:r>
        <w:rPr>
          <w:rStyle w:val="VerbatimChar"/>
        </w:rPr>
        <w:t xml:space="preserve">created_on</w:t>
      </w:r>
      <w:r>
        <w:t xml:space="preserve"> </w:t>
      </w:r>
      <w:r>
        <w:t xml:space="preserve">is more than 2 years (</w:t>
      </w:r>
      <w:r>
        <w:rPr>
          <w:rStyle w:val="VerbatimChar"/>
        </w:rPr>
        <w:t xml:space="preserve">365 * 2</w:t>
      </w:r>
      <w:r>
        <w:t xml:space="preserve"> </w:t>
      </w:r>
      <w:r>
        <w:t xml:space="preserve">days) in the past.</w:t>
      </w:r>
    </w:p>
    <w:bookmarkEnd w:id="21"/>
    <w:bookmarkStart w:id="22" w:name="X97f3f21ecdb6f389f9b378a94c31c2f12bf0041"/>
    <w:p>
      <w:pPr>
        <w:pStyle w:val="Heading3"/>
      </w:pPr>
      <w:r>
        <w:t xml:space="preserve">Response — success, with eligible bundles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"BUNDLE_FETCH_SUCCESS_MSG",</w:t>
      </w:r>
      <w:r>
        <w:br/>
      </w:r>
      <w:r>
        <w:rPr>
          <w:rStyle w:val="VerbatimChar"/>
        </w:rPr>
        <w:t xml:space="preserve">  "data": { "bundlelist": [ { "bundlecode": "AB12340007", "racknumber": "R-14" } ]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Xdb882d1a6dd2175406761b32fea465e47d8396f"/>
    <w:p>
      <w:pPr>
        <w:pStyle w:val="Heading3"/>
      </w:pPr>
      <w:r>
        <w:t xml:space="preserve">Response — no rack storage records at all (200)</w:t>
      </w:r>
    </w:p>
    <w:p>
      <w:pPr>
        <w:pStyle w:val="SourceCode"/>
      </w:pPr>
      <w:r>
        <w:rPr>
          <w:rStyle w:val="VerbatimChar"/>
        </w:rPr>
        <w:t xml:space="preserve">{ "status": true, "message": "No records found.", "data": {}, "status_code": 200 }</w:t>
      </w:r>
    </w:p>
    <w:p>
      <w:pPr>
        <w:pStyle w:val="BlockText"/>
      </w:pPr>
      <w:r>
        <w:t xml:space="preserve">Note: this</w:t>
      </w:r>
      <w:r>
        <w:t xml:space="preserve"> </w:t>
      </w:r>
      <w:r>
        <w:t xml:space="preserve">“</w:t>
      </w:r>
      <w:r>
        <w:t xml:space="preserve">no records found</w:t>
      </w:r>
      <w:r>
        <w:t xml:space="preserve">”</w:t>
      </w:r>
      <w:r>
        <w:t xml:space="preserve"> </w:t>
      </w:r>
      <w:r>
        <w:t xml:space="preserve">case only triggers if there are</w:t>
      </w:r>
      <w:r>
        <w:t xml:space="preserve"> </w:t>
      </w:r>
      <w:r>
        <w:rPr>
          <w:bCs/>
          <w:b/>
        </w:rPr>
        <w:t xml:space="preserve">zero</w:t>
      </w:r>
      <w:r>
        <w:rPr>
          <w:bCs/>
          <w:b/>
        </w:rPr>
        <w:t xml:space="preserve"> </w:t>
      </w:r>
      <w:r>
        <w:rPr>
          <w:bCs/>
          <w:b/>
        </w:rPr>
        <w:t xml:space="preserve">active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RacknoStorage</w:t>
      </w:r>
      <w:r>
        <w:rPr>
          <w:bCs/>
          <w:b/>
        </w:rPr>
        <w:t xml:space="preserve"> </w:t>
      </w:r>
      <w:r>
        <w:rPr>
          <w:bCs/>
          <w:b/>
        </w:rPr>
        <w:t xml:space="preserve">rows in the entire system</w:t>
      </w:r>
      <w:r>
        <w:t xml:space="preserve"> </w:t>
      </w:r>
      <w:r>
        <w:t xml:space="preserve">— not if there are</w:t>
      </w:r>
      <w:r>
        <w:t xml:space="preserve"> </w:t>
      </w:r>
      <w:r>
        <w:t xml:space="preserve">rows but none happen to be 2+ years old yet. In the far more common</w:t>
      </w:r>
      <w:r>
        <w:t xml:space="preserve"> </w:t>
      </w:r>
      <w:r>
        <w:t xml:space="preserve">case (some storage exists, just nothing eligible for disposal yet),</w:t>
      </w:r>
      <w:r>
        <w:t xml:space="preserve"> </w:t>
      </w:r>
      <w:r>
        <w:t xml:space="preserve">the response falls through to the success case above with an empty</w:t>
      </w:r>
      <w:r>
        <w:t xml:space="preserve"> </w:t>
      </w:r>
      <w:r>
        <w:rPr>
          <w:rStyle w:val="VerbatimChar"/>
        </w:rPr>
        <w:t xml:space="preserve">bundlelist</w:t>
      </w:r>
      <w:r>
        <w:t xml:space="preserve"> </w:t>
      </w:r>
      <w:r>
        <w:t xml:space="preserve">— which is the correct behavior, just worth knowing the</w:t>
      </w:r>
      <w:r>
        <w:t xml:space="preserve"> </w:t>
      </w:r>
      <w:r>
        <w:t xml:space="preserve">“</w:t>
      </w:r>
      <w:r>
        <w:t xml:space="preserve">No records found.</w:t>
      </w:r>
      <w:r>
        <w:t xml:space="preserve">”</w:t>
      </w:r>
      <w:r>
        <w:t xml:space="preserve"> </w:t>
      </w:r>
      <w:r>
        <w:t xml:space="preserve">message is misleadingly narrow and rarely the</w:t>
      </w:r>
      <w:r>
        <w:t xml:space="preserve"> </w:t>
      </w:r>
      <w:r>
        <w:t xml:space="preserve">one a user will actually see.</w:t>
      </w:r>
    </w:p>
    <w:bookmarkEnd w:id="23"/>
    <w:bookmarkStart w:id="24" w:name="harmless-but-confusing-dead-line"/>
    <w:p>
      <w:pPr>
        <w:pStyle w:val="Heading3"/>
      </w:pPr>
      <w:r>
        <w:t xml:space="preserve">Harmless but confusing dead line</w:t>
      </w:r>
    </w:p>
    <w:p>
      <w:pPr>
        <w:pStyle w:val="SourceCode"/>
      </w:pPr>
      <w:r>
        <w:rPr>
          <w:rStyle w:val="NormalTok"/>
        </w:rPr>
        <w:t xml:space="preserve">createdon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rackno.created_on</w:t>
      </w:r>
      <w:r>
        <w:br/>
      </w:r>
      <w:r>
        <w:rPr>
          <w:rStyle w:val="NormalTok"/>
        </w:rPr>
        <w:t xml:space="preserve">created_on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date_difference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createdon</w:t>
      </w:r>
    </w:p>
    <w:p>
      <w:pPr>
        <w:pStyle w:val="FirstParagraph"/>
      </w:pPr>
      <w:r>
        <w:t xml:space="preserve">The second line assigns a Django field</w:t>
      </w:r>
      <w:r>
        <w:t xml:space="preserve"> </w:t>
      </w:r>
      <w:r>
        <w:rPr>
          <w:iCs/>
          <w:i/>
        </w:rPr>
        <w:t xml:space="preserve">descriptor</w:t>
      </w:r>
      <w:r>
        <w:t xml:space="preserve"> </w:t>
      </w:r>
      <w:r>
        <w:t xml:space="preserve">object (not a</w:t>
      </w:r>
      <w:r>
        <w:t xml:space="preserve"> </w:t>
      </w:r>
      <w:r>
        <w:t xml:space="preserve">date) to</w:t>
      </w:r>
      <w:r>
        <w:t xml:space="preserve"> </w:t>
      </w:r>
      <w:r>
        <w:rPr>
          <w:rStyle w:val="VerbatimChar"/>
        </w:rPr>
        <w:t xml:space="preserve">created_on</w:t>
      </w:r>
      <w:r>
        <w:t xml:space="preserve"> </w:t>
      </w:r>
      <w:r>
        <w:t xml:space="preserve">— and that variable is never used; the actual</w:t>
      </w:r>
      <w:r>
        <w:t xml:space="preserve"> </w:t>
      </w:r>
      <w:r>
        <w:t xml:space="preserve">comparison uses</w:t>
      </w:r>
      <w:r>
        <w:t xml:space="preserve"> </w:t>
      </w:r>
      <w:r>
        <w:rPr>
          <w:rStyle w:val="VerbatimChar"/>
        </w:rPr>
        <w:t xml:space="preserve">createdon</w:t>
      </w:r>
      <w:r>
        <w:t xml:space="preserve"> </w:t>
      </w:r>
      <w:r>
        <w:t xml:space="preserve">(no underscore) from the line above. This</w:t>
      </w:r>
      <w:r>
        <w:t xml:space="preserve"> </w:t>
      </w:r>
      <w:r>
        <w:t xml:space="preserve">looks like leftover/confused code (maybe copy-pasted from a model</w:t>
      </w:r>
      <w:r>
        <w:t xml:space="preserve"> </w:t>
      </w:r>
      <w:r>
        <w:t xml:space="preserve">definition) — worth deleting since it does nothing but could confuse</w:t>
      </w:r>
      <w:r>
        <w:t xml:space="preserve"> </w:t>
      </w:r>
      <w:r>
        <w:t xml:space="preserve">the next person reading this function into thinking it’s meaningful.</w:t>
      </w:r>
    </w:p>
    <w:bookmarkEnd w:id="24"/>
    <w:bookmarkStart w:id="25" w:name="no-permissionrole-check"/>
    <w:p>
      <w:pPr>
        <w:pStyle w:val="Heading3"/>
      </w:pPr>
      <w:r>
        <w:t xml:space="preserve">No permission/role check</w:t>
      </w:r>
    </w:p>
    <w:p>
      <w:pPr>
        <w:pStyle w:val="FirstParagraph"/>
      </w:pPr>
      <w:r>
        <w:t xml:space="preserve">Same as</w:t>
      </w:r>
      <w:r>
        <w:t xml:space="preserve"> </w:t>
      </w:r>
      <w:r>
        <w:rPr>
          <w:rStyle w:val="VerbatimChar"/>
        </w:rPr>
        <w:t xml:space="preserve">cellar_inventory.py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user.groups.filter(...)</w:t>
      </w:r>
      <w:r>
        <w:t xml:space="preserve"> </w:t>
      </w:r>
      <w:r>
        <w:t xml:space="preserve">check</w:t>
      </w:r>
      <w:r>
        <w:t xml:space="preserve"> </w:t>
      </w:r>
      <w:r>
        <w:t xml:space="preserve">anywhere in this file.</w:t>
      </w:r>
    </w:p>
    <w:bookmarkEnd w:id="25"/>
    <w:bookmarkEnd w:id="26"/>
    <w:bookmarkStart w:id="34" w:name="disposal-submit-confirm-delete"/>
    <w:p>
      <w:pPr>
        <w:pStyle w:val="Heading2"/>
      </w:pPr>
      <w:r>
        <w:t xml:space="preserve">2. Disposal Submit — Confirm &amp; Delete</w:t>
      </w:r>
    </w:p>
    <w:p>
      <w:pPr>
        <w:pStyle w:val="FirstParagraph"/>
      </w:pPr>
      <w:r>
        <w:t xml:space="preserve">Given a list of bundle codes, permanently deletes their storage,</w:t>
      </w:r>
      <w:r>
        <w:t xml:space="preserve"> </w:t>
      </w:r>
      <w:r>
        <w:t xml:space="preserve">candidate-mapping, slip, camp, and master records.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disposal-submit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DisposalSubmit</w:t>
            </w:r>
          </w:p>
        </w:tc>
      </w:tr>
    </w:tbl>
    <w:bookmarkStart w:id="27" w:name="request-body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sent as form data (</w:t>
            </w:r>
            <w:r>
              <w:rPr>
                <w:rStyle w:val="VerbatimChar"/>
              </w:rPr>
              <w:t xml:space="preserve">request.POST.getlist(...)</w:t>
            </w:r>
            <w:r>
              <w:t xml:space="preserve">)</w:t>
            </w:r>
          </w:p>
        </w:tc>
      </w:tr>
    </w:tbl>
    <w:bookmarkEnd w:id="27"/>
    <w:bookmarkStart w:id="28" w:name="what-its-supposed-to-do"/>
    <w:p>
      <w:pPr>
        <w:pStyle w:val="Heading3"/>
      </w:pPr>
      <w:r>
        <w:t xml:space="preserve">What it’s</w:t>
      </w:r>
      <w:r>
        <w:t xml:space="preserve"> </w:t>
      </w:r>
      <w:r>
        <w:rPr>
          <w:iCs/>
          <w:i/>
        </w:rPr>
        <w:t xml:space="preserve">supposed</w:t>
      </w:r>
      <w:r>
        <w:t xml:space="preserve"> </w:t>
      </w:r>
      <w:r>
        <w:t xml:space="preserve">to do</w:t>
      </w:r>
    </w:p>
    <w:p>
      <w:pPr>
        <w:pStyle w:val="FirstParagraph"/>
      </w:pPr>
      <w:r>
        <w:t xml:space="preserve">For each bundle code: find its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 walk its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rows, detach the associated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record, then delete the</w:t>
      </w:r>
      <w:r>
        <w:t xml:space="preserve"> </w:t>
      </w:r>
      <w:r>
        <w:t xml:space="preserve">bundle’s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RacknoStorage</w:t>
      </w:r>
      <w:r>
        <w:t xml:space="preserve">, and finally the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row itself.</w:t>
      </w:r>
    </w:p>
    <w:bookmarkEnd w:id="28"/>
    <w:bookmarkStart w:id="29" w:name="X3f11802927ca84e9c2ef6689d63b7a49a6a6df0"/>
    <w:p>
      <w:pPr>
        <w:pStyle w:val="Heading3"/>
      </w:pPr>
      <w:r>
        <w:t xml:space="preserve">🔴 Critical bug: only the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bundle in the list actually gets disposed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bundobj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bundle_codes_list:</w:t>
      </w:r>
      <w:r>
        <w:br/>
      </w:r>
      <w:r>
        <w:rPr>
          <w:rStyle w:val="NormalTok"/>
        </w:rPr>
        <w:t xml:space="preserve">    bundmastobj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(bundle_code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(bundobj)).first()</w:t>
      </w:r>
      <w:r>
        <w:br/>
      </w:r>
      <w:r>
        <w:rPr>
          <w:rStyle w:val="NormalTok"/>
        </w:rPr>
        <w:t xml:space="preserve">    bundlecampobj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BundleCamp.objects.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bundmastobj.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bundlecamp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bundlecampobj: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CommentTok"/>
        </w:rPr>
        <w:t xml:space="preserve"># &lt;- everything below this line is OUTSIDE the for loop</w:t>
      </w:r>
      <w:r>
        <w:br/>
      </w:r>
      <w:r>
        <w:rPr>
          <w:rStyle w:val="NormalTok"/>
        </w:rPr>
        <w:t xml:space="preserve">BundleCandidateMapper.objects.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bundmastobj.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).delete()</w:t>
      </w:r>
      <w:r>
        <w:br/>
      </w:r>
      <w:r>
        <w:rPr>
          <w:rStyle w:val="NormalTok"/>
        </w:rPr>
        <w:t xml:space="preserve">BundleSlip.objects.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bundmastobj.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).delete()</w:t>
      </w:r>
      <w:r>
        <w:br/>
      </w:r>
      <w:r>
        <w:rPr>
          <w:rStyle w:val="NormalTok"/>
        </w:rPr>
        <w:t xml:space="preserve">BundleCamp.objects.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bundmastobj.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).delete()</w:t>
      </w:r>
      <w:r>
        <w:br/>
      </w:r>
      <w:r>
        <w:rPr>
          <w:rStyle w:val="NormalTok"/>
        </w:rPr>
        <w:t xml:space="preserve">RacknoStorage.objects.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(bundle_code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(bundobj)).delete()</w:t>
      </w:r>
      <w:r>
        <w:br/>
      </w:r>
      <w:r>
        <w:rPr>
          <w:rStyle w:val="NormalTok"/>
        </w:rPr>
        <w:t xml:space="preserve">BundleMaster.objects.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(bundle_code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(bundobj)).delete()</w:t>
      </w:r>
    </w:p>
    <w:p>
      <w:pPr>
        <w:pStyle w:val="FirstParagraph"/>
      </w:pPr>
      <w:r>
        <w:t xml:space="preserve">The indentation puts all five</w:t>
      </w:r>
      <w:r>
        <w:t xml:space="preserve"> </w:t>
      </w:r>
      <w:r>
        <w:rPr>
          <w:rStyle w:val="VerbatimChar"/>
        </w:rPr>
        <w:t xml:space="preserve">.delete()</w:t>
      </w:r>
      <w:r>
        <w:t xml:space="preserve"> </w:t>
      </w:r>
      <w:r>
        <w:t xml:space="preserve">calls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finishes, not inside it. Python for-loop variables keep their</w:t>
      </w:r>
      <w:r>
        <w:t xml:space="preserve"> </w:t>
      </w:r>
      <w:r>
        <w:t xml:space="preserve">final value after the loop ends, so</w:t>
      </w:r>
      <w:r>
        <w:t xml:space="preserve"> </w:t>
      </w:r>
      <w:r>
        <w:rPr>
          <w:rStyle w:val="VerbatimChar"/>
        </w:rPr>
        <w:t xml:space="preserve">bundmastobj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bundobj</w:t>
      </w:r>
      <w:r>
        <w:t xml:space="preserve"> </w:t>
      </w:r>
      <w:r>
        <w:t xml:space="preserve">here</w:t>
      </w:r>
      <w:r>
        <w:t xml:space="preserve"> </w:t>
      </w:r>
      <w:r>
        <w:t xml:space="preserve">are whatever they were on the</w:t>
      </w:r>
      <w:r>
        <w:t xml:space="preserve"> </w:t>
      </w:r>
      <w:r>
        <w:rPr>
          <w:bCs/>
          <w:b/>
        </w:rPr>
        <w:t xml:space="preserve">last item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bundle_codes_list</w:t>
      </w:r>
      <w:r>
        <w:t xml:space="preserve"> </w:t>
      </w:r>
      <w:r>
        <w:t xml:space="preserve">—</w:t>
      </w:r>
      <w:r>
        <w:t xml:space="preserve"> </w:t>
      </w:r>
      <w:r>
        <w:t xml:space="preserve">meaning if a user submits, say, 5 bundle codes for disposal in one</w:t>
      </w:r>
      <w:r>
        <w:t xml:space="preserve"> </w:t>
      </w:r>
      <w:r>
        <w:t xml:space="preserve">request,</w:t>
      </w:r>
      <w:r>
        <w:t xml:space="preserve"> </w:t>
      </w:r>
      <w:r>
        <w:rPr>
          <w:bCs/>
          <w:b/>
        </w:rPr>
        <w:t xml:space="preserve">only the 5th one’s records actually get deleted</w:t>
      </w:r>
      <w:r>
        <w:t xml:space="preserve">. The</w:t>
      </w:r>
      <w:r>
        <w:t xml:space="preserve"> </w:t>
      </w:r>
      <w:r>
        <w:t xml:space="preserve">other 4 bundles’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rows get the id-nullify treatment</w:t>
      </w:r>
      <w:r>
        <w:t xml:space="preserve"> </w:t>
      </w:r>
      <w:r>
        <w:t xml:space="preserve">(see next bug) inside the loop, but their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RacknoStorage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rows</w:t>
      </w:r>
      <w:r>
        <w:t xml:space="preserve"> </w:t>
      </w:r>
      <w:r>
        <w:t xml:space="preserve">are left completely untouched — while the response still reports</w:t>
      </w:r>
      <w:r>
        <w:t xml:space="preserve"> </w:t>
      </w:r>
      <w:r>
        <w:t xml:space="preserve">success for the whole batch.</w:t>
      </w:r>
    </w:p>
    <w:p>
      <w:pPr>
        <w:pStyle w:val="BodyText"/>
      </w:pPr>
      <w:r>
        <w:rPr>
          <w:bCs/>
          <w:b/>
        </w:rPr>
        <w:t xml:space="preserve">This is the most important thing to flag from this file</w:t>
      </w:r>
      <w:r>
        <w:t xml:space="preserve"> </w:t>
      </w:r>
      <w:r>
        <w:t xml:space="preserve">— the fix</w:t>
      </w:r>
      <w:r>
        <w:t xml:space="preserve"> </w:t>
      </w:r>
      <w:r>
        <w:t xml:space="preserve">is simply moving those five lines one indent level in, so they run</w:t>
      </w:r>
      <w:r>
        <w:t xml:space="preserve"> </w:t>
      </w:r>
      <w:r>
        <w:t xml:space="preserve">once per</w:t>
      </w:r>
      <w:r>
        <w:t xml:space="preserve"> </w:t>
      </w:r>
      <w:r>
        <w:rPr>
          <w:rStyle w:val="VerbatimChar"/>
        </w:rPr>
        <w:t xml:space="preserve">bundobj</w:t>
      </w:r>
      <w:r>
        <w:t xml:space="preserve"> </w:t>
      </w:r>
      <w:r>
        <w:t xml:space="preserve">inside the loop instead of once after it.</w:t>
      </w:r>
    </w:p>
    <w:bookmarkEnd w:id="29"/>
    <w:bookmarkStart w:id="30" w:name="X712e5d5db66d25985b3f6086753d99dbab877a1"/>
    <w:p>
      <w:pPr>
        <w:pStyle w:val="Heading3"/>
      </w:pPr>
      <w:r>
        <w:t xml:space="preserve">🔴 Second bug:</w:t>
      </w:r>
      <w:r>
        <w:t xml:space="preserve"> </w:t>
      </w:r>
      <w:r>
        <w:t xml:space="preserve">“</w:t>
      </w:r>
      <w:r>
        <w:t xml:space="preserve">nullifying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actually clones it</w:t>
      </w:r>
    </w:p>
    <w:p>
      <w:pPr>
        <w:pStyle w:val="SourceCode"/>
      </w:pPr>
      <w:r>
        <w:rPr>
          <w:rStyle w:val="NormalTok"/>
        </w:rPr>
        <w:t xml:space="preserve">bundlexamobj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BundleExaminer.objects.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(bundle_camp_id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bundlecamp).first()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bundlexamobj:</w:t>
      </w:r>
      <w:r>
        <w:br/>
      </w:r>
      <w:r>
        <w:rPr>
          <w:rStyle w:val="NormalTok"/>
        </w:rPr>
        <w:t xml:space="preserve">    bundlexamobj.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bundlexamobj.save()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.id = None</w:t>
      </w:r>
      <w:r>
        <w:t xml:space="preserve"> </w:t>
      </w:r>
      <w:r>
        <w:t xml:space="preserve">on an existing Django model instance and calling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clear or detach the record — Django’s ORM</w:t>
      </w:r>
      <w:r>
        <w:t xml:space="preserve"> </w:t>
      </w:r>
      <w:r>
        <w:t xml:space="preserve">treats a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 </w:t>
      </w:r>
      <w:r>
        <w:t xml:space="preserve">on an instance with</w:t>
      </w:r>
      <w:r>
        <w:t xml:space="preserve"> </w:t>
      </w:r>
      <w:r>
        <w:rPr>
          <w:rStyle w:val="VerbatimChar"/>
        </w:rPr>
        <w:t xml:space="preserve">pk=None</w:t>
      </w:r>
      <w:r>
        <w:t xml:space="preserve"> </w:t>
      </w:r>
      <w:r>
        <w:t xml:space="preserve">as an</w:t>
      </w:r>
      <w:r>
        <w:t xml:space="preserve"> </w:t>
      </w:r>
      <w:r>
        <w:rPr>
          <w:bCs/>
          <w:b/>
        </w:rPr>
        <w:t xml:space="preserve">INSERT</w:t>
      </w:r>
      <w:r>
        <w:t xml:space="preserve">, not</w:t>
      </w:r>
      <w:r>
        <w:t xml:space="preserve"> </w:t>
      </w:r>
      <w:r>
        <w:t xml:space="preserve">an update. The practical effect: this creates a</w:t>
      </w:r>
      <w:r>
        <w:t xml:space="preserve"> </w:t>
      </w:r>
      <w:r>
        <w:rPr>
          <w:bCs/>
          <w:b/>
        </w:rPr>
        <w:t xml:space="preserve">brand new duplicate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BundleExaminer</w:t>
      </w:r>
      <w:r>
        <w:rPr>
          <w:bCs/>
          <w:b/>
        </w:rPr>
        <w:t xml:space="preserve"> </w:t>
      </w:r>
      <w:r>
        <w:rPr>
          <w:bCs/>
          <w:b/>
        </w:rPr>
        <w:t xml:space="preserve">row</w:t>
      </w:r>
      <w:r>
        <w:t xml:space="preserve"> </w:t>
      </w:r>
      <w:r>
        <w:t xml:space="preserve">with all the same field values and a fresh auto</w:t>
      </w:r>
      <w:r>
        <w:t xml:space="preserve"> </w:t>
      </w:r>
      <w:r>
        <w:t xml:space="preserve">id, while the</w:t>
      </w:r>
      <w:r>
        <w:t xml:space="preserve"> </w:t>
      </w:r>
      <w:r>
        <w:rPr>
          <w:bCs/>
          <w:b/>
        </w:rPr>
        <w:t xml:space="preserve">original row is left completely untouched</w:t>
      </w:r>
      <w:r>
        <w:t xml:space="preserve"> </w:t>
      </w:r>
      <w:r>
        <w:t xml:space="preserve">in the</w:t>
      </w:r>
      <w:r>
        <w:t xml:space="preserve"> </w:t>
      </w:r>
      <w:r>
        <w:t xml:space="preserve">database. Whatever the intent here was (orphaning the record before</w:t>
      </w:r>
      <w:r>
        <w:t xml:space="preserve"> </w:t>
      </w:r>
      <w:r>
        <w:t xml:space="preserve">its parent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gets deleted below?), what actually happens is</w:t>
      </w:r>
      <w:r>
        <w:t xml:space="preserve"> </w:t>
      </w:r>
      <w:r>
        <w:t xml:space="preserve">the opposite — the module silently accumulates duplicate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rows every time this runs, and none of the originals</w:t>
      </w:r>
      <w:r>
        <w:t xml:space="preserve"> </w:t>
      </w:r>
      <w:r>
        <w:t xml:space="preserve">are ever cleaned up.</w:t>
      </w:r>
    </w:p>
    <w:bookmarkEnd w:id="30"/>
    <w:bookmarkStart w:id="31" w:name="X44bcbe43af6b39be6742722a6fd2395915ab448"/>
    <w:p>
      <w:pPr>
        <w:pStyle w:val="Heading3"/>
      </w:pPr>
      <w:r>
        <w:t xml:space="preserve">Recurring bug: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a Python</w:t>
      </w:r>
      <w:r>
        <w:t xml:space="preserve"> </w:t>
      </w:r>
      <w:r>
        <w:rPr>
          <w:rStyle w:val="VerbatimChar"/>
        </w:rPr>
        <w:t xml:space="preserve">set</w:t>
      </w:r>
      <w:r>
        <w:t xml:space="preserve">, not a dict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"message"</w:t>
      </w:r>
      <w:r>
        <w:br/>
      </w:r>
      <w:r>
        <w:rPr>
          <w:rStyle w:val="NormalTok"/>
        </w:rPr>
        <w:t xml:space="preserve">      },</w:t>
      </w:r>
    </w:p>
    <w:p>
      <w:pPr>
        <w:pStyle w:val="FirstParagraph"/>
      </w:pPr>
      <w:r>
        <w:t xml:space="preserve">Same exact issue already flagged in</w:t>
      </w:r>
      <w:r>
        <w:t xml:space="preserve"> </w:t>
      </w:r>
      <w:r>
        <w:rPr>
          <w:rStyle w:val="VerbatimChar"/>
        </w:rPr>
        <w:t xml:space="preserve">campclosure.py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CellarStorage</w:t>
      </w:r>
      <w:r>
        <w:t xml:space="preserve"> </w:t>
      </w:r>
      <w:r>
        <w:t xml:space="preserve">endpoint — this is a set literal containing the string</w:t>
      </w:r>
      <w:r>
        <w:t xml:space="preserve"> </w:t>
      </w:r>
      <w:r>
        <w:rPr>
          <w:rStyle w:val="VerbatimChar"/>
        </w:rPr>
        <w:t xml:space="preserve">"message"</w:t>
      </w:r>
      <w:r>
        <w:t xml:space="preserve">,</w:t>
      </w:r>
      <w:r>
        <w:t xml:space="preserve"> </w:t>
      </w:r>
      <w:r>
        <w:t xml:space="preserve">not a dict with a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key. Worth fixing both occurrences</w:t>
      </w:r>
      <w:r>
        <w:t xml:space="preserve"> </w:t>
      </w:r>
      <w:r>
        <w:t xml:space="preserve">together since it’s clearly the same copy-paste origin.</w:t>
      </w:r>
    </w:p>
    <w:bookmarkEnd w:id="31"/>
    <w:bookmarkStart w:id="32" w:name="response-success-200-but-see-bugs-above"/>
    <w:p>
      <w:pPr>
        <w:pStyle w:val="Heading3"/>
      </w:pPr>
      <w:r>
        <w:t xml:space="preserve">Response — success (200, but see bugs above)</w:t>
      </w:r>
    </w:p>
    <w:p>
      <w:pPr>
        <w:pStyle w:val="SourceCode"/>
      </w:pPr>
      <w:r>
        <w:rPr>
          <w:rStyle w:val="VerbatimChar"/>
        </w:rPr>
        <w:t xml:space="preserve">{ "status": true, "message": "DISPOSE_SUCCSS_MESSGE", "data": {"message"}, "status_code": 200 }</w:t>
      </w:r>
    </w:p>
    <w:bookmarkEnd w:id="32"/>
    <w:bookmarkStart w:id="33" w:name="no-validation-no-permission-check"/>
    <w:p>
      <w:pPr>
        <w:pStyle w:val="Heading3"/>
      </w:pPr>
      <w:r>
        <w:t xml:space="preserve">No validation, no permission check</w:t>
      </w:r>
    </w:p>
    <w:p>
      <w:pPr>
        <w:numPr>
          <w:ilvl w:val="0"/>
          <w:numId w:val="1001"/>
        </w:numPr>
        <w:pStyle w:val="Compact"/>
      </w:pPr>
      <w:r>
        <w:t xml:space="preserve">No check that</w:t>
      </w:r>
      <w:r>
        <w:t xml:space="preserve"> </w:t>
      </w:r>
      <w:r>
        <w:rPr>
          <w:rStyle w:val="VerbatimChar"/>
        </w:rPr>
        <w:t xml:space="preserve">bundle_codes</w:t>
      </w:r>
      <w:r>
        <w:t xml:space="preserve"> </w:t>
      </w:r>
      <w:r>
        <w:t xml:space="preserve">is non-empty before looping.</w:t>
      </w:r>
    </w:p>
    <w:p>
      <w:pPr>
        <w:numPr>
          <w:ilvl w:val="0"/>
          <w:numId w:val="1001"/>
        </w:numPr>
        <w:pStyle w:val="Compact"/>
      </w:pPr>
      <w:r>
        <w:t xml:space="preserve">No check that</w:t>
      </w:r>
      <w:r>
        <w:t xml:space="preserve"> </w:t>
      </w:r>
      <w:r>
        <w:rPr>
          <w:rStyle w:val="VerbatimChar"/>
        </w:rPr>
        <w:t xml:space="preserve">bundmastobj</w:t>
      </w:r>
      <w:r>
        <w:t xml:space="preserve"> </w:t>
      </w:r>
      <w:r>
        <w:t xml:space="preserve">was actually found before using</w:t>
      </w:r>
      <w:r>
        <w:t xml:space="preserve"> </w:t>
      </w:r>
      <w:r>
        <w:rPr>
          <w:rStyle w:val="VerbatimChar"/>
        </w:rPr>
        <w:t xml:space="preserve">.id</w:t>
      </w:r>
      <w:r>
        <w:t xml:space="preserve"> </w:t>
      </w:r>
      <w:r>
        <w:t xml:space="preserve">on it — an unknown bundle code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mid-loop, caught generically, and (per the bug above) may still</w:t>
      </w:r>
      <w:r>
        <w:t xml:space="preserve"> </w:t>
      </w:r>
      <w:r>
        <w:t xml:space="preserve">report overall success depending on where in the list it failed.</w:t>
      </w:r>
    </w:p>
    <w:p>
      <w:pPr>
        <w:numPr>
          <w:ilvl w:val="0"/>
          <w:numId w:val="1001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user.groups.filter(...)</w:t>
      </w:r>
      <w:r>
        <w:t xml:space="preserve"> </w:t>
      </w:r>
      <w:r>
        <w:t xml:space="preserve">role check — any authenticated user</w:t>
      </w:r>
      <w:r>
        <w:t xml:space="preserve"> </w:t>
      </w:r>
      <w:r>
        <w:t xml:space="preserve">reaching this endpoint can trigger permanent deletion of bundle</w:t>
      </w:r>
      <w:r>
        <w:t xml:space="preserve"> </w:t>
      </w:r>
      <w:r>
        <w:t xml:space="preserve">records.</w:t>
      </w:r>
    </w:p>
    <w:bookmarkEnd w:id="33"/>
    <w:bookmarkEnd w:id="34"/>
    <w:bookmarkStart w:id="35" w:name="recommended-fix-priority-for-this-file"/>
    <w:p>
      <w:pPr>
        <w:pStyle w:val="Heading2"/>
      </w:pPr>
      <w:r>
        <w:t xml:space="preserve">Recommended fix priority for this file</w:t>
      </w:r>
    </w:p>
    <w:p>
      <w:pPr>
        <w:pStyle w:val="FirstParagraph"/>
      </w:pPr>
      <w:r>
        <w:t xml:space="preserve">Given this endpoint</w:t>
      </w:r>
      <w:r>
        <w:t xml:space="preserve"> </w:t>
      </w:r>
      <w:r>
        <w:rPr>
          <w:bCs/>
          <w:b/>
        </w:rPr>
        <w:t xml:space="preserve">permanently deletes data</w:t>
      </w:r>
      <w:r>
        <w:t xml:space="preserve">, the indentation bug</w:t>
      </w:r>
      <w:r>
        <w:t xml:space="preserve"> </w:t>
      </w:r>
      <w:r>
        <w:t xml:space="preserve">(only the last bundle in a batch gets disposed) and the</w:t>
      </w:r>
      <w:r>
        <w:t xml:space="preserve"> </w:t>
      </w:r>
      <w:r>
        <w:t xml:space="preserve">clone-instead-of-nullify bug are both worth fixing before this sees</w:t>
      </w:r>
      <w:r>
        <w:t xml:space="preserve"> </w:t>
      </w:r>
      <w:r>
        <w:t xml:space="preserve">more real-world use — especially since the response currently reports</w:t>
      </w:r>
      <w:r>
        <w:t xml:space="preserve"> </w:t>
      </w:r>
      <w:r>
        <w:t xml:space="preserve">full success regardless, so nobody would notice partial/incorrect</w:t>
      </w:r>
      <w:r>
        <w:t xml:space="preserve"> </w:t>
      </w:r>
      <w:r>
        <w:t xml:space="preserve">disposal from the API response alone.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2026-07-31T09:11:46Z</dcterms:created>
  <dcterms:modified xsi:type="dcterms:W3CDTF">2026-07-31T09:11:46Z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