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external-teacher-allocation-apis"/>
    <w:p>
      <w:pPr>
        <w:pStyle w:val="Heading1"/>
      </w:pPr>
      <w:r>
        <w:t xml:space="preserve">External Teacher Allocation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camp_mgmt/exttchr_allocation.py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camp_mgmt/urls.py</w:t>
      </w:r>
    </w:p>
    <w:bookmarkStart w:id="20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The setup flow behind</w:t>
      </w:r>
      <w:r>
        <w:t xml:space="preserve"> </w:t>
      </w:r>
      <w:r>
        <w:rPr>
          <w:rStyle w:val="VerbatimChar"/>
        </w:rPr>
        <w:t xml:space="preserve">extmark_entry.py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codemarkapprove.py</w:t>
      </w:r>
      <w:r>
        <w:t xml:space="preserve"> </w:t>
      </w:r>
      <w:r>
        <w:t xml:space="preserve">— a</w:t>
      </w:r>
      <w:r>
        <w:t xml:space="preserve"> </w:t>
      </w:r>
      <w:r>
        <w:t xml:space="preserve">Coordinator searches for a teacher (by email or beneficiary id) and</w:t>
      </w:r>
      <w:r>
        <w:t xml:space="preserve"> </w:t>
      </w:r>
      <w:r>
        <w:t xml:space="preserve">allocates them as an</w:t>
      </w:r>
      <w:r>
        <w:t xml:space="preserve"> </w:t>
      </w:r>
      <w:r>
        <w:rPr>
          <w:bCs/>
          <w:b/>
        </w:rPr>
        <w:t xml:space="preserve">external teacher</w:t>
      </w:r>
      <w:r>
        <w:t xml:space="preserve"> </w:t>
      </w:r>
      <w:r>
        <w:t xml:space="preserve">to a specific</w:t>
      </w:r>
      <w:r>
        <w:t xml:space="preserve"> </w:t>
      </w:r>
      <w:r>
        <w:t xml:space="preserve">college/programme/semester/course, creating the</w:t>
      </w:r>
      <w:r>
        <w:t xml:space="preserve"> </w:t>
      </w:r>
      <w:r>
        <w:rPr>
          <w:rStyle w:val="VerbatimChar"/>
        </w:rPr>
        <w:t xml:space="preserve">ExtTeacherAllocation</w:t>
      </w:r>
      <w:r>
        <w:t xml:space="preserve"> </w:t>
      </w:r>
      <w:r>
        <w:t xml:space="preserve">row that everything downstream depends on. District → college →</w:t>
      </w:r>
      <w:r>
        <w:t xml:space="preserve"> </w:t>
      </w:r>
      <w:r>
        <w:t xml:space="preserve">programme → scheme/semester → course drill-down, plus a teacher search,</w:t>
      </w:r>
      <w:r>
        <w:t xml:space="preserve"> </w:t>
      </w:r>
      <w:r>
        <w:t xml:space="preserve">ending in the allocation action.</w:t>
      </w:r>
    </w:p>
    <w:p>
      <w:pPr>
        <w:pStyle w:val="BodyText"/>
      </w:pPr>
      <w:r>
        <w:t xml:space="preserve">Same shared response format as the rest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answer-sheet-distribution.md</w:t>
      </w:r>
      <w:r>
        <w:t xml:space="preserve">’s intro for the general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shape.</w:t>
      </w:r>
      <w:r>
        <w:t xml:space="preserve"> </w:t>
      </w:r>
      <w:r>
        <w:rPr>
          <w:bCs/>
          <w:b/>
        </w:rPr>
        <w:t xml:space="preserve">This file is less</w:t>
      </w:r>
      <w:r>
        <w:rPr>
          <w:bCs/>
          <w:b/>
        </w:rPr>
        <w:t xml:space="preserve"> </w:t>
      </w:r>
      <w:r>
        <w:rPr>
          <w:bCs/>
          <w:b/>
        </w:rPr>
        <w:t xml:space="preserve">consistent about that shape than most</w:t>
      </w:r>
      <w:r>
        <w:t xml:space="preserve"> </w:t>
      </w:r>
      <w:r>
        <w:t xml:space="preserve">— three of its six endpoints</w:t>
      </w:r>
      <w:r>
        <w:t xml:space="preserve"> </w:t>
      </w:r>
      <w:r>
        <w:t xml:space="preserve">bypass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entirely on some paths and return a raw DRF</w:t>
      </w:r>
      <w:r>
        <w:t xml:space="preserve"> </w:t>
      </w:r>
      <w:r>
        <w:rPr>
          <w:rStyle w:val="VerbatimChar"/>
        </w:rPr>
        <w:t xml:space="preserve">Response(...)</w:t>
      </w:r>
      <w:r>
        <w:t xml:space="preserve"> </w:t>
      </w:r>
      <w:r>
        <w:t xml:space="preserve">instead (see notes per-endpoint). No duplicate URL</w:t>
      </w:r>
      <w:r>
        <w:t xml:space="preserve"> </w:t>
      </w:r>
      <w:r>
        <w:t xml:space="preserve">registrations — each endpoint is registered once. No permission/role</w:t>
      </w:r>
      <w:r>
        <w:t xml:space="preserve"> </w:t>
      </w:r>
      <w:r>
        <w:t xml:space="preserve">check anywhere in this file.</w:t>
      </w:r>
    </w:p>
    <w:bookmarkEnd w:id="20"/>
    <w:bookmarkStart w:id="24" w:name="external-district-list"/>
    <w:p>
      <w:pPr>
        <w:pStyle w:val="Heading2"/>
      </w:pPr>
      <w:r>
        <w:t xml:space="preserve">1. External District List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ext-dist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(district/semester/batch lists)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(colleges in a district)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ExtDistrictList</w:t>
            </w:r>
          </w:p>
        </w:tc>
      </w:tr>
    </w:tbl>
    <w:bookmarkStart w:id="21" w:name="get"/>
    <w:p>
      <w:pPr>
        <w:pStyle w:val="Heading3"/>
      </w:pPr>
      <w:r>
        <w:t xml:space="preserve">GET</w:t>
      </w:r>
    </w:p>
    <w:p>
      <w:pPr>
        <w:pStyle w:val="FirstParagraph"/>
      </w:pPr>
      <w:r>
        <w:t xml:space="preserve">Returns three lists: district titles, every semester id in the system,</w:t>
      </w:r>
      <w:r>
        <w:t xml:space="preserve"> </w:t>
      </w:r>
      <w:r>
        <w:t xml:space="preserve">and every admission year.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"PROGRAMME_CATEGORY_FETCH_SUCCESS_MSG",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"district": ["Thiruvananthapuram", "Kollam", "Pathanamthitta", "Alappuzha"],</w:t>
      </w:r>
      <w:r>
        <w:br/>
      </w:r>
      <w:r>
        <w:rPr>
          <w:rStyle w:val="VerbatimChar"/>
        </w:rPr>
        <w:t xml:space="preserve">    "semlist": [1, 2, 3, 4, 5, 6],</w:t>
      </w:r>
      <w:r>
        <w:br/>
      </w:r>
      <w:r>
        <w:rPr>
          <w:rStyle w:val="VerbatimChar"/>
        </w:rPr>
        <w:t xml:space="preserve">    "batchlist": [2022, 2023, 2024, 2025]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bCs/>
          <w:b/>
        </w:rPr>
        <w:t xml:space="preserve">Hardcoded district ids</w:t>
      </w:r>
      <w:r>
        <w:t xml:space="preserve">:</w:t>
      </w:r>
      <w:r>
        <w:t xml:space="preserve"> </w:t>
      </w:r>
      <w:r>
        <w:rPr>
          <w:rStyle w:val="VerbatimChar"/>
        </w:rPr>
        <w:t xml:space="preserve">District.objects.filter(id__in=[1, 2, 3, 4])</w:t>
      </w:r>
      <w:r>
        <w:t xml:space="preserve"> </w:t>
      </w:r>
      <w:r>
        <w:t xml:space="preserve">— only 4 specific districts, by raw id, with no named constant or</w:t>
      </w:r>
      <w:r>
        <w:t xml:space="preserve"> </w:t>
      </w:r>
      <w:r>
        <w:t xml:space="preserve">comment explaining which 4 or why. If the university’s external</w:t>
      </w:r>
      <w:r>
        <w:t xml:space="preserve"> </w:t>
      </w:r>
      <w:r>
        <w:t xml:space="preserve">teacher programme is intentionally scoped to a fixed subset of</w:t>
      </w:r>
      <w:r>
        <w:t xml:space="preserve"> </w:t>
      </w:r>
      <w:r>
        <w:t xml:space="preserve">districts, this should at minimum be a named constant</w:t>
      </w:r>
      <w:r>
        <w:t xml:space="preserve"> </w:t>
      </w:r>
      <w:r>
        <w:t xml:space="preserve">(</w:t>
      </w:r>
      <w:r>
        <w:rPr>
          <w:rStyle w:val="VerbatimChar"/>
        </w:rPr>
        <w:t xml:space="preserve">EXT_TEACHER_ELIGIBLE_DISTRICT_IDS = [1, 2, 3, 4]</w:t>
      </w:r>
      <w:r>
        <w:t xml:space="preserve">) so it’s</w:t>
      </w:r>
      <w:r>
        <w:t xml:space="preserve"> </w:t>
      </w:r>
      <w:r>
        <w:t xml:space="preserve">discoverable and safe to change later — right now it’s silently</w:t>
      </w:r>
      <w:r>
        <w:t xml:space="preserve"> </w:t>
      </w:r>
      <w:r>
        <w:t xml:space="preserve">baked into the query.</w:t>
      </w:r>
    </w:p>
    <w:bookmarkEnd w:id="21"/>
    <w:bookmarkStart w:id="22" w:name="post-request-body"/>
    <w:p>
      <w:pPr>
        <w:pStyle w:val="Heading3"/>
      </w:pPr>
      <w:r>
        <w:t xml:space="preserve">POST — 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district title, matched exactly</w:t>
            </w:r>
          </w:p>
        </w:tc>
      </w:tr>
    </w:tbl>
    <w:bookmarkEnd w:id="22"/>
    <w:bookmarkStart w:id="23" w:name="response-success-20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VerbatimChar"/>
        </w:rPr>
        <w:t xml:space="preserve">{ "status": true, "message": "PROGRAMME_CATEGORY_FETCH_SUCCESS_MSG", "data": { "collglist": [ { "id": 12, "name": "Govt. College TVM" } ] }, "status_code": 201 }</w:t>
      </w:r>
    </w:p>
    <w:p>
      <w:pPr>
        <w:pStyle w:val="FirstParagraph"/>
      </w:pPr>
      <w:r>
        <w:t xml:space="preserve">Unguarded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District.objects.filter(title=dist)</w:t>
      </w:r>
      <w:r>
        <w:t xml:space="preserve"> </w:t>
      </w:r>
      <w:r>
        <w:t xml:space="preserve">— an</w:t>
      </w:r>
      <w:r>
        <w:t xml:space="preserve"> </w:t>
      </w:r>
      <w:r>
        <w:t xml:space="preserve">unrecognized</w:t>
      </w:r>
      <w:r>
        <w:t xml:space="preserve"> </w:t>
      </w:r>
      <w:r>
        <w:rPr>
          <w:rStyle w:val="VerbatimChar"/>
        </w:rPr>
        <w:t xml:space="preserve">dist_type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on the next line,</w:t>
      </w:r>
      <w:r>
        <w:t xml:space="preserve"> </w:t>
      </w:r>
      <w:r>
        <w:t xml:space="preserve">caught generically.</w:t>
      </w:r>
    </w:p>
    <w:bookmarkEnd w:id="23"/>
    <w:bookmarkEnd w:id="24"/>
    <w:bookmarkStart w:id="29" w:name="external-programme-list-for-a-college"/>
    <w:p>
      <w:pPr>
        <w:pStyle w:val="Heading2"/>
      </w:pPr>
      <w:r>
        <w:t xml:space="preserve">2. External Programme List for a College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ext-prgm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ExtProgrammeList</w:t>
            </w:r>
          </w:p>
        </w:tc>
      </w:tr>
    </w:tbl>
    <w:bookmarkStart w:id="25" w:name="request-body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25"/>
    <w:bookmarkStart w:id="26" w:name="X35b3f7db8b62c24354a8dbfad9c20ee8d62bc00"/>
    <w:p>
      <w:pPr>
        <w:pStyle w:val="Heading3"/>
      </w:pPr>
      <w:r>
        <w:t xml:space="preserve">⚠️ Response shape: one flat, interleaved list instead of objects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prg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colprgobj:</w:t>
      </w:r>
      <w:r>
        <w:br/>
      </w:r>
      <w:r>
        <w:rPr>
          <w:rStyle w:val="NormalTok"/>
        </w:rPr>
        <w:t xml:space="preserve">    prg_id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prg.programme_id</w:t>
      </w:r>
      <w:r>
        <w:br/>
      </w:r>
      <w:r>
        <w:rPr>
          <w:rStyle w:val="NormalTok"/>
        </w:rPr>
        <w:t xml:space="preserve">    prgname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Programme.objects.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prg_id).first().name</w:t>
      </w:r>
      <w:r>
        <w:br/>
      </w:r>
      <w:r>
        <w:rPr>
          <w:rStyle w:val="NormalTok"/>
        </w:rPr>
        <w:t xml:space="preserve">    prglist.append(prg_id)</w:t>
      </w:r>
      <w:r>
        <w:br/>
      </w:r>
      <w:r>
        <w:rPr>
          <w:rStyle w:val="NormalTok"/>
        </w:rPr>
        <w:t xml:space="preserve">    prglist.append(prgname)</w:t>
      </w:r>
    </w:p>
    <w:p>
      <w:pPr>
        <w:pStyle w:val="FirstParagraph"/>
      </w:pPr>
      <w:r>
        <w:rPr>
          <w:rStyle w:val="VerbatimChar"/>
        </w:rPr>
        <w:t xml:space="preserve">prglist</w:t>
      </w:r>
      <w:r>
        <w:t xml:space="preserve"> </w:t>
      </w:r>
      <w:r>
        <w:t xml:space="preserve">ends up as</w:t>
      </w:r>
      <w:r>
        <w:t xml:space="preserve"> </w:t>
      </w:r>
      <w:r>
        <w:rPr>
          <w:rStyle w:val="VerbatimChar"/>
        </w:rPr>
        <w:t xml:space="preserve">[4, "B.Com", 7, "BBA", ...]</w:t>
      </w:r>
      <w:r>
        <w:t xml:space="preserve"> </w:t>
      </w:r>
      <w:r>
        <w:t xml:space="preserve">— ids and names</w:t>
      </w:r>
      <w:r>
        <w:t xml:space="preserve"> </w:t>
      </w:r>
      <w:r>
        <w:t xml:space="preserve">pushed alternately into the</w:t>
      </w:r>
      <w:r>
        <w:t xml:space="preserve"> </w:t>
      </w:r>
      <w:r>
        <w:rPr>
          <w:bCs/>
          <w:b/>
        </w:rPr>
        <w:t xml:space="preserve">same flat list</w:t>
      </w:r>
      <w:r>
        <w:t xml:space="preserve">, rather than</w:t>
      </w:r>
      <w:r>
        <w:t xml:space="preserve"> </w:t>
      </w:r>
      <w:r>
        <w:rPr>
          <w:rStyle w:val="VerbatimChar"/>
        </w:rPr>
        <w:t xml:space="preserve">[{"id": 4, "name": "B.Com"}, ...]</w:t>
      </w:r>
      <w:r>
        <w:t xml:space="preserve"> </w:t>
      </w:r>
      <w:r>
        <w:t xml:space="preserve">the way every other list-building</w:t>
      </w:r>
      <w:r>
        <w:t xml:space="preserve"> </w:t>
      </w:r>
      <w:r>
        <w:t xml:space="preserve">endpoint in this module does it. The only way to tell an id from a</w:t>
      </w:r>
      <w:r>
        <w:t xml:space="preserve"> </w:t>
      </w:r>
      <w:r>
        <w:t xml:space="preserve">name in this array is knowing even positions are ids and odd positions</w:t>
      </w:r>
      <w:r>
        <w:t xml:space="preserve"> </w:t>
      </w:r>
      <w:r>
        <w:t xml:space="preserve">are names — fragile, and inconsistent with literally every other</w:t>
      </w:r>
      <w:r>
        <w:t xml:space="preserve"> </w:t>
      </w:r>
      <w:r>
        <w:t xml:space="preserve">programme-list endpoint documented so far (</w:t>
      </w:r>
      <w:r>
        <w:rPr>
          <w:rStyle w:val="VerbatimChar"/>
        </w:rPr>
        <w:t xml:space="preserve">answercount.md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codemarkapprove.md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extmark_entry.md</w:t>
      </w:r>
      <w:r>
        <w:t xml:space="preserve"> </w:t>
      </w:r>
      <w:r>
        <w:t xml:space="preserve">all return proper</w:t>
      </w:r>
      <w:r>
        <w:t xml:space="preserve"> </w:t>
      </w:r>
      <w:r>
        <w:rPr>
          <w:rStyle w:val="VerbatimChar"/>
        </w:rPr>
        <w:t xml:space="preserve">{id, name}</w:t>
      </w:r>
      <w:r>
        <w:t xml:space="preserve"> </w:t>
      </w:r>
      <w:r>
        <w:t xml:space="preserve">objects). Also has no deduplication — a college with</w:t>
      </w:r>
      <w:r>
        <w:t xml:space="preserve"> </w:t>
      </w:r>
      <w:r>
        <w:t xml:space="preserve">multiple departments offering the same programme will list that</w:t>
      </w:r>
      <w:r>
        <w:t xml:space="preserve"> </w:t>
      </w:r>
      <w:r>
        <w:t xml:space="preserve">programme’s id/name pair once per department.</w:t>
      </w:r>
    </w:p>
    <w:bookmarkEnd w:id="26"/>
    <w:bookmarkStart w:id="27" w:name="response-success-201-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VerbatimChar"/>
        </w:rPr>
        <w:t xml:space="preserve">{ "status": true, "message": "PROGRAMME_CATEGORY_FETCH_SUCCESS_MSG", "data": { "prglist": [4, "B.Com", 7, "BBA"] }, "status_code": 201 }</w:t>
      </w:r>
    </w:p>
    <w:bookmarkEnd w:id="27"/>
    <w:bookmarkStart w:id="28" w:name="X9161a17784cc7b87262c9e55f6631ad6026edc0"/>
    <w:p>
      <w:pPr>
        <w:pStyle w:val="Heading3"/>
      </w:pPr>
      <w:r>
        <w:t xml:space="preserve">⚠️ Exception handler bypasses</w:t>
      </w:r>
      <w:r>
        <w:t xml:space="preserve"> </w:t>
      </w:r>
      <w:r>
        <w:rPr>
          <w:rStyle w:val="VerbatimChar"/>
        </w:rPr>
        <w:t xml:space="preserve">format_response()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logger.error(e, exc_info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},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status.HTTP_400_BAD_REQUEST)</w:t>
      </w:r>
    </w:p>
    <w:p>
      <w:pPr>
        <w:pStyle w:val="FirstParagraph"/>
      </w:pPr>
      <w:r>
        <w:t xml:space="preserve">This is the only failure path in the whole file (and one of very few</w:t>
      </w:r>
      <w:r>
        <w:t xml:space="preserve"> </w:t>
      </w:r>
      <w:r>
        <w:t xml:space="preserve">across all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documented so far) that returns a raw DRF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— the key is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and there’s no</w:t>
      </w:r>
      <w:r>
        <w:t xml:space="preserve"> </w:t>
      </w:r>
      <w:r>
        <w:rPr>
          <w:rStyle w:val="VerbatimChar"/>
        </w:rPr>
        <w:t xml:space="preserve">data</w:t>
      </w:r>
      <w:r>
        <w:t xml:space="preserve">/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fields in the body at</w:t>
      </w:r>
      <w:r>
        <w:t xml:space="preserve"> </w:t>
      </w:r>
      <w:r>
        <w:t xml:space="preserve">all, breaking the documented response contract. It also puts the raw</w:t>
      </w:r>
      <w:r>
        <w:t xml:space="preserve"> </w:t>
      </w:r>
      <w:r>
        <w:t xml:space="preserve">Python exception message (</w:t>
      </w:r>
      <w:r>
        <w:rPr>
          <w:rStyle w:val="VerbatimChar"/>
        </w:rPr>
        <w:t xml:space="preserve">str(e)</w:t>
      </w:r>
      <w:r>
        <w:t xml:space="preserve">) directly into the API response —</w:t>
      </w:r>
      <w:r>
        <w:t xml:space="preserve"> </w:t>
      </w:r>
      <w:r>
        <w:t xml:space="preserve">worth checking whether that could ever leak something internal (query</w:t>
      </w:r>
      <w:r>
        <w:t xml:space="preserve"> </w:t>
      </w:r>
      <w:r>
        <w:t xml:space="preserve">details, file paths, etc.) to the client, rather than a generic</w:t>
      </w:r>
      <w:r>
        <w:t xml:space="preserve"> </w:t>
      </w:r>
      <w:r>
        <w:t xml:space="preserve">message the way every other endpoint’s error handler does it.</w:t>
      </w:r>
    </w:p>
    <w:bookmarkEnd w:id="28"/>
    <w:bookmarkEnd w:id="29"/>
    <w:bookmarkStart w:id="33" w:name="X01ea102210b5da8f7ac1f15b4f72d20ef70db73"/>
    <w:p>
      <w:pPr>
        <w:pStyle w:val="Heading2"/>
      </w:pPr>
      <w:r>
        <w:t xml:space="preserve">3. External Schemes &amp; Semesters for a Programme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ext-schm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ExternalSchemes</w:t>
            </w:r>
          </w:p>
        </w:tc>
      </w:tr>
    </w:tbl>
    <w:bookmarkStart w:id="30" w:name="request-body-1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0"/>
    <w:bookmarkStart w:id="31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"FETCH_SUCCESS_MSG",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"schemes": [ { "id": 3, "name": "2022 Regulation" } ],</w:t>
      </w:r>
      <w:r>
        <w:br/>
      </w:r>
      <w:r>
        <w:rPr>
          <w:rStyle w:val="VerbatimChar"/>
        </w:rPr>
        <w:t xml:space="preserve">    "semesters": [ { "id": 7, "semester": 3 }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31"/>
    <w:bookmarkStart w:id="32" w:name="copy-paste-artifact-in-the-error-path"/>
    <w:p>
      <w:pPr>
        <w:pStyle w:val="Heading3"/>
      </w:pPr>
      <w:r>
        <w:t xml:space="preserve">Copy-paste artifact in the error path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BAD_GATEWAY, {}, BAD_GATEWAY_ERROR_CODE,</w:t>
      </w:r>
      <w:r>
        <w:br/>
      </w:r>
      <w:r>
        <w:rPr>
          <w:rStyle w:val="NormalTok"/>
        </w:rPr>
        <w:t xml:space="preserve">   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status.HTTP_500_INTERNAL_SERVER_ERROR,</w:t>
      </w:r>
      <w:r>
        <w:br/>
      </w:r>
      <w:r>
        <w:rPr>
          <w:rStyle w:val="NormalTok"/>
        </w:rPr>
        <w:t xml:space="preserve">    template_name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'scrutiny_application_list_camp_wise.html'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error</w:t>
      </w:r>
      <w:r>
        <w:t xml:space="preserve"> </w:t>
      </w:r>
      <w:r>
        <w:rPr>
          <w:rStyle w:val="VerbatimChar"/>
        </w:rPr>
        <w:t xml:space="preserve">template_name</w:t>
      </w:r>
      <w:r>
        <w:t xml:space="preserve"> </w:t>
      </w:r>
      <w:r>
        <w:t xml:space="preserve">here references a completely unrelated</w:t>
      </w:r>
      <w:r>
        <w:t xml:space="preserve"> </w:t>
      </w:r>
      <w:r>
        <w:t xml:space="preserve">screen (</w:t>
      </w:r>
      <w:r>
        <w:rPr>
          <w:rStyle w:val="VerbatimChar"/>
        </w:rPr>
        <w:t xml:space="preserve">scrutiny_application_list_camp_wise.html</w:t>
      </w:r>
      <w:r>
        <w:t xml:space="preserve">) — clearly</w:t>
      </w:r>
      <w:r>
        <w:t xml:space="preserve"> </w:t>
      </w:r>
      <w:r>
        <w:t xml:space="preserve">copy-pasted from a different file’s error handler and never updated.</w:t>
      </w:r>
      <w:r>
        <w:t xml:space="preserve"> </w:t>
      </w:r>
      <w:r>
        <w:t xml:space="preserve">Harmless in practice (the template likely isn’t rendered on the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 </w:t>
      </w:r>
      <w:r>
        <w:t xml:space="preserve">path), but worth a one-line fix, and also worth noting</w:t>
      </w:r>
      <w:r>
        <w:t xml:space="preserve"> </w:t>
      </w:r>
      <w:r>
        <w:t xml:space="preserve">this is the only endpoint in the file using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on its generic</w:t>
      </w:r>
      <w:r>
        <w:t xml:space="preserve"> </w:t>
      </w:r>
      <w:r>
        <w:t xml:space="preserve">exception handler rather than the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every other endpoint uses.</w:t>
      </w:r>
    </w:p>
    <w:bookmarkEnd w:id="32"/>
    <w:bookmarkEnd w:id="33"/>
    <w:bookmarkStart w:id="39" w:name="X89f64898ff0a798b5773cdab87b0761c08a08cc"/>
    <w:p>
      <w:pPr>
        <w:pStyle w:val="Heading2"/>
      </w:pPr>
      <w:r>
        <w:t xml:space="preserve">4. Teacher Fetch — Search by Email or Beneficiary Id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ext-tchr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TeacherFetch</w:t>
            </w:r>
          </w:p>
        </w:tc>
      </w:tr>
    </w:tbl>
    <w:bookmarkStart w:id="34" w:name="request-body-2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an email (if it contains</w:t>
            </w:r>
            <w:r>
              <w:t xml:space="preserve"> </w:t>
            </w:r>
            <w:r>
              <w:rPr>
                <w:rStyle w:val="VerbatimChar"/>
              </w:rPr>
              <w:t xml:space="preserve">@</w:t>
            </w:r>
            <w:r>
              <w:t xml:space="preserve">) or a beneficiary id otherwise</w:t>
            </w:r>
          </w:p>
        </w:tc>
      </w:tr>
    </w:tbl>
    <w:bookmarkEnd w:id="34"/>
    <w:bookmarkStart w:id="35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Resolves the user by email or beneficiary id, then gathers their</w:t>
      </w:r>
      <w:r>
        <w:t xml:space="preserve"> </w:t>
      </w:r>
      <w:r>
        <w:t xml:space="preserve">groups/roles, teacher profile, college, mobile number, and full name.</w:t>
      </w:r>
    </w:p>
    <w:bookmarkEnd w:id="35"/>
    <w:bookmarkStart w:id="36" w:name="response-success-201-2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"REMOVE_SUCCESS_MESSAGE",</w:t>
      </w:r>
      <w:r>
        <w:br/>
      </w:r>
      <w:r>
        <w:rPr>
          <w:rStyle w:val="VerbatimChar"/>
        </w:rPr>
        <w:t xml:space="preserve">  "data": { "fullname": "Jane Doe", "mail_id": "jane@example.com", "collobj": "Govt. College TVM", "username": "jdoe"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REMOVE_SUCCESS_MESSAGE</w:t>
      </w:r>
      <w:r>
        <w:t xml:space="preserve"> </w:t>
      </w:r>
      <w:r>
        <w:t xml:space="preserve">as the success message for a</w:t>
      </w:r>
      <w:r>
        <w:t xml:space="preserve"> </w:t>
      </w:r>
      <w:r>
        <w:rPr>
          <w:iCs/>
          <w:i/>
        </w:rPr>
        <w:t xml:space="preserve">search</w:t>
      </w:r>
      <w:r>
        <w:t xml:space="preserve"> </w:t>
      </w:r>
      <w:r>
        <w:t xml:space="preserve">endpoint — looks like a copy-paste from an unrelated</w:t>
      </w:r>
      <w:r>
        <w:t xml:space="preserve"> </w:t>
      </w:r>
      <w:r>
        <w:t xml:space="preserve">delete/remove-allocation endpoint elsewhere. Also,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is built</w:t>
      </w:r>
      <w:r>
        <w:t xml:space="preserve"> </w:t>
      </w:r>
      <w:r>
        <w:t xml:space="preserve">in the code (every group name the user belongs to) but</w:t>
      </w:r>
      <w:r>
        <w:t xml:space="preserve"> </w:t>
      </w:r>
      <w:r>
        <w:rPr>
          <w:bCs/>
          <w:b/>
        </w:rPr>
        <w:t xml:space="preserve">never</w:t>
      </w:r>
      <w:r>
        <w:rPr>
          <w:bCs/>
          <w:b/>
        </w:rPr>
        <w:t xml:space="preserve"> </w:t>
      </w:r>
      <w:r>
        <w:rPr>
          <w:bCs/>
          <w:b/>
        </w:rPr>
        <w:t xml:space="preserve">included in the 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</w:t>
      </w:r>
      <w:r>
        <w:t xml:space="preserve"> </w:t>
      </w:r>
      <w:r>
        <w:t xml:space="preserve">— computed and then silently</w:t>
      </w:r>
      <w:r>
        <w:t xml:space="preserve"> </w:t>
      </w:r>
      <w:r>
        <w:t xml:space="preserve">discarded. Worth checking whether the frontend actually needs it;</w:t>
      </w:r>
      <w:r>
        <w:t xml:space="preserve"> </w:t>
      </w:r>
      <w:r>
        <w:t xml:space="preserve">if so, it’s a one-line fix to add it back in.</w:t>
      </w:r>
    </w:p>
    <w:bookmarkEnd w:id="36"/>
    <w:bookmarkStart w:id="37" w:name="bug-status.http_not_found-doesnt-exist"/>
    <w:p>
      <w:pPr>
        <w:pStyle w:val="Heading3"/>
      </w:pPr>
      <w:r>
        <w:t xml:space="preserve">🔴 Bug:</w:t>
      </w:r>
      <w:r>
        <w:t xml:space="preserve"> </w:t>
      </w:r>
      <w:r>
        <w:rPr>
          <w:rStyle w:val="VerbatimChar"/>
        </w:rPr>
        <w:t xml:space="preserve">status.HTTP_NOT_FOUND</w:t>
      </w:r>
      <w:r>
        <w:t xml:space="preserve"> </w:t>
      </w:r>
      <w:r>
        <w:t xml:space="preserve">doesn’t exist</w:t>
      </w:r>
    </w:p>
    <w:p>
      <w:pPr>
        <w:pStyle w:val="SourceCode"/>
      </w:pP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 not found"</w:t>
      </w:r>
      <w:r>
        <w:rPr>
          <w:rStyle w:val="NormalTok"/>
        </w:rPr>
        <w:t xml:space="preserve">},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status.HTTP_NOT_FOUND)</w:t>
      </w:r>
    </w:p>
    <w:p>
      <w:pPr>
        <w:pStyle w:val="FirstParagraph"/>
      </w:pPr>
      <w:r>
        <w:t xml:space="preserve">DRF’s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module doesn’t define</w:t>
      </w:r>
      <w:r>
        <w:t xml:space="preserve"> </w:t>
      </w:r>
      <w:r>
        <w:rPr>
          <w:rStyle w:val="VerbatimChar"/>
        </w:rPr>
        <w:t xml:space="preserve">HTTP_NOT_FOUND</w:t>
      </w:r>
      <w:r>
        <w:t xml:space="preserve"> </w:t>
      </w:r>
      <w:r>
        <w:t xml:space="preserve">— the correct</w:t>
      </w:r>
      <w:r>
        <w:t xml:space="preserve"> </w:t>
      </w:r>
      <w:r>
        <w:t xml:space="preserve">constant is</w:t>
      </w:r>
      <w:r>
        <w:t xml:space="preserve"> </w:t>
      </w:r>
      <w:r>
        <w:rPr>
          <w:rStyle w:val="VerbatimChar"/>
        </w:rPr>
        <w:t xml:space="preserve">status.HTTP_404_NOT_FOUND</w:t>
      </w:r>
      <w:r>
        <w:t xml:space="preserve">. Referencing a</w:t>
      </w:r>
      <w:r>
        <w:t xml:space="preserve"> </w:t>
      </w:r>
      <w:r>
        <w:t xml:space="preserve">nonexistent attribute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rPr>
          <w:bCs/>
          <w:b/>
        </w:rPr>
        <w:t xml:space="preserve">at the moment this</w:t>
      </w:r>
      <w:r>
        <w:rPr>
          <w:bCs/>
          <w:b/>
        </w:rPr>
        <w:t xml:space="preserve"> </w:t>
      </w:r>
      <w:r>
        <w:rPr>
          <w:bCs/>
          <w:b/>
        </w:rPr>
        <w:t xml:space="preserve">branch runs</w:t>
      </w:r>
      <w:r>
        <w:t xml:space="preserve">, which is caught by the surrounding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 </w:t>
      </w:r>
      <w:r>
        <w:t xml:space="preserve">— so a genuinely</w:t>
      </w:r>
      <w:r>
        <w:t xml:space="preserve"> </w:t>
      </w:r>
      <w:r>
        <w:t xml:space="preserve">“</w:t>
      </w:r>
      <w:r>
        <w:t xml:space="preserve">user not found</w:t>
      </w:r>
      <w:r>
        <w:t xml:space="preserve">”</w:t>
      </w:r>
      <w:r>
        <w:t xml:space="preserve"> </w:t>
      </w:r>
      <w:r>
        <w:t xml:space="preserve">case never actually returns</w:t>
      </w:r>
      <w:r>
        <w:t xml:space="preserve"> </w:t>
      </w:r>
      <w:r>
        <w:rPr>
          <w:rStyle w:val="VerbatimChar"/>
        </w:rPr>
        <w:t xml:space="preserve">{"message": "User not found"}</w:t>
      </w:r>
      <w:r>
        <w:t xml:space="preserve"> </w:t>
      </w:r>
      <w:r>
        <w:t xml:space="preserve">as written; it falls through to the</w:t>
      </w:r>
      <w:r>
        <w:t xml:space="preserve"> </w:t>
      </w:r>
      <w:r>
        <w:t xml:space="preserve">generic exception handler instead (see next issue), always as a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rather than an intended</w:t>
      </w:r>
      <w:r>
        <w:t xml:space="preserve"> </w:t>
      </w:r>
      <w:r>
        <w:rPr>
          <w:rStyle w:val="VerbatimChar"/>
        </w:rPr>
        <w:t xml:space="preserve">404</w:t>
      </w:r>
      <w:r>
        <w:t xml:space="preserve">. Worth fixing to</w:t>
      </w:r>
      <w:r>
        <w:t xml:space="preserve"> </w:t>
      </w:r>
      <w:r>
        <w:rPr>
          <w:rStyle w:val="VerbatimChar"/>
        </w:rPr>
        <w:t xml:space="preserve">status.HTTP_404_NOT_FOUND</w:t>
      </w:r>
      <w:r>
        <w:t xml:space="preserve"> </w:t>
      </w:r>
      <w:r>
        <w:t xml:space="preserve">so this branch can execute at all.</w:t>
      </w:r>
    </w:p>
    <w:bookmarkEnd w:id="37"/>
    <w:bookmarkStart w:id="38" w:name="Xcb5ee8104c069b9b23a6437cd3e0c1a64567e1c"/>
    <w:p>
      <w:pPr>
        <w:pStyle w:val="Heading3"/>
      </w:pPr>
      <w:r>
        <w:t xml:space="preserve">Exception handler swallows the real error silently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 error occurred"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status.HTTP_400_BAD_REQUEST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Unlike every other endpoint in this file (and almost every endpoint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), this one has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print(e)</w:t>
      </w:r>
      <w:r>
        <w:rPr>
          <w:bCs/>
          <w:b/>
        </w:rPr>
        <w:t xml:space="preserve"> </w:t>
      </w:r>
      <w:r>
        <w:rPr>
          <w:bCs/>
          <w:b/>
        </w:rPr>
        <w:t xml:space="preserve">and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logger.error(...)</w:t>
      </w:r>
      <w:r>
        <w:t xml:space="preserve"> </w:t>
      </w:r>
      <w:r>
        <w:t xml:space="preserve">— the actual exception (including the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from the bug</w:t>
      </w:r>
      <w:r>
        <w:t xml:space="preserve"> </w:t>
      </w:r>
      <w:r>
        <w:t xml:space="preserve">above) is discarded entirely, with nothing in the logs to debug from.</w:t>
      </w:r>
      <w:r>
        <w:t xml:space="preserve"> </w:t>
      </w:r>
      <w:r>
        <w:t xml:space="preserve">Combined with the previous bug, this means the</w:t>
      </w:r>
      <w:r>
        <w:t xml:space="preserve"> </w:t>
      </w:r>
      <w:r>
        <w:t xml:space="preserve">“</w:t>
      </w:r>
      <w:r>
        <w:t xml:space="preserve">user not found</w:t>
      </w:r>
      <w:r>
        <w:t xml:space="preserve">”</w:t>
      </w:r>
      <w:r>
        <w:t xml:space="preserve"> </w:t>
      </w:r>
      <w:r>
        <w:t xml:space="preserve">case</w:t>
      </w:r>
      <w:r>
        <w:t xml:space="preserve"> </w:t>
      </w:r>
      <w:r>
        <w:t xml:space="preserve">is currently indistinguishable from any other failure, both to the</w:t>
      </w:r>
      <w:r>
        <w:t xml:space="preserve"> </w:t>
      </w:r>
      <w:r>
        <w:t xml:space="preserve">caller and in your own logs.</w:t>
      </w:r>
    </w:p>
    <w:bookmarkEnd w:id="38"/>
    <w:bookmarkEnd w:id="39"/>
    <w:bookmarkStart w:id="44" w:name="external-courses-list"/>
    <w:p>
      <w:pPr>
        <w:pStyle w:val="Heading2"/>
      </w:pPr>
      <w:r>
        <w:t xml:space="preserve">5. External Courses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ext-cors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ExtcoursesList</w:t>
            </w:r>
          </w:p>
        </w:tc>
      </w:tr>
    </w:tbl>
    <w:bookmarkStart w:id="40" w:name="request-body-3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40"/>
    <w:bookmarkStart w:id="41" w:name="what-it-does-1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Lists courses for the programme+semester, sorted by course code</w:t>
      </w:r>
      <w:r>
        <w:t xml:space="preserve"> </w:t>
      </w:r>
      <w:r>
        <w:t xml:space="preserve">descending.</w:t>
      </w:r>
    </w:p>
    <w:bookmarkEnd w:id="41"/>
    <w:bookmarkStart w:id="42" w:name="response-success-200-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"PROGRAMME_CATEGORY_FETCH_SUCCESS_MSG",</w:t>
      </w:r>
      <w:r>
        <w:br/>
      </w:r>
      <w:r>
        <w:rPr>
          <w:rStyle w:val="VerbatimChar"/>
        </w:rPr>
        <w:t xml:space="preserve">  "data": { "course": [ { "course_code": "DS101", "course_name": "Data Structures" } ], "prg_sem_id": 7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42"/>
    <w:bookmarkStart w:id="43" w:name="a-candid-leftover-comment"/>
    <w:p>
      <w:pPr>
        <w:pStyle w:val="Heading3"/>
      </w:pPr>
      <w:r>
        <w:t xml:space="preserve">A candid leftover comment</w:t>
      </w:r>
    </w:p>
    <w:p>
      <w:pPr>
        <w:pStyle w:val="SourceCode"/>
      </w:pPr>
      <w:r>
        <w:rPr>
          <w:rStyle w:val="CommentTok"/>
        </w:rPr>
        <w:t xml:space="preserve"># if cors_dta.count(x.course.name) == 1: #commented b'coz dont know the purpose of this line of code .</w:t>
      </w:r>
    </w:p>
    <w:p>
      <w:pPr>
        <w:pStyle w:val="FirstParagraph"/>
      </w:pPr>
      <w:r>
        <w:t xml:space="preserve">Left in as-is here since it’s a good example of the kind of thing worth</w:t>
      </w:r>
      <w:r>
        <w:t xml:space="preserve"> </w:t>
      </w:r>
      <w:r>
        <w:t xml:space="preserve">resolving rather than leaving — someone clearly wasn’t sure what a</w:t>
      </w:r>
      <w:r>
        <w:t xml:space="preserve"> </w:t>
      </w:r>
      <w:r>
        <w:t xml:space="preserve">dedup check was originally for and commented it out rather than</w:t>
      </w:r>
      <w:r>
        <w:t xml:space="preserve"> </w:t>
      </w:r>
      <w:r>
        <w:t xml:space="preserve">deleting it or investigating further.</w:t>
      </w:r>
      <w:r>
        <w:t xml:space="preserve"> </w:t>
      </w:r>
      <w:r>
        <w:rPr>
          <w:rStyle w:val="VerbatimChar"/>
        </w:rPr>
        <w:t xml:space="preserve">cors_dta</w:t>
      </w:r>
      <w:r>
        <w:t xml:space="preserve"> </w:t>
      </w:r>
      <w:r>
        <w:t xml:space="preserve">(course names) is</w:t>
      </w:r>
      <w:r>
        <w:t xml:space="preserve"> </w:t>
      </w:r>
      <w:r>
        <w:t xml:space="preserve">still built and populated in this function but never used for</w:t>
      </w:r>
      <w:r>
        <w:t xml:space="preserve"> </w:t>
      </w:r>
      <w:r>
        <w:t xml:space="preserve">anything (only</w:t>
      </w:r>
      <w:r>
        <w:t xml:space="preserve"> </w:t>
      </w:r>
      <w:r>
        <w:rPr>
          <w:rStyle w:val="VerbatimChar"/>
        </w:rPr>
        <w:t xml:space="preserve">srzlr_data</w:t>
      </w:r>
      <w:r>
        <w:t xml:space="preserve">, the serialized version, is returned) —</w:t>
      </w:r>
      <w:r>
        <w:t xml:space="preserve"> </w:t>
      </w:r>
      <w:r>
        <w:t xml:space="preserve">worth confirming</w:t>
      </w:r>
      <w:r>
        <w:t xml:space="preserve"> </w:t>
      </w:r>
      <w:r>
        <w:rPr>
          <w:rStyle w:val="VerbatimChar"/>
        </w:rPr>
        <w:t xml:space="preserve">cors_dta</w:t>
      </w:r>
      <w:r>
        <w:t xml:space="preserve"> </w:t>
      </w:r>
      <w:r>
        <w:t xml:space="preserve">can just be deleted entirely, along with</w:t>
      </w:r>
      <w:r>
        <w:t xml:space="preserve"> </w:t>
      </w:r>
      <w:r>
        <w:t xml:space="preserve">the commented line, once someone confirms nothing else was meant to</w:t>
      </w:r>
      <w:r>
        <w:t xml:space="preserve"> </w:t>
      </w:r>
      <w:r>
        <w:t xml:space="preserve">consume it.</w:t>
      </w:r>
    </w:p>
    <w:bookmarkEnd w:id="43"/>
    <w:bookmarkEnd w:id="44"/>
    <w:bookmarkStart w:id="52" w:name="Xa1155dc4e36fa8af2c946fdf82ca3deb0d94e35"/>
    <w:p>
      <w:pPr>
        <w:pStyle w:val="Heading2"/>
      </w:pPr>
      <w:r>
        <w:t xml:space="preserve">6. External Program Allocation — the Action Endpoint</w:t>
      </w:r>
    </w:p>
    <w:p>
      <w:pPr>
        <w:pStyle w:val="FirstParagraph"/>
      </w:pPr>
      <w:r>
        <w:t xml:space="preserve">Creates the</w:t>
      </w:r>
      <w:r>
        <w:t xml:space="preserve"> </w:t>
      </w:r>
      <w:r>
        <w:rPr>
          <w:rStyle w:val="VerbatimChar"/>
        </w:rPr>
        <w:t xml:space="preserve">ExtTeacherAllocation</w:t>
      </w:r>
      <w:r>
        <w:t xml:space="preserve"> </w:t>
      </w:r>
      <w:r>
        <w:t xml:space="preserve">row — the actual</w:t>
      </w:r>
      <w:r>
        <w:t xml:space="preserve"> </w:t>
      </w:r>
      <w:r>
        <w:t xml:space="preserve">“</w:t>
      </w:r>
      <w:r>
        <w:t xml:space="preserve">assign this</w:t>
      </w:r>
      <w:r>
        <w:t xml:space="preserve"> </w:t>
      </w:r>
      <w:r>
        <w:t xml:space="preserve">teacher to this course</w:t>
      </w:r>
      <w:r>
        <w:t xml:space="preserve">”</w:t>
      </w:r>
      <w:r>
        <w:t xml:space="preserve"> </w:t>
      </w:r>
      <w:r>
        <w:t xml:space="preserve">action everything else in this file and</w:t>
      </w:r>
      <w:r>
        <w:t xml:space="preserve"> </w:t>
      </w:r>
      <w:r>
        <w:rPr>
          <w:rStyle w:val="VerbatimChar"/>
        </w:rPr>
        <w:t xml:space="preserve">extmark_entry.py</w:t>
      </w:r>
      <w:r>
        <w:t xml:space="preserve">/</w:t>
      </w:r>
      <w:r>
        <w:rPr>
          <w:rStyle w:val="VerbatimChar"/>
        </w:rPr>
        <w:t xml:space="preserve">codemarkapprove.py</w:t>
      </w:r>
      <w:r>
        <w:t xml:space="preserve"> </w:t>
      </w:r>
      <w:r>
        <w:t xml:space="preserve">builds on.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ext-allocation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ExtProgramAllocation</w:t>
            </w:r>
          </w:p>
        </w:tc>
      </w:tr>
    </w:tbl>
    <w:bookmarkStart w:id="45" w:name="request-body-4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admission</w:t>
            </w:r>
            <w:r>
              <w:t xml:space="preserve"> </w:t>
            </w:r>
            <w:r>
              <w:rPr>
                <w:bCs/>
                <w:b/>
              </w:rPr>
              <w:t xml:space="preserve">year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2024</w:t>
            </w:r>
            <w:r>
              <w:t xml:space="preserve">), not an id, despite the field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same email/beneficiary-id search as endpoint #4</w:t>
            </w:r>
          </w:p>
        </w:tc>
      </w:tr>
    </w:tbl>
    <w:bookmarkEnd w:id="45"/>
    <w:bookmarkStart w:id="46" w:name="what-it-does-2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Resolves the teacher via the same email/beneficiary-id logic as</w:t>
      </w:r>
      <w:r>
        <w:t xml:space="preserve"> </w:t>
      </w:r>
      <w:r>
        <w:t xml:space="preserve">endpoint #4, walks college+programme+semester+batch down to the</w:t>
      </w:r>
      <w:r>
        <w:t xml:space="preserve"> </w:t>
      </w:r>
      <w:r>
        <w:t xml:space="preserve">specific</w:t>
      </w:r>
      <w:r>
        <w:t xml:space="preserve"> </w:t>
      </w:r>
      <w:r>
        <w:rPr>
          <w:rStyle w:val="VerbatimChar"/>
        </w:rPr>
        <w:t xml:space="preserve">CollegeBatchProgrammeSemester</w:t>
      </w:r>
      <w:r>
        <w:t xml:space="preserve"> </w:t>
      </w:r>
      <w:r>
        <w:t xml:space="preserve">+ course, checks whether an</w:t>
      </w:r>
      <w:r>
        <w:t xml:space="preserve"> </w:t>
      </w:r>
      <w:r>
        <w:rPr>
          <w:rStyle w:val="VerbatimChar"/>
        </w:rPr>
        <w:t xml:space="preserve">ExtTeacherAllocation</w:t>
      </w:r>
      <w:r>
        <w:t xml:space="preserve"> </w:t>
      </w:r>
      <w:r>
        <w:t xml:space="preserve">already exists for that exact combination, and</w:t>
      </w:r>
      <w:r>
        <w:t xml:space="preserve"> </w:t>
      </w:r>
      <w:r>
        <w:t xml:space="preserve">creates one if not.</w:t>
      </w:r>
    </w:p>
    <w:bookmarkEnd w:id="46"/>
    <w:bookmarkStart w:id="47" w:name="X91695da505ae79d4f012a27eb55734bc8c43acd"/>
    <w:p>
      <w:pPr>
        <w:pStyle w:val="Heading3"/>
      </w:pPr>
      <w:r>
        <w:t xml:space="preserve">Response — already allocated / newly allocated (both 200)</w:t>
      </w:r>
    </w:p>
    <w:p>
      <w:pPr>
        <w:pStyle w:val="SourceCode"/>
      </w:pPr>
      <w:r>
        <w:rPr>
          <w:rStyle w:val="VerbatimChar"/>
        </w:rPr>
        <w:t xml:space="preserve">{ "status": true, "message": "EXT_TCHR_FAILED", "data": {"message"}, "status_code": 200 }</w:t>
      </w:r>
      <w:r>
        <w:br/>
      </w:r>
      <w:r>
        <w:rPr>
          <w:rStyle w:val="VerbatimChar"/>
        </w:rPr>
        <w:t xml:space="preserve">{ "status": true, "message": "EXT_TCHR_SUCCESS", "data": {"message"}, "status_code": 200 }</w:t>
      </w:r>
    </w:p>
    <w:p>
      <w:pPr>
        <w:pStyle w:val="BlockText"/>
      </w:pPr>
      <w:r>
        <w:t xml:space="preserve">Note: the</w:t>
      </w:r>
      <w:r>
        <w:t xml:space="preserve"> </w:t>
      </w:r>
      <w:r>
        <w:t xml:space="preserve">“</w:t>
      </w:r>
      <w:r>
        <w:t xml:space="preserve">already allocated</w:t>
      </w:r>
      <w:r>
        <w:t xml:space="preserve">”</w:t>
      </w:r>
      <w:r>
        <w:t xml:space="preserve"> </w:t>
      </w:r>
      <w:r>
        <w:t xml:space="preserve">case uses message constant</w:t>
      </w:r>
      <w:r>
        <w:t xml:space="preserve"> </w:t>
      </w:r>
      <w:r>
        <w:rPr>
          <w:rStyle w:val="VerbatimChar"/>
        </w:rPr>
        <w:t xml:space="preserve">EXT_TCHR_FAILED</w:t>
      </w:r>
      <w:r>
        <w:t xml:space="preserve"> </w:t>
      </w:r>
      <w:r>
        <w:t xml:space="preserve">but still returns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— worth</w:t>
      </w:r>
      <w:r>
        <w:t xml:space="preserve"> </w:t>
      </w:r>
      <w:r>
        <w:t xml:space="preserve">confirming that’s intentional (i.e. </w:t>
      </w:r>
      <w:r>
        <w:t xml:space="preserve">“</w:t>
      </w:r>
      <w:r>
        <w:t xml:space="preserve">this isn’t an error, just</w:t>
      </w:r>
      <w:r>
        <w:t xml:space="preserve"> </w:t>
      </w:r>
      <w:r>
        <w:t xml:space="preserve">informational</w:t>
      </w:r>
      <w:r>
        <w:t xml:space="preserve">”</w:t>
      </w:r>
      <w:r>
        <w:t xml:space="preserve"> </w:t>
      </w:r>
      <w:r>
        <w:t xml:space="preserve">) since the constant name itself suggests failure.</w:t>
      </w:r>
    </w:p>
    <w:bookmarkEnd w:id="47"/>
    <w:bookmarkStart w:id="48" w:name="X6f313d91444a1b598aafb4014dfd94fbe2195ce"/>
    <w:p>
      <w:pPr>
        <w:pStyle w:val="Heading3"/>
      </w:pPr>
      <w:r>
        <w:t xml:space="preserve">🔴 Recurring bug: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is a Python</w:t>
      </w:r>
      <w:r>
        <w:t xml:space="preserve"> </w:t>
      </w:r>
      <w:r>
        <w:rPr>
          <w:rStyle w:val="VerbatimChar"/>
        </w:rPr>
        <w:t xml:space="preserve">set</w:t>
      </w:r>
      <w:r>
        <w:t xml:space="preserve">, not a dict — third occurrence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br/>
      </w:r>
      <w:r>
        <w:rPr>
          <w:rStyle w:val="NormalTok"/>
        </w:rPr>
        <w:t xml:space="preserve">},</w:t>
      </w:r>
    </w:p>
    <w:p>
      <w:pPr>
        <w:pStyle w:val="FirstParagraph"/>
      </w:pPr>
      <w:r>
        <w:t xml:space="preserve">Same exact issue already flagged in</w:t>
      </w:r>
      <w:r>
        <w:t xml:space="preserve"> </w:t>
      </w:r>
      <w:r>
        <w:rPr>
          <w:rStyle w:val="VerbatimChar"/>
        </w:rPr>
        <w:t xml:space="preserve">campclosure.py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CellarStorage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disposlist.py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DisposalSubmit</w:t>
      </w:r>
      <w:r>
        <w:t xml:space="preserve"> </w:t>
      </w:r>
      <w:r>
        <w:t xml:space="preserve">— this makes</w:t>
      </w:r>
      <w:r>
        <w:t xml:space="preserve"> </w:t>
      </w:r>
      <w:r>
        <w:rPr>
          <w:bCs/>
          <w:b/>
        </w:rPr>
        <w:t xml:space="preserve">three</w:t>
      </w:r>
      <w:r>
        <w:t xml:space="preserve"> </w:t>
      </w:r>
      <w:r>
        <w:t xml:space="preserve">separate</w:t>
      </w:r>
      <w:r>
        <w:t xml:space="preserve"> </w:t>
      </w:r>
      <w:r>
        <w:t xml:space="preserve">files with the identical copy-pasted typo (a set literal instead of a</w:t>
      </w:r>
      <w:r>
        <w:t xml:space="preserve"> </w:t>
      </w:r>
      <w:r>
        <w:t xml:space="preserve">dict). Strongly suggests this pattern was copied from file to file</w:t>
      </w:r>
      <w:r>
        <w:t xml:space="preserve"> </w:t>
      </w:r>
      <w:r>
        <w:t xml:space="preserve">without being caught in review — worth a single find-and-fix pass</w:t>
      </w:r>
      <w:r>
        <w:t xml:space="preserve"> </w:t>
      </w:r>
      <w:r>
        <w:t xml:space="preserve">across the whole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codebase rather than fixing occurrences</w:t>
      </w:r>
      <w:r>
        <w:t xml:space="preserve"> </w:t>
      </w:r>
      <w:r>
        <w:t xml:space="preserve">one at a time as they’re found.</w:t>
      </w:r>
    </w:p>
    <w:bookmarkEnd w:id="48"/>
    <w:bookmarkStart w:id="49" w:name="Xa197d7039d407e1402d6fb29c83dfbd198363b8"/>
    <w:p>
      <w:pPr>
        <w:pStyle w:val="Heading3"/>
      </w:pPr>
      <w:r>
        <w:t xml:space="preserve">🔴 Bug:</w:t>
      </w:r>
      <w:r>
        <w:t xml:space="preserve"> </w:t>
      </w:r>
      <w:r>
        <w:rPr>
          <w:rStyle w:val="VerbatimChar"/>
        </w:rPr>
        <w:t xml:space="preserve">teachusr</w:t>
      </w:r>
      <w:r>
        <w:t xml:space="preserve"> </w:t>
      </w:r>
      <w:r>
        <w:t xml:space="preserve">can be referenced before assignment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tchruserobj:</w:t>
      </w:r>
      <w:r>
        <w:br/>
      </w:r>
      <w:r>
        <w:rPr>
          <w:rStyle w:val="NormalTok"/>
        </w:rPr>
        <w:t xml:space="preserve">    usernameobj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tchruserobj.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).first()</w:t>
      </w:r>
      <w:r>
        <w:br/>
      </w:r>
      <w:r>
        <w:rPr>
          <w:rStyle w:val="NormalTok"/>
        </w:rPr>
        <w:t xml:space="preserve">    teachusr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usernameobj.</w:t>
      </w:r>
      <w:r>
        <w:rPr>
          <w:rStyle w:val="BuiltInTok"/>
        </w:rPr>
        <w:t xml:space="preserve">id</w:t>
      </w:r>
      <w:r>
        <w:br/>
      </w:r>
      <w:r>
        <w:rPr>
          <w:rStyle w:val="CommentTok"/>
        </w:rPr>
        <w:t xml:space="preserve"># no `else` — if tchruserobj is None, teachusr is never set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exttchobj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ExtTeacherAllocation.objects.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(...,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teachusr).first()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search_id</w:t>
      </w:r>
      <w:r>
        <w:t xml:space="preserve"> </w:t>
      </w:r>
      <w:r>
        <w:t xml:space="preserve">doesn’t match any user (bad email or beneficiary id),</w:t>
      </w:r>
      <w:r>
        <w:t xml:space="preserve"> </w:t>
      </w:r>
      <w:r>
        <w:rPr>
          <w:rStyle w:val="VerbatimChar"/>
        </w:rPr>
        <w:t xml:space="preserve">tchruserobj</w:t>
      </w:r>
      <w:r>
        <w:t xml:space="preserve"> </w:t>
      </w:r>
      <w:r>
        <w:t xml:space="preserve">stays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block is skipped, and</w:t>
      </w:r>
      <w:r>
        <w:t xml:space="preserve"> </w:t>
      </w:r>
      <w:r>
        <w:rPr>
          <w:rStyle w:val="VerbatimChar"/>
        </w:rPr>
        <w:t xml:space="preserve">teachusr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never assigned</w:t>
      </w:r>
      <w:r>
        <w:t xml:space="preserve"> </w:t>
      </w:r>
      <w:r>
        <w:t xml:space="preserve">— the reference to it a few lines later raises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, caught by the generic exception handler and surfaced as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error as any other failure, rather than a</w:t>
      </w:r>
      <w:r>
        <w:t xml:space="preserve"> </w:t>
      </w:r>
      <w:r>
        <w:t xml:space="preserve">specific</w:t>
      </w:r>
      <w:r>
        <w:t xml:space="preserve"> </w:t>
      </w:r>
      <w:r>
        <w:t xml:space="preserve">“</w:t>
      </w:r>
      <w:r>
        <w:t xml:space="preserve">teacher not found</w:t>
      </w:r>
      <w:r>
        <w:t xml:space="preserve">”</w:t>
      </w:r>
      <w:r>
        <w:t xml:space="preserve"> </w:t>
      </w:r>
      <w:r>
        <w:t xml:space="preserve">message. Same category of bug already</w:t>
      </w:r>
      <w:r>
        <w:t xml:space="preserve"> </w:t>
      </w:r>
      <w:r>
        <w:t xml:space="preserve">flagged in</w:t>
      </w:r>
      <w:r>
        <w:t xml:space="preserve"> </w:t>
      </w:r>
      <w:r>
        <w:rPr>
          <w:rStyle w:val="VerbatimChar"/>
        </w:rPr>
        <w:t xml:space="preserve">campmarklist.py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Qpcodefetchcamp</w:t>
      </w:r>
      <w:r>
        <w:t xml:space="preserve"> </w:t>
      </w:r>
      <w:r>
        <w:t xml:space="preserve">(a variable</w:t>
      </w:r>
      <w:r>
        <w:t xml:space="preserve"> </w:t>
      </w:r>
      <w:r>
        <w:t xml:space="preserve">referenced only inside a conditional/loop, used unconditionally</w:t>
      </w:r>
      <w:r>
        <w:t xml:space="preserve"> </w:t>
      </w:r>
      <w:r>
        <w:t xml:space="preserve">afterward).</w:t>
      </w:r>
    </w:p>
    <w:bookmarkEnd w:id="49"/>
    <w:bookmarkStart w:id="50" w:name="same-unguarded-.first-chain-as-elsewhere"/>
    <w:p>
      <w:pPr>
        <w:pStyle w:val="Heading3"/>
      </w:pPr>
      <w:r>
        <w:t xml:space="preserve">Same unguarded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chain as elsewhere</w:t>
      </w:r>
    </w:p>
    <w:p>
      <w:pPr>
        <w:pStyle w:val="FirstParagraph"/>
      </w:pPr>
      <w:r>
        <w:t xml:space="preserve">The college-batch-programme-semester resolution chain here (7+</w:t>
      </w:r>
      <w:r>
        <w:t xml:space="preserve"> </w:t>
      </w:r>
      <w:r>
        <w:t xml:space="preserve">sequential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calls) has 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checks at any step — same</w:t>
      </w:r>
      <w:r>
        <w:t xml:space="preserve"> </w:t>
      </w:r>
      <w:r>
        <w:t xml:space="preserve">category of issue flagged repeatedly across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(</w:t>
      </w:r>
      <w:r>
        <w:rPr>
          <w:rStyle w:val="VerbatimChar"/>
        </w:rPr>
        <w:t xml:space="preserve">extmark_entry.py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ExtStudentsViews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cellar_inventory.py</w:t>
      </w:r>
      <w:r>
        <w:t xml:space="preserve">, etc.).</w:t>
      </w:r>
    </w:p>
    <w:bookmarkEnd w:id="50"/>
    <w:bookmarkStart w:id="51" w:name="no-permissionrole-check"/>
    <w:p>
      <w:pPr>
        <w:pStyle w:val="Heading3"/>
      </w:pPr>
      <w:r>
        <w:t xml:space="preserve">No permission/role check</w:t>
      </w:r>
    </w:p>
    <w:p>
      <w:pPr>
        <w:pStyle w:val="FirstParagraph"/>
      </w:pPr>
      <w:r>
        <w:t xml:space="preserve">Consistent with every other endpoint in this file — nothing here</w:t>
      </w:r>
      <w:r>
        <w:t xml:space="preserve"> </w:t>
      </w:r>
      <w:r>
        <w:t xml:space="preserve">verifies the requesting user is actually a Coordinator before letting</w:t>
      </w:r>
      <w:r>
        <w:t xml:space="preserve"> </w:t>
      </w:r>
      <w:r>
        <w:t xml:space="preserve">them create a teacher allocation.</w:t>
      </w:r>
    </w:p>
    <w:bookmarkEnd w:id="51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2026-07-31T09:19:41Z</dcterms:created>
  <dcterms:modified xsi:type="dcterms:W3CDTF">2026-07-31T09:19:41Z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