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facing-sheet-apis"/>
    <w:p>
      <w:pPr>
        <w:pStyle w:val="Heading1"/>
      </w:pPr>
      <w:r>
        <w:t xml:space="preserve">Facing Sheet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camp_mgmt/facingsheet.py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Generates the</w:t>
      </w:r>
      <w:r>
        <w:t xml:space="preserve"> </w:t>
      </w:r>
      <w:r>
        <w:rPr>
          <w:bCs/>
          <w:b/>
        </w:rPr>
        <w:t xml:space="preserve">facing sheet</w:t>
      </w:r>
      <w:r>
        <w:t xml:space="preserve"> </w:t>
      </w:r>
      <w:r>
        <w:t xml:space="preserve">— the printed cover sheet attached to a</w:t>
      </w:r>
      <w:r>
        <w:t xml:space="preserve"> </w:t>
      </w:r>
      <w:r>
        <w:t xml:space="preserve">candidate’s answer script at each evaluation level, carrying QR data,</w:t>
      </w:r>
      <w:r>
        <w:t xml:space="preserve"> </w:t>
      </w:r>
      <w:r>
        <w:t xml:space="preserve">exam/course details, and a page/serial count — for both the normal</w:t>
      </w:r>
      <w:r>
        <w:t xml:space="preserve"> </w:t>
      </w:r>
      <w:r>
        <w:t xml:space="preserve">flow (scanning an already-known digital false number) and the</w:t>
      </w:r>
      <w:r>
        <w:t xml:space="preserve"> </w:t>
      </w:r>
      <w:r>
        <w:t xml:space="preserve">“</w:t>
      </w:r>
      <w:r>
        <w:t xml:space="preserve">additional</w:t>
      </w:r>
      <w:r>
        <w:t xml:space="preserve">”</w:t>
      </w:r>
      <w:r>
        <w:t xml:space="preserve"> </w:t>
      </w:r>
      <w:r>
        <w:t xml:space="preserve">flow (an examiner manually picks camp → QP code → bundle</w:t>
      </w:r>
      <w:r>
        <w:t xml:space="preserve"> </w:t>
      </w:r>
      <w:r>
        <w:t xml:space="preserve">→ sequence number to print one). Also includes a QR-decode-and-check</w:t>
      </w:r>
      <w:r>
        <w:t xml:space="preserve"> </w:t>
      </w:r>
      <w:r>
        <w:t xml:space="preserve">endpoint used before printing, to confirm a candidate is</w:t>
      </w:r>
      <w:r>
        <w:t xml:space="preserve"> </w:t>
      </w:r>
      <w:r>
        <w:t xml:space="preserve">evaluated/eligible.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 — though, as with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, this file has a couple of endpoints that</w:t>
      </w:r>
      <w:r>
        <w:t xml:space="preserve"> </w:t>
      </w:r>
      <w:r>
        <w:t xml:space="preserve">deviate from it (see notes below). No duplicate URL registrations —</w:t>
      </w:r>
      <w:r>
        <w:t xml:space="preserve"> </w:t>
      </w:r>
      <w:r>
        <w:t xml:space="preserve">each of the 9 endpoints is registered once.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Same duplicated-import-block pattern as several other files in this</w:t>
      </w:r>
      <w:r>
        <w:t xml:space="preserve"> </w:t>
      </w:r>
      <w:r>
        <w:t xml:space="preserve">module (lines 1–25 repeated almost verbatim as lines 26–51).</w:t>
      </w:r>
    </w:p>
    <w:bookmarkEnd w:id="20"/>
    <w:bookmarkEnd w:id="21"/>
    <w:bookmarkStart w:id="28" w:name="facing-sheet-page-shell-print-log"/>
    <w:p>
      <w:pPr>
        <w:pStyle w:val="Heading2"/>
      </w:pPr>
      <w:r>
        <w:t xml:space="preserve">1. Facing Sheet — Page Shell / Print &amp; Log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(print +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Facingsheet</w:t>
            </w:r>
          </w:p>
        </w:tc>
      </w:tr>
    </w:tbl>
    <w:bookmarkStart w:id="22" w:name="X2b3ab4c3c3ce768979c24e4ef45b2137b92320e"/>
    <w:p>
      <w:pPr>
        <w:pStyle w:val="Heading3"/>
      </w:pPr>
      <w:r>
        <w:t xml:space="preserve">GET — page shell, but with a real permission check baked in</w:t>
      </w:r>
    </w:p>
    <w:p>
      <w:pPr>
        <w:pStyle w:val="FirstParagraph"/>
      </w:pPr>
      <w:r>
        <w:t xml:space="preserve">Unlike most page-shell</w:t>
      </w:r>
      <w:r>
        <w:t xml:space="preserve"> </w:t>
      </w:r>
      <w:r>
        <w:rPr>
          <w:rStyle w:val="VerbatimChar"/>
        </w:rPr>
        <w:t xml:space="preserve">GET</w:t>
      </w:r>
      <w:r>
        <w:t xml:space="preserve">s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(which just</w:t>
      </w:r>
      <w:r>
        <w:t xml:space="preserve"> </w:t>
      </w:r>
      <w:r>
        <w:t xml:space="preserve">render regardless of role), this one actually checks the user has an</w:t>
      </w:r>
      <w:r>
        <w:t xml:space="preserve"> </w:t>
      </w:r>
      <w:r>
        <w:t xml:space="preserve">active Camp Officer allocation before returning success: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{}, "status_code": 201 }</w:t>
      </w:r>
    </w:p>
    <w:p>
      <w:pPr>
        <w:pStyle w:val="FirstParagraph"/>
      </w:pPr>
      <w:r>
        <w:t xml:space="preserve">If not, it still returns HTTP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but 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empty message string</w:t>
      </w:r>
      <w:r>
        <w:t xml:space="preserve"> </w:t>
      </w:r>
      <w:r>
        <w:t xml:space="preserve">(not a constant):</w:t>
      </w:r>
    </w:p>
    <w:p>
      <w:pPr>
        <w:pStyle w:val="SourceCode"/>
      </w:pPr>
      <w:r>
        <w:rPr>
          <w:rStyle w:val="VerbatimChar"/>
        </w:rPr>
        <w:t xml:space="preserve">{ "status": false, "message": "", "data": {}, "status_code": 201 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messages.error(request, CAMP_OFFICER_NOT_ALLOCATED)</w:t>
      </w:r>
      <w:r>
        <w:t xml:space="preserve"> </w:t>
      </w:r>
      <w:r>
        <w:t xml:space="preserve">is</w:t>
      </w:r>
      <w:r>
        <w:t xml:space="preserve"> </w:t>
      </w:r>
      <w:r>
        <w:t xml:space="preserve">called here — that’s Django’s</w:t>
      </w:r>
      <w:r>
        <w:t xml:space="preserve"> </w:t>
      </w:r>
      <w:r>
        <w:rPr>
          <w:rStyle w:val="VerbatimChar"/>
        </w:rPr>
        <w:t xml:space="preserve">contrib.messages</w:t>
      </w:r>
      <w:r>
        <w:t xml:space="preserve"> </w:t>
      </w:r>
      <w:r>
        <w:t xml:space="preserve">framework, which</w:t>
      </w:r>
      <w:r>
        <w:t xml:space="preserve"> </w:t>
      </w:r>
      <w:r>
        <w:t xml:space="preserve">attaches a message to the</w:t>
      </w:r>
      <w:r>
        <w:t xml:space="preserve"> </w:t>
      </w:r>
      <w:r>
        <w:rPr>
          <w:iCs/>
          <w:i/>
        </w:rPr>
        <w:t xml:space="preserve">next rendered template</w:t>
      </w:r>
      <w:r>
        <w:t xml:space="preserve">, not to this JSON</w:t>
      </w:r>
      <w:r>
        <w:t xml:space="preserve"> </w:t>
      </w:r>
      <w:r>
        <w:t xml:space="preserve">API response. Since this is a DRF endpoint returning JSON, that</w:t>
      </w:r>
      <w:r>
        <w:t xml:space="preserve"> </w:t>
      </w:r>
      <w:r>
        <w:t xml:space="preserve">message almost certainly never reaches the frontend — the actual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field in the response is just</w:t>
      </w:r>
      <w:r>
        <w:t xml:space="preserve"> </w:t>
      </w:r>
      <w:r>
        <w:rPr>
          <w:rStyle w:val="VerbatimChar"/>
        </w:rPr>
        <w:t xml:space="preserve">""</w:t>
      </w:r>
      <w:r>
        <w:t xml:space="preserve">. Worth replacing with</w:t>
      </w:r>
      <w:r>
        <w:t xml:space="preserve"> </w:t>
      </w:r>
      <w:r>
        <w:rPr>
          <w:rStyle w:val="VerbatimChar"/>
        </w:rPr>
        <w:t xml:space="preserve">format_response(False, CAMP_OFFICER_NOT_ALLOCATED, ...)</w:t>
      </w:r>
      <w:r>
        <w:t xml:space="preserve"> </w:t>
      </w:r>
      <w:r>
        <w:t xml:space="preserve">directly if</w:t>
      </w:r>
      <w:r>
        <w:t xml:space="preserve"> </w:t>
      </w:r>
      <w:r>
        <w:t xml:space="preserve">the intent was for the frontend to show that specific text.</w:t>
      </w:r>
    </w:p>
    <w:bookmarkEnd w:id="22"/>
    <w:bookmarkStart w:id="23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EvaluationType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pre-generated QR payload, passed through as-is into the response, not generated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3"/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candidate’s exam/course/QP context (title, code, date,</w:t>
      </w:r>
      <w:r>
        <w:t xml:space="preserve"> </w:t>
      </w:r>
      <w:r>
        <w:t xml:space="preserve">programme code, course name/code, formatted time range), finds the</w:t>
      </w:r>
      <w:r>
        <w:t xml:space="preserve"> </w:t>
      </w:r>
      <w:r>
        <w:t xml:space="preserve">bundle/sequence number for this candidate, and either increments an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FacingSheetPrintStatus</w:t>
      </w:r>
      <w:r>
        <w:t xml:space="preserve"> </w:t>
      </w:r>
      <w:r>
        <w:t xml:space="preserve">row’s print count (if this</w:t>
      </w:r>
      <w:r>
        <w:t xml:space="preserve"> </w:t>
      </w:r>
      <w:r>
        <w:t xml:space="preserve">combination was already printed before) or creates a new one.</w:t>
      </w:r>
    </w:p>
    <w:bookmarkEnd w:id="24"/>
    <w:bookmarkStart w:id="25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"encryptmsg": "b'...'",</w:t>
      </w:r>
      <w:r>
        <w:br/>
      </w:r>
      <w:r>
        <w:rPr>
          <w:rStyle w:val="VerbatimChar"/>
        </w:rPr>
        <w:t xml:space="preserve">    "bundle_code": "AB12340007",</w:t>
      </w:r>
      <w:r>
        <w:br/>
      </w:r>
      <w:r>
        <w:rPr>
          <w:rStyle w:val="VerbatimChar"/>
        </w:rPr>
        <w:t xml:space="preserve">    "seq_no": 5,</w:t>
      </w:r>
      <w:r>
        <w:br/>
      </w:r>
      <w:r>
        <w:rPr>
          <w:rStyle w:val="VerbatimChar"/>
        </w:rPr>
        <w:t xml:space="preserve">    "crscode": "DS101",</w:t>
      </w:r>
      <w:r>
        <w:br/>
      </w:r>
      <w:r>
        <w:rPr>
          <w:rStyle w:val="VerbatimChar"/>
        </w:rPr>
        <w:t xml:space="preserve">    "course_name": "Data Structures",</w:t>
      </w:r>
      <w:r>
        <w:br/>
      </w:r>
      <w:r>
        <w:rPr>
          <w:rStyle w:val="VerbatimChar"/>
        </w:rPr>
        <w:t xml:space="preserve">    "exam_title": "B.Com Semester 3 (BCS-S3-2026)",</w:t>
      </w:r>
      <w:r>
        <w:br/>
      </w:r>
      <w:r>
        <w:rPr>
          <w:rStyle w:val="VerbatimChar"/>
        </w:rPr>
        <w:t xml:space="preserve">    "exam_code": "BCS-S3-2026",</w:t>
      </w:r>
      <w:r>
        <w:br/>
      </w:r>
      <w:r>
        <w:rPr>
          <w:rStyle w:val="VerbatimChar"/>
        </w:rPr>
        <w:t xml:space="preserve">    "exam_date": "2026-05-10",</w:t>
      </w:r>
      <w:r>
        <w:br/>
      </w:r>
      <w:r>
        <w:rPr>
          <w:rStyle w:val="VerbatimChar"/>
        </w:rPr>
        <w:t xml:space="preserve">    "sl_no": "12",</w:t>
      </w:r>
      <w:r>
        <w:br/>
      </w:r>
      <w:r>
        <w:rPr>
          <w:rStyle w:val="VerbatimChar"/>
        </w:rPr>
        <w:t xml:space="preserve">    "prgcode": "BCS",</w:t>
      </w:r>
      <w:r>
        <w:br/>
      </w:r>
      <w:r>
        <w:rPr>
          <w:rStyle w:val="VerbatimChar"/>
        </w:rPr>
        <w:t xml:space="preserve">    "time_display_name": "09:00 AM-12:00 PM",</w:t>
      </w:r>
      <w:r>
        <w:br/>
      </w:r>
      <w:r>
        <w:rPr>
          <w:rStyle w:val="VerbatimChar"/>
        </w:rPr>
        <w:t xml:space="preserve">    "qrdata": "...",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"total_pages":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-permission-check-on-post"/>
    <w:p>
      <w:pPr>
        <w:pStyle w:val="Heading3"/>
      </w:pPr>
      <w:r>
        <w:t xml:space="preserve">No permission check on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FirstParagraph"/>
      </w:pPr>
      <w:r>
        <w:t xml:space="preserve">Unusually,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on this same class checks for an active Camp</w:t>
      </w:r>
      <w:r>
        <w:t xml:space="preserve"> </w:t>
      </w:r>
      <w:r>
        <w:t xml:space="preserve">Officer role, but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(the actual print-and-log action)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— it fetches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.camp_schedule</w:t>
      </w:r>
      <w:r>
        <w:t xml:space="preserve"> </w:t>
      </w:r>
      <w:r>
        <w:t xml:space="preserve">on it</w:t>
      </w:r>
      <w:r>
        <w:t xml:space="preserve"> </w:t>
      </w:r>
      <w:r>
        <w:t xml:space="preserve">directly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check, so an unrecognized/missing role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here rather than a clean permission-denied response.</w:t>
      </w:r>
    </w:p>
    <w:bookmarkEnd w:id="26"/>
    <w:bookmarkStart w:id="27" w:name="same-unguarded-chain-risk-as-elsewhere"/>
    <w:p>
      <w:pPr>
        <w:pStyle w:val="Heading3"/>
      </w:pPr>
      <w:r>
        <w:t xml:space="preserve">Same unguarded-chain risk as elsewhere</w:t>
      </w:r>
    </w:p>
    <w:p>
      <w:pPr>
        <w:pStyle w:val="FirstParagraph"/>
      </w:pPr>
      <w:r>
        <w:t xml:space="preserve">Multiple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calls here (exam schedule, bundle</w:t>
      </w:r>
      <w:r>
        <w:t xml:space="preserve"> </w:t>
      </w:r>
      <w:r>
        <w:t xml:space="preserve">candidate mapper, bundle master) have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— an</w:t>
      </w:r>
      <w:r>
        <w:t xml:space="preserve"> </w:t>
      </w:r>
      <w:r>
        <w:t xml:space="preserve">inconsistent/incomplete data setup for a given</w:t>
      </w:r>
      <w:r>
        <w:t xml:space="preserve"> </w:t>
      </w:r>
      <w:r>
        <w:rPr>
          <w:rStyle w:val="VerbatimChar"/>
        </w:rPr>
        <w:t xml:space="preserve">digitalid</w:t>
      </w:r>
      <w:r>
        <w:t xml:space="preserve"> </w:t>
      </w:r>
      <w:r>
        <w:t xml:space="preserve">surfaces as</w:t>
      </w:r>
      <w:r>
        <w:t xml:space="preserve"> </w:t>
      </w:r>
      <w:r>
        <w:t xml:space="preserve">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error.</w:t>
      </w:r>
    </w:p>
    <w:bookmarkEnd w:id="27"/>
    <w:bookmarkEnd w:id="28"/>
    <w:bookmarkStart w:id="31" w:name="decrypt-candidate-code"/>
    <w:p>
      <w:pPr>
        <w:pStyle w:val="Heading2"/>
      </w:pPr>
      <w:r>
        <w:t xml:space="preserve">2. Decrypt Candidate Code</w:t>
      </w:r>
    </w:p>
    <w:p>
      <w:pPr>
        <w:pStyle w:val="FirstParagraph"/>
      </w:pPr>
      <w:r>
        <w:t xml:space="preserve">Decrypts a scanned QR (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payload) into the underlying exam</w:t>
      </w:r>
      <w:r>
        <w:t xml:space="preserve"> </w:t>
      </w:r>
      <w:r>
        <w:t xml:space="preserve">registration course + QP code, and reports whether the candidate has</w:t>
      </w:r>
      <w:r>
        <w:t xml:space="preserve"> </w:t>
      </w:r>
      <w:r>
        <w:t xml:space="preserve">already been evaluated at the next level.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facing-sheet-decryption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</w:p>
        </w:tc>
      </w:tr>
    </w:tbl>
    <w:bookmarkStart w:id="29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sent as form data (</w:t>
            </w:r>
            <w:r>
              <w:rPr>
                <w:rStyle w:val="VerbatimChar"/>
              </w:rPr>
              <w:t xml:space="preserve">request.POST.get</w:t>
            </w:r>
            <w:r>
              <w:t xml:space="preserve">), decrypted with</w:t>
            </w:r>
            <w:r>
              <w:t xml:space="preserve"> </w:t>
            </w:r>
            <w:r>
              <w:rPr>
                <w:rStyle w:val="VerbatimChar"/>
              </w:rPr>
              <w:t xml:space="preserve">fernet_key.pem</w:t>
            </w:r>
          </w:p>
        </w:tc>
      </w:tr>
    </w:tbl>
    <w:bookmarkEnd w:id="29"/>
    <w:bookmarkStart w:id="30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"digiid": 9981,</w:t>
      </w:r>
      <w:r>
        <w:br/>
      </w:r>
      <w:r>
        <w:rPr>
          <w:rStyle w:val="VerbatimChar"/>
        </w:rPr>
        <w:t xml:space="preserve">    "crscode": "DS101",</w:t>
      </w:r>
      <w:r>
        <w:br/>
      </w:r>
      <w:r>
        <w:rPr>
          <w:rStyle w:val="VerbatimChar"/>
        </w:rPr>
        <w:t xml:space="preserve">    "course_name": "Data Structures",</w:t>
      </w:r>
      <w:r>
        <w:br/>
      </w:r>
      <w:r>
        <w:rPr>
          <w:rStyle w:val="VerbatimChar"/>
        </w:rPr>
        <w:t xml:space="preserve">    "exam_title": "B.Com Semester 3 (BCS-S3-2026)",</w:t>
      </w:r>
      <w:r>
        <w:br/>
      </w:r>
      <w:r>
        <w:rPr>
          <w:rStyle w:val="VerbatimChar"/>
        </w:rPr>
        <w:t xml:space="preserve">    "exam_code": "BCS-S3-2026",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"exam_date": "2026-05-10",</w:t>
      </w:r>
      <w:r>
        <w:br/>
      </w:r>
      <w:r>
        <w:rPr>
          <w:rStyle w:val="VerbatimChar"/>
        </w:rPr>
        <w:t xml:space="preserve">    "evaluvationtype": [ { "id": 3, "name": "Level 3" } ],</w:t>
      </w:r>
      <w:r>
        <w:br/>
      </w:r>
      <w:r>
        <w:rPr>
          <w:rStyle w:val="VerbatimChar"/>
        </w:rPr>
        <w:t xml:space="preserve">    "evaluated":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evaluvationtype</w:t>
      </w:r>
      <w:r>
        <w:t xml:space="preserve"> </w:t>
      </w:r>
      <w:r>
        <w:t xml:space="preserve">is hardcoded to</w:t>
      </w:r>
      <w:r>
        <w:t xml:space="preserve"> </w:t>
      </w:r>
      <w:r>
        <w:rPr>
          <w:rStyle w:val="VerbatimChar"/>
        </w:rPr>
        <w:t xml:space="preserve">EvaluationType.objects.filter(code=103)</w:t>
      </w:r>
      <w:r>
        <w:t xml:space="preserve"> </w:t>
      </w:r>
      <w:r>
        <w:t xml:space="preserve">— i.e. this endpoint always returns evaluation type</w:t>
      </w:r>
      <w:r>
        <w:t xml:space="preserve"> </w:t>
      </w:r>
      <w:r>
        <w:t xml:space="preserve">“</w:t>
      </w:r>
      <w:r>
        <w:t xml:space="preserve">103</w:t>
      </w:r>
      <w:r>
        <w:t xml:space="preserve">”</w:t>
      </w:r>
      <w:r>
        <w:t xml:space="preserve"> </w:t>
      </w:r>
      <w:r>
        <w:t xml:space="preserve">regardless of</w:t>
      </w:r>
      <w:r>
        <w:t xml:space="preserve"> </w:t>
      </w:r>
      <w:r>
        <w:t xml:space="preserve">what’s actually being checked, alongside the boolean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flag</w:t>
      </w:r>
      <w:r>
        <w:t xml:space="preserve"> </w:t>
      </w:r>
      <w:r>
        <w:t xml:space="preserve">(whether a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row exists for this</w:t>
      </w:r>
      <w:r>
        <w:t xml:space="preserve"> </w:t>
      </w:r>
      <w:r>
        <w:t xml:space="preserve">candidate at all — not specifically at type 103). Worth confirming</w:t>
      </w:r>
      <w:r>
        <w:t xml:space="preserve"> </w:t>
      </w:r>
      <w:r>
        <w:t xml:space="preserve">with the frontend team whether</w:t>
      </w:r>
      <w:r>
        <w:t xml:space="preserve"> </w:t>
      </w:r>
      <w:r>
        <w:rPr>
          <w:rStyle w:val="VerbatimChar"/>
        </w:rPr>
        <w:t xml:space="preserve">evaluvationtype</w:t>
      </w:r>
      <w:r>
        <w:t xml:space="preserve"> </w:t>
      </w:r>
      <w:r>
        <w:t xml:space="preserve">here is meant to be</w:t>
      </w:r>
      <w:r>
        <w:t xml:space="preserve"> </w:t>
      </w:r>
      <w:r>
        <w:t xml:space="preserve">informational-only or should reflect the actual eligible level(s).</w:t>
      </w:r>
    </w:p>
    <w:bookmarkEnd w:id="30"/>
    <w:bookmarkEnd w:id="31"/>
    <w:bookmarkStart w:id="34" w:name="get-bundle-codes-for-a-qp-code"/>
    <w:p>
      <w:pPr>
        <w:pStyle w:val="Heading2"/>
      </w:pPr>
      <w:r>
        <w:t xml:space="preserve">3. Get Bundle Codes for a QP Code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bundle-code-list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GetBunbleCode</w:t>
            </w:r>
            <w:r>
              <w:t xml:space="preserve"> </w:t>
            </w:r>
            <w:r>
              <w:rPr>
                <w:iCs/>
                <w:i/>
              </w:rPr>
              <w:t xml:space="preserve">(sic — class name typo kept as-is)</w:t>
            </w:r>
          </w:p>
        </w:tc>
      </w:tr>
    </w:tbl>
    <w:bookmarkStart w:id="32" w:name="query-parameter"/>
    <w:p>
      <w:pPr>
        <w:pStyle w:val="Heading3"/>
      </w:pPr>
      <w:r>
        <w:t xml:space="preserve">Query parameter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2"/>
    <w:bookmarkStart w:id="33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"FETCH_SUCCESS_MSG", "data": { "bundlecodes": [ { "bundle_code": "AB12340007" } ] }, "status_code": 201 }</w:t>
      </w:r>
    </w:p>
    <w:p>
      <w:pPr>
        <w:pStyle w:val="FirstParagraph"/>
      </w:pPr>
      <w:r>
        <w:t xml:space="preserve">No permission check, no logging in the exception handler (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call — same silent-swallow</w:t>
      </w:r>
      <w:r>
        <w:t xml:space="preserve"> </w:t>
      </w:r>
      <w:r>
        <w:t xml:space="preserve">issue flagged for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TeacherFetch</w:t>
      </w:r>
      <w:r>
        <w:t xml:space="preserve">).</w:t>
      </w:r>
    </w:p>
    <w:bookmarkEnd w:id="33"/>
    <w:bookmarkEnd w:id="34"/>
    <w:bookmarkStart w:id="37" w:name="X31a5e7cc8e142075264477cc433281b8cb61f44"/>
    <w:p>
      <w:pPr>
        <w:pStyle w:val="Heading2"/>
      </w:pPr>
      <w:r>
        <w:t xml:space="preserve">4. Check Sequence Number Against Bundle Code</w:t>
      </w:r>
    </w:p>
    <w:p>
      <w:pPr>
        <w:pStyle w:val="FirstParagraph"/>
      </w:pPr>
      <w:r>
        <w:t xml:space="preserve">Quick existence check — used before printing to confirm a scanned/typed</w:t>
      </w:r>
      <w:r>
        <w:t xml:space="preserve"> </w:t>
      </w:r>
      <w:r>
        <w:t xml:space="preserve">sequence number actually belongs to the given bundle.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bundle-code-sequence-number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CheckSequenceNumberWithBundleCode</w:t>
            </w:r>
          </w:p>
        </w:tc>
      </w:tr>
    </w:tbl>
    <w:bookmarkStart w:id="35" w:name="query-parameters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sequence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bundle id</w:t>
            </w:r>
          </w:p>
        </w:tc>
      </w:tr>
    </w:tbl>
    <w:bookmarkEnd w:id="35"/>
    <w:bookmarkStart w:id="36" w:name="response-match-no-match-both-201"/>
    <w:p>
      <w:pPr>
        <w:pStyle w:val="Heading3"/>
      </w:pPr>
      <w:r>
        <w:t xml:space="preserve">Response — match / no match (both 201)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{"message": "success"}, "status_code": 201 }</w:t>
      </w:r>
      <w:r>
        <w:br/>
      </w:r>
      <w:r>
        <w:rPr>
          <w:rStyle w:val="VerbatimChar"/>
        </w:rPr>
        <w:t xml:space="preserve">{ "status": false, "message": "", "data": {"message": "false"}, "status_code": 201 }</w:t>
      </w:r>
    </w:p>
    <w:p>
      <w:pPr>
        <w:pStyle w:val="BlockText"/>
      </w:pPr>
      <w:r>
        <w:t xml:space="preserve">Note: the</w:t>
      </w:r>
      <w:r>
        <w:t xml:space="preserve"> </w:t>
      </w:r>
      <w:r>
        <w:t xml:space="preserve">“</w:t>
      </w:r>
      <w:r>
        <w:t xml:space="preserve">no match</w:t>
      </w:r>
      <w:r>
        <w:t xml:space="preserve">”</w:t>
      </w:r>
      <w:r>
        <w:t xml:space="preserve"> </w:t>
      </w:r>
      <w:r>
        <w:t xml:space="preserve">case returns an empty string for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but</w:t>
      </w:r>
      <w:r>
        <w:t xml:space="preserve"> </w:t>
      </w:r>
      <w:r>
        <w:t xml:space="preserve">puts the actual signal inside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as the</w:t>
      </w:r>
      <w:r>
        <w:t xml:space="preserve"> </w:t>
      </w:r>
      <w:r>
        <w:rPr>
          <w:iCs/>
          <w:i/>
        </w:rPr>
        <w:t xml:space="preserve">string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(not a boolean) — worth flagging to the frontend team since</w:t>
      </w:r>
      <w:r>
        <w:t xml:space="preserve"> </w:t>
      </w:r>
      <w:r>
        <w:rPr>
          <w:rStyle w:val="VerbatimChar"/>
        </w:rPr>
        <w:t xml:space="preserve">data.message === "false"</w:t>
      </w:r>
      <w:r>
        <w:t xml:space="preserve"> </w:t>
      </w:r>
      <w:r>
        <w:t xml:space="preserve">is truthy in most languages if checked</w:t>
      </w:r>
      <w:r>
        <w:t xml:space="preserve"> </w:t>
      </w:r>
      <w:r>
        <w:t xml:space="preserve">naively (a non-empty string), which could cause a bug if the</w:t>
      </w:r>
      <w:r>
        <w:t xml:space="preserve"> </w:t>
      </w:r>
      <w:r>
        <w:t xml:space="preserve">frontend ever does</w:t>
      </w:r>
      <w:r>
        <w:t xml:space="preserve"> </w:t>
      </w:r>
      <w:r>
        <w:rPr>
          <w:rStyle w:val="VerbatimChar"/>
        </w:rPr>
        <w:t xml:space="preserve">if (response.data.message)</w:t>
      </w:r>
      <w:r>
        <w:t xml:space="preserve"> </w:t>
      </w:r>
      <w:r>
        <w:t xml:space="preserve">instead of an exact</w:t>
      </w:r>
      <w:r>
        <w:t xml:space="preserve"> </w:t>
      </w:r>
      <w:r>
        <w:t xml:space="preserve">string comparison.</w:t>
      </w:r>
    </w:p>
    <w:bookmarkEnd w:id="36"/>
    <w:bookmarkEnd w:id="37"/>
    <w:bookmarkStart w:id="40" w:name="facing-sheet-camp-list"/>
    <w:p>
      <w:pPr>
        <w:pStyle w:val="Heading2"/>
      </w:pPr>
      <w:r>
        <w:t xml:space="preserve">5. Facing Sheet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facing-sheet-camplist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FacingSheetCampList</w:t>
            </w:r>
          </w:p>
        </w:tc>
      </w:tr>
    </w:tbl>
    <w:bookmarkStart w:id="38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the active camps the logged-in Camp Officer is allocated to.</w:t>
      </w:r>
    </w:p>
    <w:bookmarkEnd w:id="38"/>
    <w:bookmarkStart w:id="39" w:name="X983a0e01d8bf1772287936e7920679e87ca1a61"/>
    <w:p>
      <w:pPr>
        <w:pStyle w:val="Heading3"/>
      </w:pPr>
      <w:r>
        <w:t xml:space="preserve">⚠️ Response shape: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 raw list, not an object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camp_list, ...)</w:t>
      </w:r>
    </w:p>
    <w:p>
      <w:pPr>
        <w:pStyle w:val="FirstParagraph"/>
      </w:pPr>
      <w:r>
        <w:t xml:space="preserve">Every other endpoint in this module wraps its payload in a named key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data={"camp_list": [...]}</w:t>
      </w:r>
      <w:r>
        <w:t xml:space="preserve">). This one passes the</w:t>
      </w:r>
      <w:r>
        <w:t xml:space="preserve"> </w:t>
      </w:r>
      <w:r>
        <w:t xml:space="preserve">list</w:t>
      </w:r>
      <w:r>
        <w:t xml:space="preserve"> </w:t>
      </w:r>
      <w:r>
        <w:rPr>
          <w:bCs/>
          <w:b/>
        </w:rPr>
        <w:t xml:space="preserve">directly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so the response body looks like: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[ { "camp_schedule_name": "Main Camp - TVM", "camp_schedule_id": 3 } ],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— i.e. 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an array here, not an object with a named field</w:t>
      </w:r>
      <w:r>
        <w:t xml:space="preserve"> </w:t>
      </w:r>
      <w:r>
        <w:t xml:space="preserve">inside it, unlike literally every other endpoint documented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so far. Worth standardizing to something like</w:t>
      </w:r>
      <w:r>
        <w:t xml:space="preserve"> </w:t>
      </w:r>
      <w:r>
        <w:rPr>
          <w:rStyle w:val="VerbatimChar"/>
        </w:rPr>
        <w:t xml:space="preserve">data={"camp_list": camp_list}</w:t>
      </w:r>
      <w:r>
        <w:t xml:space="preserve"> </w:t>
      </w:r>
      <w:r>
        <w:t xml:space="preserve">both for consistency and because it’s</w:t>
      </w:r>
      <w:r>
        <w:t xml:space="preserve"> </w:t>
      </w:r>
      <w:r>
        <w:t xml:space="preserve">generally safer for a frontend to add new sibling fields later if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an object rather than a bare array.</w:t>
      </w:r>
    </w:p>
    <w:bookmarkEnd w:id="39"/>
    <w:bookmarkEnd w:id="40"/>
    <w:bookmarkStart w:id="45" w:name="qp-code-list-for-a-camp"/>
    <w:p>
      <w:pPr>
        <w:pStyle w:val="Heading2"/>
      </w:pPr>
      <w:r>
        <w:t xml:space="preserve">6. QP Code List for a Camp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facing-sheet-qpcode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QpCodeList</w:t>
            </w:r>
          </w:p>
        </w:tc>
      </w:tr>
    </w:tbl>
    <w:bookmarkStart w:id="41" w:name="query-parameter-1"/>
    <w:p>
      <w:pPr>
        <w:pStyle w:val="Heading3"/>
      </w:pPr>
      <w:r>
        <w:t xml:space="preserve">Query parameter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camp schedule id</w:t>
            </w:r>
          </w:p>
        </w:tc>
      </w:tr>
    </w:tbl>
    <w:bookmarkEnd w:id="41"/>
    <w:bookmarkStart w:id="42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Confirms the requesting user is the Camp Officer for the given camp,</w:t>
      </w:r>
      <w:r>
        <w:t xml:space="preserve"> </w:t>
      </w:r>
      <w:r>
        <w:t xml:space="preserve">then lists distinct QP codes bundled at that camp’s sub-camp.</w:t>
      </w:r>
    </w:p>
    <w:bookmarkEnd w:id="42"/>
    <w:bookmarkStart w:id="43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 "qpcodelist": ["AB1234"] }, "status_code": 201 }</w:t>
      </w:r>
    </w:p>
    <w:bookmarkEnd w:id="43"/>
    <w:bookmarkStart w:id="44" w:name="Xec0325ed218b45f14475881ccfde61bb641ee1d"/>
    <w:p>
      <w:pPr>
        <w:pStyle w:val="Heading3"/>
      </w:pPr>
      <w:r>
        <w:t xml:space="preserve">Response — not this camp’s officer (201,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"", "data": {}, "status_code": 201 }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messages.error(...)</w:t>
      </w:r>
      <w:r>
        <w:t xml:space="preserve">-instead-of-real-response-message pattern as</w:t>
      </w:r>
      <w:r>
        <w:t xml:space="preserve"> </w:t>
      </w:r>
      <w:r>
        <w:t xml:space="preserve">endpoint #1’s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— the message ends up empty rather than showing</w:t>
      </w:r>
      <w:r>
        <w:t xml:space="preserve"> </w:t>
      </w:r>
      <w:r>
        <w:rPr>
          <w:rStyle w:val="VerbatimChar"/>
        </w:rPr>
        <w:t xml:space="preserve">CAMP_OFFICER_NOT_ALLOCATED</w:t>
      </w:r>
      <w:r>
        <w:t xml:space="preserve"> </w:t>
      </w:r>
      <w:r>
        <w:t xml:space="preserve">to the frontend.</w:t>
      </w:r>
    </w:p>
    <w:bookmarkEnd w:id="44"/>
    <w:bookmarkEnd w:id="45"/>
    <w:bookmarkStart w:id="49" w:name="Xb0e9e54c1609fab54b8a24b0936c0f399cc4b1c"/>
    <w:p>
      <w:pPr>
        <w:pStyle w:val="Heading2"/>
      </w:pPr>
      <w:r>
        <w:t xml:space="preserve">7. Evaluation Type Checking (Level 3 Eligibility)</w:t>
      </w:r>
    </w:p>
    <w:p>
      <w:pPr>
        <w:pStyle w:val="FirstParagraph"/>
      </w:pPr>
      <w:r>
        <w:t xml:space="preserve">Checks whether a candidate (identified by sequence number + bundle) is</w:t>
      </w:r>
      <w:r>
        <w:t xml:space="preserve"> </w:t>
      </w:r>
      <w:r>
        <w:t xml:space="preserve">eligible for a specific evaluation level (e.g. third-level</w:t>
      </w:r>
      <w:r>
        <w:t xml:space="preserve"> </w:t>
      </w:r>
      <w:r>
        <w:t xml:space="preserve">evaluation).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evaluation-type-checking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EvaluationTypeCheckinglevel3</w:t>
            </w:r>
          </w:p>
        </w:tc>
      </w:tr>
    </w:tbl>
    <w:bookmarkStart w:id="46" w:name="query-parameters-1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evltype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evaluation type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6"/>
    <w:bookmarkStart w:id="47" w:name="response-eligible-not-eligible-both-201"/>
    <w:p>
      <w:pPr>
        <w:pStyle w:val="Heading3"/>
      </w:pPr>
      <w:r>
        <w:t xml:space="preserve">Response — eligible / not eligible (both 201)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{"message": "success"}, "status_code": 201 }</w:t>
      </w:r>
      <w:r>
        <w:br/>
      </w:r>
      <w:r>
        <w:rPr>
          <w:rStyle w:val="VerbatimChar"/>
        </w:rPr>
        <w:t xml:space="preserve">{ "status": false, "message": "", "data": {"message": "false"}, "status_code": 201 }</w:t>
      </w:r>
    </w:p>
    <w:p>
      <w:pPr>
        <w:pStyle w:val="FirstParagraph"/>
      </w:pPr>
      <w:r>
        <w:t xml:space="preserve">Same string-not-boolean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pattern flagged in endpoint #4.</w:t>
      </w:r>
    </w:p>
    <w:bookmarkEnd w:id="47"/>
    <w:bookmarkStart w:id="48" w:name="unguarded-lookup"/>
    <w:p>
      <w:pPr>
        <w:pStyle w:val="Heading3"/>
      </w:pPr>
      <w:r>
        <w:t xml:space="preserve">Unguarded lookup</w:t>
      </w:r>
    </w:p>
    <w:p>
      <w:pPr>
        <w:pStyle w:val="FirstParagraph"/>
      </w:pPr>
      <w:r>
        <w:rPr>
          <w:rStyle w:val="VerbatimChar"/>
        </w:rPr>
        <w:t xml:space="preserve">bundlecandidatemap_obj.digital_false_no</w:t>
      </w:r>
      <w:r>
        <w:t xml:space="preserve"> </w:t>
      </w:r>
      <w:r>
        <w:t xml:space="preserve">is accessed with no check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actually found a row for the given</w:t>
      </w:r>
      <w:r>
        <w:t xml:space="preserve"> </w:t>
      </w:r>
      <w:r>
        <w:t xml:space="preserve">sequence-number+bundle combination — an unmatched pair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generically.</w:t>
      </w:r>
    </w:p>
    <w:bookmarkEnd w:id="48"/>
    <w:bookmarkEnd w:id="49"/>
    <w:bookmarkStart w:id="52" w:name="X36331a35dc63ae48d5d391c8b860554765ed51d"/>
    <w:p>
      <w:pPr>
        <w:pStyle w:val="Heading2"/>
      </w:pPr>
      <w:r>
        <w:t xml:space="preserve">8. Exam/Course Details (for the Additional Facing Sheet flow)</w:t>
      </w:r>
    </w:p>
    <w:p>
      <w:pPr>
        <w:pStyle w:val="FirstParagraph"/>
      </w:pPr>
      <w:r>
        <w:t xml:space="preserve">Given QP code + sequence number + bundle, returns exam/course context</w:t>
      </w:r>
      <w:r>
        <w:t xml:space="preserve"> </w:t>
      </w:r>
      <w:r>
        <w:t xml:space="preserve">plus the full list of evaluation types — the lookup step right before</w:t>
      </w:r>
      <w:r>
        <w:t xml:space="preserve"> </w:t>
      </w:r>
      <w:r>
        <w:rPr>
          <w:rStyle w:val="VerbatimChar"/>
        </w:rPr>
        <w:t xml:space="preserve">AdditionalFacingSheet</w:t>
      </w:r>
      <w:r>
        <w:t xml:space="preserve"> </w:t>
      </w:r>
      <w:r>
        <w:t xml:space="preserve">actually prints one.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exam-course-details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ExamCourseDetails</w:t>
            </w:r>
          </w:p>
        </w:tc>
      </w:tr>
    </w:tbl>
    <w:bookmarkStart w:id="50" w:name="query-parameters-2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0"/>
    <w:bookmarkStart w:id="51" w:name="response-success-201-4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"evaluationtypelist": [ { "id": 1, "name": "Level 1" } ],</w:t>
      </w:r>
      <w:r>
        <w:br/>
      </w:r>
      <w:r>
        <w:rPr>
          <w:rStyle w:val="VerbatimChar"/>
        </w:rPr>
        <w:t xml:space="preserve">    "coursename": "Data Structures",</w:t>
      </w:r>
      <w:r>
        <w:br/>
      </w:r>
      <w:r>
        <w:rPr>
          <w:rStyle w:val="VerbatimChar"/>
        </w:rPr>
        <w:t xml:space="preserve">    "coursecode": "DS101",</w:t>
      </w:r>
      <w:r>
        <w:br/>
      </w:r>
      <w:r>
        <w:rPr>
          <w:rStyle w:val="VerbatimChar"/>
        </w:rPr>
        <w:t xml:space="preserve">    "examtitle": "B.Com Semester 3 (BCS-S3-2026)",</w:t>
      </w:r>
      <w:r>
        <w:br/>
      </w:r>
      <w:r>
        <w:rPr>
          <w:rStyle w:val="VerbatimChar"/>
        </w:rPr>
        <w:t xml:space="preserve">    "examcode": "BCS-S3-2026",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"examdate": "10-05-2026"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/attribute-chain risk as the rest of this</w:t>
      </w:r>
      <w:r>
        <w:t xml:space="preserve"> </w:t>
      </w:r>
      <w:r>
        <w:t xml:space="preserve">file —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anywhere in the resolution chain.</w:t>
      </w:r>
    </w:p>
    <w:bookmarkEnd w:id="51"/>
    <w:bookmarkEnd w:id="52"/>
    <w:bookmarkStart w:id="58" w:name="X5cd88a71b1371f8932b5ad9b42cd3b2e5a31ee9"/>
    <w:p>
      <w:pPr>
        <w:pStyle w:val="Heading2"/>
      </w:pPr>
      <w:r>
        <w:t xml:space="preserve">9. Additional Facing Sheet — Print &amp; Log (manual flow)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additional</w:t>
      </w:r>
      <w:r>
        <w:t xml:space="preserve">”</w:t>
      </w:r>
      <w:r>
        <w:t xml:space="preserve"> </w:t>
      </w:r>
      <w:r>
        <w:t xml:space="preserve">counterpart to endpoint #1’s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same</w:t>
      </w:r>
      <w:r>
        <w:t xml:space="preserve"> </w:t>
      </w:r>
      <w:r>
        <w:t xml:space="preserve">print-and-log logic, but reached via the camp → QP code → bundle →</w:t>
      </w:r>
      <w:r>
        <w:t xml:space="preserve"> </w:t>
      </w:r>
      <w:r>
        <w:t xml:space="preserve">sequence-number manual picker instead of scanning an already-known</w:t>
      </w:r>
      <w:r>
        <w:t xml:space="preserve"> </w:t>
      </w:r>
      <w:r>
        <w:t xml:space="preserve">digital false number, and it generates its own fresh QR payload rather</w:t>
      </w:r>
      <w:r>
        <w:t xml:space="preserve"> </w:t>
      </w:r>
      <w:r>
        <w:t xml:space="preserve">than accepting one from the caller.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additional-facing-sheet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(despite performing a write —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AdditionalFacingSheet</w:t>
            </w:r>
          </w:p>
        </w:tc>
      </w:tr>
    </w:tbl>
    <w:bookmarkStart w:id="53" w:name="query-parameters-3"/>
    <w:p>
      <w:pPr>
        <w:pStyle w:val="Heading3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total_no_of_pages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evaluation_typeid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3"/>
    <w:bookmarkStart w:id="54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candidate via sequence number + bundle, generates a fresh</w:t>
      </w:r>
      <w:r>
        <w:t xml:space="preserve"> </w:t>
      </w:r>
      <w:r>
        <w:t xml:space="preserve">encrypted QR (</w:t>
      </w:r>
      <w:r>
        <w:rPr>
          <w:rStyle w:val="VerbatimChar"/>
        </w:rPr>
        <w:t xml:space="preserve">exam_registration_course.id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public_key_nominal.pem</w:t>
      </w:r>
      <w:r>
        <w:t xml:space="preserve">), gathers the same exam/course context as</w:t>
      </w:r>
      <w:r>
        <w:t xml:space="preserve"> </w:t>
      </w:r>
      <w:r>
        <w:t xml:space="preserve">endpoint #1, and creates-or-increments the same</w:t>
      </w:r>
      <w:r>
        <w:t xml:space="preserve"> </w:t>
      </w:r>
      <w:r>
        <w:rPr>
          <w:rStyle w:val="VerbatimChar"/>
        </w:rPr>
        <w:t xml:space="preserve">FacingSheetPrintStatus</w:t>
      </w:r>
      <w:r>
        <w:t xml:space="preserve"> </w:t>
      </w:r>
      <w:r>
        <w:t xml:space="preserve">row.</w:t>
      </w:r>
    </w:p>
    <w:bookmarkEnd w:id="54"/>
    <w:bookmarkStart w:id="55" w:name="a-write-operation-exposed-as-get"/>
    <w:p>
      <w:pPr>
        <w:pStyle w:val="Heading3"/>
      </w:pPr>
      <w:r>
        <w:t xml:space="preserve">⚠️ A write operation exposed as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FirstParagraph"/>
      </w:pPr>
      <w:r>
        <w:t xml:space="preserve">This endpoint creates or updates a</w:t>
      </w:r>
      <w:r>
        <w:t xml:space="preserve"> </w:t>
      </w:r>
      <w:r>
        <w:rPr>
          <w:rStyle w:val="VerbatimChar"/>
        </w:rPr>
        <w:t xml:space="preserve">FacingSheetPrintStatus</w:t>
      </w:r>
      <w:r>
        <w:t xml:space="preserve"> </w:t>
      </w:r>
      <w:r>
        <w:t xml:space="preserve">row (a</w:t>
      </w:r>
      <w:r>
        <w:t xml:space="preserve"> </w:t>
      </w:r>
      <w:r>
        <w:t xml:space="preserve">real write, incrementing a print counter) but is registered as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with all its parameters passed via query string. Every</w:t>
      </w:r>
      <w:r>
        <w:t xml:space="preserve"> </w:t>
      </w:r>
      <w:r>
        <w:t xml:space="preserve">other action endpoint that writes data in this module uses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  <w:r>
        <w:t xml:space="preserve"> </w:t>
      </w:r>
      <w:r>
        <w:t xml:space="preserve">Practically, this means: the print count could be incremented just by</w:t>
      </w:r>
      <w:r>
        <w:t xml:space="preserve"> </w:t>
      </w:r>
      <w:r>
        <w:t xml:space="preserve">someone (or something — a browser prefetch, a proxy, a monitoring</w:t>
      </w:r>
      <w:r>
        <w:t xml:space="preserve"> </w:t>
      </w:r>
      <w:r>
        <w:t xml:space="preserve">tool that follows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links) visiting the URL, and all these</w:t>
      </w:r>
      <w:r>
        <w:t xml:space="preserve"> </w:t>
      </w:r>
      <w:r>
        <w:t xml:space="preserve">parameters — including candidate-identifying ones — end up in server</w:t>
      </w:r>
      <w:r>
        <w:t xml:space="preserve"> </w:t>
      </w:r>
      <w:r>
        <w:t xml:space="preserve">access logs and browser history, which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body would avoid.</w:t>
      </w:r>
      <w:r>
        <w:t xml:space="preserve"> </w:t>
      </w:r>
      <w:r>
        <w:t xml:space="preserve">Worth confirming this was an intentional choice; if not, converting 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would both fix the semantic mismatch and stop this data</w:t>
      </w:r>
      <w:r>
        <w:t xml:space="preserve"> </w:t>
      </w:r>
      <w:r>
        <w:t xml:space="preserve">from landing in logs.</w:t>
      </w:r>
    </w:p>
    <w:bookmarkEnd w:id="55"/>
    <w:bookmarkStart w:id="56" w:name="response-success-201-5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"encryptmsg": "5501",</w:t>
      </w:r>
      <w:r>
        <w:br/>
      </w:r>
      <w:r>
        <w:rPr>
          <w:rStyle w:val="VerbatimChar"/>
        </w:rPr>
        <w:t xml:space="preserve">    "crscode": "DS101",</w:t>
      </w:r>
      <w:r>
        <w:br/>
      </w:r>
      <w:r>
        <w:rPr>
          <w:rStyle w:val="VerbatimChar"/>
        </w:rPr>
        <w:t xml:space="preserve">    "course_name": "Data Structures",</w:t>
      </w:r>
      <w:r>
        <w:br/>
      </w:r>
      <w:r>
        <w:rPr>
          <w:rStyle w:val="VerbatimChar"/>
        </w:rPr>
        <w:t xml:space="preserve">    "exam_title": "B.Com Semester 3 (BCS-S3-2026)",</w:t>
      </w:r>
      <w:r>
        <w:br/>
      </w:r>
      <w:r>
        <w:rPr>
          <w:rStyle w:val="VerbatimChar"/>
        </w:rPr>
        <w:t xml:space="preserve">    "exam_code": "BCS-S3-2026",</w:t>
      </w:r>
      <w:r>
        <w:br/>
      </w:r>
      <w:r>
        <w:rPr>
          <w:rStyle w:val="VerbatimChar"/>
        </w:rPr>
        <w:t xml:space="preserve">    "exam_date": "2026-05-10",</w:t>
      </w:r>
      <w:r>
        <w:br/>
      </w:r>
      <w:r>
        <w:rPr>
          <w:rStyle w:val="VerbatimChar"/>
        </w:rPr>
        <w:t xml:space="preserve">    "sl_no": "12",</w:t>
      </w:r>
      <w:r>
        <w:br/>
      </w:r>
      <w:r>
        <w:rPr>
          <w:rStyle w:val="VerbatimChar"/>
        </w:rPr>
        <w:t xml:space="preserve">    "prgcode": "BCS",</w:t>
      </w:r>
      <w:r>
        <w:br/>
      </w:r>
      <w:r>
        <w:rPr>
          <w:rStyle w:val="VerbatimChar"/>
        </w:rPr>
        <w:t xml:space="preserve">    "time_display_name": "09:00 AM-12:00 PM",</w:t>
      </w:r>
      <w:r>
        <w:br/>
      </w:r>
      <w:r>
        <w:rPr>
          <w:rStyle w:val="VerbatimChar"/>
        </w:rPr>
        <w:t xml:space="preserve">    "qrdata": "b'...'",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"total_pages": 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same-unguarded-chain-risk"/>
    <w:p>
      <w:pPr>
        <w:pStyle w:val="Heading3"/>
      </w:pPr>
      <w:r>
        <w:t xml:space="preserve">Same unguarded-chain risk</w:t>
      </w:r>
    </w:p>
    <w:p>
      <w:pPr>
        <w:pStyle w:val="FirstParagraph"/>
      </w:pPr>
      <w:r>
        <w:t xml:space="preserve">Same category as every other endpoint in this file —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</w:t>
      </w:r>
      <w:r>
        <w:t xml:space="preserve"> </w:t>
      </w:r>
      <w:r>
        <w:t xml:space="preserve">across the resolution chain (bundle candidate mapper, exam schedule,</w:t>
      </w:r>
      <w:r>
        <w:t xml:space="preserve"> </w:t>
      </w:r>
      <w:r>
        <w:t xml:space="preserve">QP master, camp officer).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2026-07-31T09:21:57Z</dcterms:created>
  <dcterms:modified xsi:type="dcterms:W3CDTF">2026-07-31T09:21:57Z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