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fc84cf417bfe18f2b6497f38adc1356d14df6d"/>
    <w:p>
      <w:pPr>
        <w:pStyle w:val="Heading1"/>
      </w:pPr>
      <w:r>
        <w:t xml:space="preserve">Level 2 and Level 3 Onscreen Distribution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revaluation/onscreen_revaluation.py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OnscreenRevaluationDistributionSecondLevel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OnscreenRevaluationSecondLevelDistributionExaminerList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OnscreenRevaluationSecondLevelEqualDistribution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OnscreenRevaluationSecondLevelSingleDistribution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OnscreenRevaluationDistributionThirdLevel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OnscreenRevaluationThirdLevelDistributionExaminerList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OnscreenRevaluationThirdLevelEqualDistribution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OnscreenRevaluationThirdLevelSingleDistribution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ese-classes-are-for"/>
    <w:p>
      <w:pPr>
        <w:pStyle w:val="Heading2"/>
      </w:pPr>
      <w:r>
        <w:t xml:space="preserve">What these classes are for</w:t>
      </w:r>
    </w:p>
    <w:p>
      <w:pPr>
        <w:pStyle w:val="FirstParagraph"/>
      </w:pPr>
      <w:r>
        <w:t xml:space="preserve">The Level 2 and Level 3 counterparts to</w:t>
      </w:r>
      <w:r>
        <w:t xml:space="preserve"> </w:t>
      </w:r>
      <w:r>
        <w:rPr>
          <w:rStyle w:val="VerbatimChar"/>
        </w:rPr>
        <w:t xml:space="preserve">01-level1-distribution.docx</w:t>
      </w:r>
      <w:r>
        <w:t xml:space="preserve">’s</w:t>
      </w:r>
      <w:r>
        <w:t xml:space="preserve"> </w:t>
      </w:r>
      <w:r>
        <w:t xml:space="preserve">six classes — same dashboard summary, examiner list, equal-distribution,</w:t>
      </w:r>
      <w:r>
        <w:t xml:space="preserve"> </w:t>
      </w:r>
      <w:r>
        <w:t xml:space="preserve">and single-distribution actions, scoped to</w:t>
      </w:r>
      <w:r>
        <w:t xml:space="preserve"> </w:t>
      </w:r>
      <w:r>
        <w:rPr>
          <w:rStyle w:val="VerbatimChar"/>
        </w:rPr>
        <w:t xml:space="preserve">LEVEL_2</w:t>
      </w:r>
      <w:r>
        <w:t xml:space="preserve">/</w:t>
      </w:r>
      <w:r>
        <w:rPr>
          <w:rStyle w:val="VerbatimChar"/>
        </w:rPr>
        <w:t xml:space="preserve">LEVEL_3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LEVEL_1</w:t>
      </w:r>
      <w:r>
        <w:t xml:space="preserve">. Each level’s four classes mirror the Level 1</w:t>
      </w:r>
      <w:r>
        <w:t xml:space="preserve"> </w:t>
      </w:r>
      <w:r>
        <w:t xml:space="preserve">ones closely enough that they’re documented together here rather</w:t>
      </w:r>
      <w:r>
        <w:t xml:space="preserve"> </w:t>
      </w:r>
      <w:r>
        <w:t xml:space="preserve">than repeating the same walkthrough three times.</w:t>
      </w:r>
    </w:p>
    <w:bookmarkEnd w:id="20"/>
    <w:bookmarkStart w:id="21" w:name="X2ba7279f1af20e53f21bde334ec8f75958b6134"/>
    <w:p>
      <w:pPr>
        <w:pStyle w:val="Heading2"/>
      </w:pPr>
      <w:r>
        <w:t xml:space="preserve">Confirmed: the Level 1 candidate-cap bug is present in Level 2 too</w:t>
      </w:r>
    </w:p>
    <w:p>
      <w:pPr>
        <w:pStyle w:val="FirstParagraph"/>
      </w:pPr>
      <w:r>
        <w:rPr>
          <w:rStyle w:val="VerbatimChar"/>
          <w:bCs/>
          <w:b/>
        </w:rPr>
        <w:t xml:space="preserve">OnscreenRevaluationSecondLevelSingleDistribution</w:t>
      </w:r>
      <w:r>
        <w:rPr>
          <w:bCs/>
          <w:b/>
        </w:rPr>
        <w:t xml:space="preserve"> </w:t>
      </w:r>
      <w:r>
        <w:rPr>
          <w:bCs/>
          <w:b/>
        </w:rPr>
        <w:t xml:space="preserve">contains the</w:t>
      </w:r>
      <w:r>
        <w:rPr>
          <w:bCs/>
          <w:b/>
        </w:rPr>
        <w:t xml:space="preserve"> </w:t>
      </w:r>
      <w:r>
        <w:rPr>
          <w:bCs/>
          <w:b/>
        </w:rPr>
        <w:t xml:space="preserve">exact same broken candidate-cap logic already documented in full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OnscreenRevaluationDistributionSingleBundleCreation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req_dfms: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max_count:</w:t>
      </w:r>
      <w:r>
        <w:br/>
      </w:r>
      <w:r>
        <w:rPr>
          <w:rStyle w:val="NormalTok"/>
        </w:rPr>
        <w:t xml:space="preserve">        toval_dfms.append(rev)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max_count: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rStyle w:val="VerbatimChar"/>
        </w:rPr>
        <w:t xml:space="preserve">count = 0</w:t>
      </w:r>
      <w:r>
        <w:t xml:space="preserve"> </w:t>
      </w:r>
      <w:r>
        <w:t xml:space="preserve">is reset inside the loop here too, so the same</w:t>
      </w:r>
      <w:r>
        <w:t xml:space="preserve"> </w:t>
      </w:r>
      <w:r>
        <w:t xml:space="preserve">“</w:t>
      </w:r>
      <w:r>
        <w:t xml:space="preserve">every eligible candidate gets allocated regardless of the requested</w:t>
      </w:r>
      <w:r>
        <w:t xml:space="preserve"> </w:t>
      </w:r>
      <w:r>
        <w:t xml:space="preserve">cap</w:t>
      </w:r>
      <w:r>
        <w:t xml:space="preserve">”</w:t>
      </w:r>
      <w:r>
        <w:t xml:space="preserve"> </w:t>
      </w:r>
      <w:r>
        <w:t xml:space="preserve">behavior applies to Level 2 single-distribution as well — this</w:t>
      </w:r>
      <w:r>
        <w:t xml:space="preserve"> </w:t>
      </w:r>
      <w:r>
        <w:t xml:space="preserve">was evidently copy-pasted from the Level 1 version along with the</w:t>
      </w:r>
      <w:r>
        <w:t xml:space="preserve"> </w:t>
      </w:r>
      <w:r>
        <w:t xml:space="preserve">bug.</w:t>
      </w:r>
      <w:r>
        <w:t xml:space="preserve"> </w:t>
      </w:r>
      <w:r>
        <w:rPr>
          <w:rStyle w:val="VerbatimChar"/>
        </w:rPr>
        <w:t xml:space="preserve">OnscreenRevaluationThirdLevelSingleDistribution</w:t>
      </w:r>
      <w:r>
        <w:t xml:space="preserve"> </w:t>
      </w:r>
      <w:r>
        <w:t xml:space="preserve">(Level 3)</w:t>
      </w:r>
      <w:r>
        <w:t xml:space="preserve"> </w:t>
      </w:r>
      <w:r>
        <w:t xml:space="preserve">should be checked for the same pattern if it hasn’t already been</w:t>
      </w:r>
      <w:r>
        <w:t xml:space="preserve"> </w:t>
      </w:r>
      <w:r>
        <w:t xml:space="preserve">fixed at the source, given how consistently this bug has propagated</w:t>
      </w:r>
      <w:r>
        <w:t xml:space="preserve"> </w:t>
      </w:r>
      <w:r>
        <w:t xml:space="preserve">across the levels documented so far.</w:t>
      </w:r>
    </w:p>
    <w:bookmarkEnd w:id="21"/>
    <w:bookmarkStart w:id="22" w:name="other-notes-on-the-level-23-versions"/>
    <w:p>
      <w:pPr>
        <w:pStyle w:val="Heading2"/>
      </w:pPr>
      <w:r>
        <w:t xml:space="preserve">Other notes on the Level 2/3 versions</w:t>
      </w:r>
    </w:p>
    <w:p>
      <w:pPr>
        <w:pStyle w:val="FirstParagraph"/>
      </w:pPr>
      <w:r>
        <w:t xml:space="preserve">Level 2’s dashboard/summary class additionally excludes candidates</w:t>
      </w:r>
      <w:r>
        <w:t xml:space="preserve"> </w:t>
      </w:r>
      <w:r>
        <w:t xml:space="preserve">already flagged eligible for Level 3 from what it considers</w:t>
      </w:r>
      <w:r>
        <w:t xml:space="preserve"> </w:t>
      </w:r>
      <w:r>
        <w:t xml:space="preserve">“</w:t>
      </w:r>
      <w:r>
        <w:t xml:space="preserve">still needing Level 2 allocation</w:t>
      </w:r>
      <w:r>
        <w:t xml:space="preserve">”</w:t>
      </w:r>
      <w:r>
        <w:t xml:space="preserve"> </w:t>
      </w:r>
      <w:r>
        <w:t xml:space="preserve">— a sensible extra check not</w:t>
      </w:r>
      <w:r>
        <w:t xml:space="preserve"> </w:t>
      </w:r>
      <w:r>
        <w:t xml:space="preserve">present in the Level 1 version, since Level 1 has no earlier level to</w:t>
      </w:r>
      <w:r>
        <w:t xml:space="preserve"> </w:t>
      </w:r>
      <w:r>
        <w:t xml:space="preserve">account for.</w:t>
      </w:r>
    </w:p>
    <w:p>
      <w:pPr>
        <w:pStyle w:val="BodyText"/>
      </w:pPr>
      <w:r>
        <w:t xml:space="preserve">No other new issues beyond what’s already documented for the Level 1</w:t>
      </w:r>
      <w:r>
        <w:t xml:space="preserve"> </w:t>
      </w:r>
      <w:r>
        <w:t xml:space="preserve">classes were found in this pass — the same missing-None-check and</w:t>
      </w:r>
      <w:r>
        <w:t xml:space="preserve"> </w:t>
      </w:r>
      <w:r>
        <w:t xml:space="preserve">first-camp-only patterns noted for Level 1 apply equally here.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2026-09-08T10:05:01Z</dcterms:created>
  <dcterms:modified xsi:type="dcterms:W3CDTF">2026-09-08T10:05:01Z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