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mp-module-overview"/>
    <w:p>
      <w:pPr>
        <w:pStyle w:val="Heading1"/>
      </w:pPr>
      <w:r>
        <w:t xml:space="preserve">smp module — Overview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smp</w:t>
      </w:r>
      <w:r>
        <w:t xml:space="preserve"> </w:t>
      </w:r>
      <w:r>
        <w:t xml:space="preserve">is the Student Malpractice (SMP) reporting module of the Student</w:t>
      </w:r>
      <w:r>
        <w:t xml:space="preserve"> </w:t>
      </w:r>
      <w:r>
        <w:t xml:space="preserve">Life Cycle Management system. It covers the full lifecycle of a</w:t>
      </w:r>
      <w:r>
        <w:t xml:space="preserve"> </w:t>
      </w:r>
      <w:r>
        <w:t xml:space="preserve">malpractice report filed during an exam: a scanner app looks a candidate</w:t>
      </w:r>
      <w:r>
        <w:t xml:space="preserve"> </w:t>
      </w:r>
      <w:r>
        <w:t xml:space="preserve">up by QR code, an invigilator files a report with evidence photos through</w:t>
      </w:r>
      <w:r>
        <w:t xml:space="preserve"> </w:t>
      </w:r>
      <w:r>
        <w:t xml:space="preserve">a web form, and a Chief Superintendent reviews, approves, or rejects</w:t>
      </w:r>
      <w:r>
        <w:t xml:space="preserve"> </w:t>
      </w:r>
      <w:r>
        <w:t xml:space="preserve">reports for the exam centers they’re allocated to. It also carries a</w:t>
      </w:r>
      <w:r>
        <w:t xml:space="preserve"> </w:t>
      </w:r>
      <w:r>
        <w:t xml:space="preserve">self-contained OTP/password-reset flow that isn’t specific to SMP but</w:t>
      </w:r>
      <w:r>
        <w:t xml:space="preserve"> </w:t>
      </w:r>
      <w:r>
        <w:t xml:space="preserve">lives in this module’s views file.</w:t>
      </w:r>
    </w:p>
    <w:p>
      <w:pPr>
        <w:pStyle w:val="BodyText"/>
      </w:pPr>
      <w:r>
        <w:t xml:space="preserve">The module has two source files with endpoint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 </w:t>
      </w:r>
      <w:r>
        <w:t xml:space="preserve">(1,029 lines, 15 endpoint classes) — every routed view.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(464 lines) — the serializers those views use.</w:t>
      </w:r>
    </w:p>
    <w:p>
      <w:pPr>
        <w:pStyle w:val="BodyText"/>
      </w:pP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 </w:t>
      </w:r>
      <w:r>
        <w:t xml:space="preserve">are</w:t>
      </w:r>
      <w:r>
        <w:t xml:space="preserve"> </w:t>
      </w:r>
      <w:r>
        <w:t xml:space="preserve">standard Django boilerplate and are not documented here.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(63</w:t>
      </w:r>
      <w:r>
        <w:t xml:space="preserve"> </w:t>
      </w:r>
      <w:r>
        <w:t xml:space="preserve">lines) contains only routing — no logic — and was used to source the</w:t>
      </w:r>
      <w:r>
        <w:t xml:space="preserve"> </w:t>
      </w:r>
      <w:r>
        <w:t xml:space="preserve">exact URL paths in each endpoint doc rather than being documented on its</w:t>
      </w:r>
      <w:r>
        <w:t xml:space="preserve"> </w:t>
      </w:r>
      <w:r>
        <w:t xml:space="preserve">own.</w:t>
      </w:r>
    </w:p>
    <w:bookmarkEnd w:id="20"/>
    <w:bookmarkStart w:id="21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smp/05-report-management.md</w:t>
      </w:r>
      <w:r>
        <w:t xml:space="preserve"> </w:t>
      </w:r>
      <w:r>
        <w:t xml:space="preserve">— contains the single most severe</w:t>
      </w:r>
      <w:r>
        <w:t xml:space="preserve"> </w:t>
      </w:r>
      <w:r>
        <w:t xml:space="preserve">finding in the module (see below). Read this first.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smp/03-approve-and-delete.md</w:t>
      </w:r>
      <w:r>
        <w:t xml:space="preserve"> </w:t>
      </w:r>
      <w:r>
        <w:t xml:space="preserve">— the delete endpoint cannot</w:t>
      </w:r>
      <w:r>
        <w:t xml:space="preserve"> </w:t>
      </w:r>
      <w:r>
        <w:t xml:space="preserve">currently function at all.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smp/02-list-and-lookup-apis.md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smp/01-login-and-otp.md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smp/04-web-upload.md</w:t>
      </w:r>
      <w:r>
        <w:t xml:space="preserve"> </w:t>
      </w:r>
      <w:r>
        <w:t xml:space="preserve">— the remaining endpoint groups.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serializers.md</w:t>
      </w:r>
      <w:r>
        <w:t xml:space="preserve"> </w:t>
      </w:r>
      <w:r>
        <w:t xml:space="preserve">— supporting serializer classes; several fields</w:t>
      </w:r>
      <w:r>
        <w:t xml:space="preserve"> </w:t>
      </w:r>
      <w:r>
        <w:t xml:space="preserve">here 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certain endpoints above return the shapes they do,</w:t>
      </w:r>
      <w:r>
        <w:t xml:space="preserve"> </w:t>
      </w:r>
      <w:r>
        <w:t xml:space="preserve">and cover a few independent bugs of their own (a typo’d manager</w:t>
      </w:r>
      <w:r>
        <w:t xml:space="preserve"> </w:t>
      </w:r>
      <w:r>
        <w:t xml:space="preserve">attribute, redundant relationship-chain walks).</w:t>
      </w:r>
    </w:p>
    <w:bookmarkEnd w:id="21"/>
    <w:bookmarkStart w:id="22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</w:rPr>
        <w:t xml:space="preserve">SMPStudentView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view-smp</w:t>
      </w:r>
      <w:r>
        <w:t xml:space="preserve">) disables its own access control with</w:t>
      </w:r>
      <w:r>
        <w:t xml:space="preserve"> </w:t>
      </w:r>
      <w:r>
        <w:rPr>
          <w:rStyle w:val="VerbatimChar"/>
        </w:rPr>
        <w:t xml:space="preserve">if False and not chk_group:</w:t>
      </w:r>
      <w:r>
        <w:t xml:space="preserve"> </w:t>
      </w:r>
      <w:r>
        <w:t xml:space="preserve">and runs its query with every scoping</w:t>
      </w:r>
      <w:r>
        <w:t xml:space="preserve"> </w:t>
      </w:r>
      <w:r>
        <w:t xml:space="preserve">filter commented out. Every filter that would normally restrict results</w:t>
      </w:r>
      <w:r>
        <w:t xml:space="preserve"> </w:t>
      </w:r>
      <w:r>
        <w:t xml:space="preserve">to the calling Chief Superintendent’s own colleges/exam centers is</w:t>
      </w:r>
      <w:r>
        <w:t xml:space="preserve"> </w:t>
      </w:r>
      <w:r>
        <w:t xml:space="preserve">present in the source but inactive. The practical effect: any</w:t>
      </w:r>
      <w:r>
        <w:t xml:space="preserve"> </w:t>
      </w:r>
      <w:r>
        <w:t xml:space="preserve">authenticated user who calls this endpoint gets every SMP report in the</w:t>
      </w:r>
      <w:r>
        <w:t xml:space="preserve"> </w:t>
      </w:r>
      <w:r>
        <w:t xml:space="preserve">system — candidate names, malpractice reasons, colleges, and evidence</w:t>
      </w:r>
      <w:r>
        <w:t xml:space="preserve"> </w:t>
      </w:r>
      <w:r>
        <w:t xml:space="preserve">image URLs, across every exam center — not just their own. The sibling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 </w:t>
      </w:r>
      <w:r>
        <w:t xml:space="preserve">shows what the scoped, working version of this same</w:t>
      </w:r>
      <w:r>
        <w:t xml:space="preserve"> </w:t>
      </w:r>
      <w:r>
        <w:t xml:space="preserve">check looks like. Full detail in</w:t>
      </w:r>
      <w:r>
        <w:t xml:space="preserve"> </w:t>
      </w:r>
      <w:r>
        <w:rPr>
          <w:rStyle w:val="VerbatimChar"/>
        </w:rPr>
        <w:t xml:space="preserve">smp/05-report-management.md</w:t>
      </w:r>
      <w:r>
        <w:t xml:space="preserve">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SmpDeleteApi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POST api/v1/smp-delete-list</w:t>
      </w:r>
      <w:r>
        <w:rPr>
          <w:bCs/>
          <w:b/>
        </w:rPr>
        <w:t xml:space="preserve">) cannot complete a</w:t>
      </w:r>
      <w:r>
        <w:rPr>
          <w:bCs/>
          <w:b/>
        </w:rPr>
        <w:t xml:space="preserve"> </w:t>
      </w:r>
      <w:r>
        <w:rPr>
          <w:bCs/>
          <w:b/>
        </w:rPr>
        <w:t xml:space="preserve">request.</w:t>
      </w:r>
      <w:r>
        <w:t xml:space="preserve"> </w:t>
      </w:r>
      <w:r>
        <w:t xml:space="preserve">It uses an undefined variable (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 </w:t>
      </w:r>
      <w:r>
        <w:t xml:space="preserve">was clearly intended), and its exception handler then</w:t>
      </w:r>
      <w:r>
        <w:t xml:space="preserve"> </w:t>
      </w:r>
      <w:r>
        <w:t xml:space="preserve">itself crashes because a local variable named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shadows the</w:t>
      </w:r>
      <w:r>
        <w:t xml:space="preserve"> </w:t>
      </w:r>
      <w:r>
        <w:rPr>
          <w:rStyle w:val="VerbatimChar"/>
        </w:rPr>
        <w:t xml:space="preserve">rest_framework.status</w:t>
      </w:r>
      <w:r>
        <w:t xml:space="preserve"> </w:t>
      </w:r>
      <w:r>
        <w:t xml:space="preserve">module used to build the failure response.</w:t>
      </w:r>
      <w:r>
        <w:t xml:space="preserve"> </w:t>
      </w:r>
      <w:r>
        <w:t xml:space="preserve">Every call currently ends in an unhandled 500 rather than any JSON</w:t>
      </w:r>
      <w:r>
        <w:t xml:space="preserve"> </w:t>
      </w:r>
      <w:r>
        <w:t xml:space="preserve">response.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 </w:t>
      </w:r>
      <w:r>
        <w:t xml:space="preserve">carries the same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-shadowing bug</w:t>
      </w:r>
      <w:r>
        <w:t xml:space="preserve"> </w:t>
      </w:r>
      <w:r>
        <w:t xml:space="preserve">without the undefined-variable issue, so its happy path works but its</w:t>
      </w:r>
      <w:r>
        <w:t xml:space="preserve"> </w:t>
      </w:r>
      <w:r>
        <w:t xml:space="preserve">error path is equally broken. See</w:t>
      </w:r>
      <w:r>
        <w:t xml:space="preserve"> </w:t>
      </w:r>
      <w:r>
        <w:rPr>
          <w:rStyle w:val="VerbatimChar"/>
        </w:rPr>
        <w:t xml:space="preserve">smp/03-approve-and-delete.md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SMP_TABLE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POST api/v1/smp-table-list</w:t>
      </w:r>
      <w:r>
        <w:rPr>
          <w:bCs/>
          <w:b/>
        </w:rPr>
        <w:t xml:space="preserve">) filters colleges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id=college_list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id__in=college_list</w:t>
      </w:r>
      <w:r>
        <w:rPr>
          <w:bCs/>
          <w:b/>
        </w:rPr>
        <w:t xml:space="preserve">,</w:t>
      </w:r>
      <w:r>
        <w:t xml:space="preserve"> </w:t>
      </w:r>
      <w:r>
        <w:t xml:space="preserve">despite the</w:t>
      </w:r>
      <w:r>
        <w:t xml:space="preserve"> </w:t>
      </w:r>
      <w:r>
        <w:t xml:space="preserve">parameter’s plural name, and silently ignores its</w:t>
      </w:r>
      <w:r>
        <w:t xml:space="preserve"> </w:t>
      </w:r>
      <w:r>
        <w:rPr>
          <w:rStyle w:val="VerbatimChar"/>
        </w:rPr>
        <w:t xml:space="preserve">program_list</w:t>
      </w:r>
      <w:r>
        <w:t xml:space="preserve"> </w:t>
      </w:r>
      <w:r>
        <w:t xml:space="preserve">parameter entirely. See</w:t>
      </w:r>
      <w:r>
        <w:t xml:space="preserve"> </w:t>
      </w:r>
      <w:r>
        <w:rPr>
          <w:rStyle w:val="VerbatimChar"/>
        </w:rPr>
        <w:t xml:space="preserve">smp/02-list-and-lookup-apis.md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SMPUpdate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POST update</w:t>
      </w:r>
      <w:r>
        <w:rPr>
          <w:bCs/>
          <w:b/>
        </w:rPr>
        <w:t xml:space="preserve">) can silently null a report’s status</w:t>
      </w:r>
      <w:r>
        <w:t xml:space="preserve"> </w:t>
      </w:r>
      <w:r>
        <w:t xml:space="preserve">if the client sends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label that doesn’t match any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 —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isn’t 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being used in an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call — and, unlike its sibling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 has no</w:t>
      </w:r>
      <w:r>
        <w:t xml:space="preserve"> </w:t>
      </w:r>
      <w:r>
        <w:t xml:space="preserve">permission check of any kind.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SMPSendOTP</w:t>
      </w:r>
      <w:r>
        <w:rPr>
          <w:bCs/>
          <w:b/>
        </w:rPr>
        <w:t xml:space="preserve"> </w:t>
      </w:r>
      <w:r>
        <w:rPr>
          <w:bCs/>
          <w:b/>
        </w:rPr>
        <w:t xml:space="preserve">has an unreachable branch that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rPr>
          <w:bCs/>
          <w:b/>
        </w:rPr>
        <w:t xml:space="preserve"> </w:t>
      </w:r>
      <w:r>
        <w:rPr>
          <w:bCs/>
          <w:b/>
        </w:rPr>
        <w:t xml:space="preserve">alongside a failure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EMAIL_SENT_FAILURE_MSG</w:t>
      </w:r>
      <w:r>
        <w:t xml:space="preserve">) — currently</w:t>
      </w:r>
      <w:r>
        <w:t xml:space="preserve"> </w:t>
      </w:r>
      <w:r>
        <w:t xml:space="preserve">dead code, but worth fixing before any future change makes that</w:t>
      </w:r>
      <w:r>
        <w:t xml:space="preserve"> </w:t>
      </w:r>
      <w:r>
        <w:rPr>
          <w:rStyle w:val="VerbatimChar"/>
        </w:rPr>
        <w:t xml:space="preserve">user != None</w:t>
      </w:r>
      <w:r>
        <w:t xml:space="preserve"> </w:t>
      </w:r>
      <w:r>
        <w:t xml:space="preserve">check reachable.</w:t>
      </w:r>
    </w:p>
    <w:bookmarkEnd w:id="23"/>
    <w:bookmarkStart w:id="24" w:name="recurring-patterns-across-this-module"/>
    <w:p>
      <w:pPr>
        <w:pStyle w:val="Heading2"/>
      </w:pPr>
      <w:r>
        <w:t xml:space="preserve">Recurring patterns across this module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blocks everywhere</w:t>
      </w:r>
      <w:r>
        <w:t xml:space="preserve">, each reducing every</w:t>
      </w:r>
      <w:r>
        <w:t xml:space="preserve"> </w:t>
      </w:r>
      <w:r>
        <w:t xml:space="preserve">failure mode to one generic logged error and a fixed response. This is</w:t>
      </w:r>
      <w:r>
        <w:t xml:space="preserve"> </w:t>
      </w:r>
      <w:r>
        <w:t xml:space="preserve">consistent module-wide, but it’s also what allowed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-shadowing bug in the approve/delete endpoints to go unnoticed</w:t>
      </w:r>
      <w:r>
        <w:t xml:space="preserve"> </w:t>
      </w:r>
      <w:r>
        <w:t xml:space="preserve">— the intended fallback behavior itself fails.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Commented-out code left in place instead of removed</w:t>
      </w:r>
      <w:r>
        <w:t xml:space="preserve"> </w:t>
      </w:r>
      <w:r>
        <w:t xml:space="preserve">— a duplicate</w:t>
      </w:r>
      <w:r>
        <w:t xml:space="preserve"> </w:t>
      </w:r>
      <w:r>
        <w:rPr>
          <w:rStyle w:val="VerbatimChar"/>
        </w:rPr>
        <w:t xml:space="preserve">FetchStudent</w:t>
      </w:r>
      <w:r>
        <w:t xml:space="preserve"> </w:t>
      </w:r>
      <w:r>
        <w:t xml:space="preserve">method, the disabled permission check and query filters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, and other stray commented lines throughout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 relationship chain re-walked from scratch across multiple</w:t>
      </w:r>
      <w:r>
        <w:rPr>
          <w:bCs/>
          <w:b/>
        </w:rPr>
        <w:t xml:space="preserve"> </w:t>
      </w:r>
      <w:r>
        <w:rPr>
          <w:bCs/>
          <w:b/>
        </w:rPr>
        <w:t xml:space="preserve">serializer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SmpReporSerializer.get_college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get_college_id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, and similarly for the</w:t>
      </w:r>
      <w:r>
        <w:t xml:space="preserve"> </w:t>
      </w:r>
      <w:r>
        <w:rPr>
          <w:rStyle w:val="VerbatimChar"/>
        </w:rPr>
        <w:t xml:space="preserve">is_debarred</w:t>
      </w:r>
      <w:r>
        <w:t xml:space="preserve">/</w:t>
      </w:r>
      <w:r>
        <w:rPr>
          <w:rStyle w:val="VerbatimChar"/>
        </w:rPr>
        <w:t xml:space="preserve">debarred_from</w:t>
      </w:r>
      <w:r>
        <w:t xml:space="preserve">/</w:t>
      </w:r>
      <w:r>
        <w:rPr>
          <w:rStyle w:val="VerbatimChar"/>
        </w:rPr>
        <w:t xml:space="preserve">debarred_to</w:t>
      </w:r>
      <w:r>
        <w:t xml:space="preserve"> </w:t>
      </w:r>
      <w:r>
        <w:t xml:space="preserve">trio) instead of computing</w:t>
      </w:r>
      <w:r>
        <w:t xml:space="preserve"> </w:t>
      </w:r>
      <w:r>
        <w:t xml:space="preserve">it once and reusing the result.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Encode-then-immediately-decode-then-re-encode round trips on image</w:t>
      </w:r>
      <w:r>
        <w:rPr>
          <w:bCs/>
          <w:b/>
        </w:rP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that produce a no-op (</w:t>
      </w:r>
      <w:r>
        <w:rPr>
          <w:rStyle w:val="VerbatimChar"/>
        </w:rPr>
        <w:t xml:space="preserve">SmpStudentsinglefetchSerializer.get_smpImages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SMPStudentDetalisSerilaizer.get_photo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Missing transactions around multi-row writes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 </w:t>
      </w:r>
      <w:r>
        <w:t xml:space="preserve">creates a report and its evidence rows as separate unguarded calls with</w:t>
      </w:r>
      <w:r>
        <w:t xml:space="preserve"> </w:t>
      </w:r>
      <w:r>
        <w:t xml:space="preserve">no atomicity.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Leftover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rPr>
          <w:bCs/>
          <w:b/>
        </w:rPr>
        <w:t xml:space="preserve"> </w:t>
      </w:r>
      <w:r>
        <w:rPr>
          <w:bCs/>
          <w:b/>
        </w:rPr>
        <w:t xml:space="preserve">debug statements</w:t>
      </w:r>
      <w:r>
        <w:t xml:space="preserve"> </w:t>
      </w:r>
      <w:r>
        <w:t xml:space="preserve">scattered through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SMPListCS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SMPStudentDetalis</w:t>
      </w:r>
      <w:r>
        <w:t xml:space="preserve">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