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mp.py-file-overview"/>
    <w:p>
      <w:pPr>
        <w:pStyle w:val="Heading1"/>
      </w:pPr>
      <w:r>
        <w:t xml:space="preserve">smp.py — File Overview</w:t>
      </w:r>
    </w:p>
    <w:p>
      <w:pPr>
        <w:pStyle w:val="FirstParagraph"/>
      </w:pPr>
      <w:r>
        <w:rPr>
          <w:rStyle w:val="VerbatimChar"/>
        </w:rPr>
        <w:t xml:space="preserve">smp.py</w:t>
      </w:r>
      <w:r>
        <w:t xml:space="preserve"> </w:t>
      </w:r>
      <w:r>
        <w:t xml:space="preserve">is the SMP (Student Malpractice) module’s single views file</w:t>
      </w:r>
      <w:r>
        <w:t xml:space="preserve"> </w:t>
      </w:r>
      <w:r>
        <w:t xml:space="preserve">(1,029 lines) — every endpoint routed from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 </w:t>
      </w:r>
      <w:r>
        <w:t xml:space="preserve">resolves to a class</w:t>
      </w:r>
      <w:r>
        <w:t xml:space="preserve"> </w:t>
      </w:r>
      <w:r>
        <w:t xml:space="preserve">in this file. It covers four workflows: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Login/OTP</w:t>
      </w:r>
      <w:r>
        <w:t xml:space="preserve"> </w:t>
      </w:r>
      <w:r>
        <w:t xml:space="preserve">— sending a password-reset OTP and verifying it</w:t>
      </w:r>
      <w:r>
        <w:t xml:space="preserve"> </w:t>
      </w:r>
      <w:r>
        <w:t xml:space="preserve">(</w:t>
      </w:r>
      <w:r>
        <w:rPr>
          <w:rStyle w:val="VerbatimChar"/>
        </w:rPr>
        <w:t xml:space="preserve">SMPSendOTP</w:t>
      </w:r>
      <w:r>
        <w:t xml:space="preserve">,</w:t>
      </w:r>
      <w:r>
        <w:t xml:space="preserve"> </w:t>
      </w:r>
      <w:r>
        <w:rPr>
          <w:rStyle w:val="VerbatimChar"/>
        </w:rPr>
        <w:t xml:space="preserve">SMPResetPassword</w:t>
      </w:r>
      <w:r>
        <w:t xml:space="preserve">), plus a QR-code lookup used by a</w:t>
      </w:r>
      <w:r>
        <w:t xml:space="preserve"> </w:t>
      </w:r>
      <w:r>
        <w:t xml:space="preserve">scanner app (</w:t>
      </w:r>
      <w:r>
        <w:rPr>
          <w:rStyle w:val="VerbatimChar"/>
        </w:rPr>
        <w:t xml:space="preserve">FetchStudent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Listing/lookup</w:t>
      </w:r>
      <w:r>
        <w:t xml:space="preserve"> </w:t>
      </w:r>
      <w:r>
        <w:t xml:space="preserve">— cascading dropdowns (college → programme →</w:t>
      </w:r>
      <w:r>
        <w:t xml:space="preserve"> </w:t>
      </w:r>
      <w:r>
        <w:t xml:space="preserve">course) and the filtered report table used by the Chief</w:t>
      </w:r>
      <w:r>
        <w:t xml:space="preserve"> </w:t>
      </w:r>
      <w:r>
        <w:t xml:space="preserve">Superintendent dashboard (</w:t>
      </w:r>
      <w:r>
        <w:rPr>
          <w:rStyle w:val="VerbatimChar"/>
        </w:rPr>
        <w:t xml:space="preserve">Smplist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SMPALLOCPRGM</w:t>
      </w:r>
      <w:r>
        <w:t xml:space="preserve">,</w:t>
      </w:r>
      <w:r>
        <w:t xml:space="preserve"> </w:t>
      </w:r>
      <w:r>
        <w:rPr>
          <w:rStyle w:val="VerbatimChar"/>
        </w:rPr>
        <w:t xml:space="preserve">SMPALLOCCOURSE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SMP_TABLE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SmpListview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Approve/delete</w:t>
      </w:r>
      <w:r>
        <w:t xml:space="preserve"> </w:t>
      </w:r>
      <w:r>
        <w:t xml:space="preserve">— moving a report through its workflow state via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t xml:space="preserve">library (</w:t>
      </w:r>
      <w:r>
        <w:rPr>
          <w:rStyle w:val="VerbatimChar"/>
        </w:rPr>
        <w:t xml:space="preserve">SmpApproveApi</w:t>
      </w:r>
      <w:r>
        <w:t xml:space="preserve">,</w:t>
      </w:r>
      <w:r>
        <w:t xml:space="preserve"> </w:t>
      </w:r>
      <w:r>
        <w:rPr>
          <w:rStyle w:val="VerbatimChar"/>
        </w:rPr>
        <w:t xml:space="preserve">SmpDeleteApi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Web upload &amp; report management</w:t>
      </w:r>
      <w:r>
        <w:t xml:space="preserve"> </w:t>
      </w:r>
      <w:r>
        <w:t xml:space="preserve">— the invigilator’s evidence</w:t>
      </w:r>
      <w:r>
        <w:t xml:space="preserve"> </w:t>
      </w:r>
      <w:r>
        <w:t xml:space="preserve">upload form and the Chief Superintendent’s report list/update actions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SMPStudentDetalis</w:t>
      </w:r>
      <w:r>
        <w:t xml:space="preserve">,</w:t>
      </w:r>
      <w:r>
        <w:t xml:space="preserve"> </w:t>
      </w:r>
      <w:r>
        <w:rPr>
          <w:rStyle w:val="VerbatimChar"/>
        </w:rPr>
        <w:t xml:space="preserve">SMPFileUploadWeb</w:t>
      </w:r>
      <w:r>
        <w:t xml:space="preserve">,</w:t>
      </w:r>
      <w:r>
        <w:t xml:space="preserve"> </w:t>
      </w:r>
      <w:r>
        <w:rPr>
          <w:rStyle w:val="VerbatimChar"/>
        </w:rPr>
        <w:t xml:space="preserve">SMPListCS</w:t>
      </w:r>
      <w:r>
        <w:t xml:space="preserve">,</w:t>
      </w:r>
      <w:r>
        <w:t xml:space="preserve"> </w:t>
      </w:r>
      <w:r>
        <w:rPr>
          <w:rStyle w:val="VerbatimChar"/>
        </w:rPr>
        <w:t xml:space="preserve">SMPUpdate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SMPStudentView</w:t>
      </w:r>
      <w:r>
        <w:t xml:space="preserve">).</w:t>
      </w:r>
    </w:p>
    <w:bookmarkStart w:id="20" w:name="suggested-reading-order"/>
    <w:p>
      <w:pPr>
        <w:pStyle w:val="Heading2"/>
      </w:pPr>
      <w:r>
        <w:t xml:space="preserve">Suggested reading order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05-report-management.md</w:t>
      </w:r>
      <w:r>
        <w:t xml:space="preserve"> </w:t>
      </w:r>
      <w:r>
        <w:t xml:space="preserve">— read this first. It contains the most</w:t>
      </w:r>
      <w:r>
        <w:t xml:space="preserve"> </w:t>
      </w:r>
      <w:r>
        <w:t xml:space="preserve">severe finding in the file (a disabled permission check that exposes</w:t>
      </w:r>
      <w:r>
        <w:t xml:space="preserve"> </w:t>
      </w:r>
      <w:r>
        <w:t xml:space="preserve">every SMP report to any authenticated user).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03-approve-and-delete.md</w:t>
      </w:r>
      <w:r>
        <w:t xml:space="preserve"> </w:t>
      </w:r>
      <w:r>
        <w:t xml:space="preserve">— the delete endpoint cannot currently</w:t>
      </w:r>
      <w:r>
        <w:t xml:space="preserve"> </w:t>
      </w:r>
      <w:r>
        <w:t xml:space="preserve">function at all; the approve endpoint shares the same latent bug.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02-list-and-lookup-apis.md</w:t>
      </w:r>
      <w:r>
        <w:t xml:space="preserve"> </w:t>
      </w:r>
      <w:r>
        <w:t xml:space="preserve">— the filtering endpoint behind the</w:t>
      </w:r>
      <w:r>
        <w:t xml:space="preserve"> </w:t>
      </w:r>
      <w:r>
        <w:t xml:space="preserve">report table has a list-vs-scalar mismatch worth knowing about before</w:t>
      </w:r>
      <w:r>
        <w:t xml:space="preserve"> </w:t>
      </w:r>
      <w:r>
        <w:t xml:space="preserve">reading the report-management doc’s cross-reference to it.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01-login-and-otp.md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04-web-upload.md</w:t>
      </w:r>
    </w:p>
    <w:bookmarkEnd w:id="20"/>
    <w:bookmarkStart w:id="21" w:name="single-most-severe-finding"/>
    <w:p>
      <w:pPr>
        <w:pStyle w:val="Heading2"/>
      </w:pPr>
      <w:r>
        <w:t xml:space="preserve">Single most severe finding</w:t>
      </w:r>
    </w:p>
    <w:p>
      <w:pPr>
        <w:pStyle w:val="FirstParagraph"/>
      </w:pPr>
      <w:r>
        <w:rPr>
          <w:rStyle w:val="VerbatimChar"/>
        </w:rPr>
        <w:t xml:space="preserve">SMPStudentView.get()</w:t>
      </w:r>
      <w:r>
        <w:t xml:space="preserve"> </w:t>
      </w:r>
      <w:r>
        <w:t xml:space="preserve">(</w:t>
      </w:r>
      <w:r>
        <w:rPr>
          <w:rStyle w:val="VerbatimChar"/>
        </w:rPr>
        <w:t xml:space="preserve">view-smp</w:t>
      </w:r>
      <w:r>
        <w:t xml:space="preserve">) disables its own permission check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False and not chk_group:</w:t>
      </w:r>
      <w:r>
        <w:t xml:space="preserve"> </w:t>
      </w:r>
      <w:r>
        <w:t xml:space="preserve">and runs its report query with every</w:t>
      </w:r>
      <w:r>
        <w:t xml:space="preserve"> </w:t>
      </w:r>
      <w:r>
        <w:t xml:space="preserve">filter argument commented out. The result: any authenticated user who</w:t>
      </w:r>
      <w:r>
        <w:t xml:space="preserve"> </w:t>
      </w:r>
      <w:r>
        <w:t xml:space="preserve">calls this endpoint receives every SMP malpractice report in the entire</w:t>
      </w:r>
      <w:r>
        <w:t xml:space="preserve"> </w:t>
      </w:r>
      <w:r>
        <w:t xml:space="preserve">system — every college, every candidate, every exam center — not just</w:t>
      </w:r>
      <w:r>
        <w:t xml:space="preserve"> </w:t>
      </w:r>
      <w:r>
        <w:t xml:space="preserve">the ones they’re allocated to. See</w:t>
      </w:r>
      <w:r>
        <w:t xml:space="preserve"> </w:t>
      </w:r>
      <w:r>
        <w:rPr>
          <w:rStyle w:val="VerbatimChar"/>
        </w:rPr>
        <w:t xml:space="preserve">05-report-management.md</w:t>
      </w:r>
      <w:r>
        <w:t xml:space="preserve"> </w:t>
      </w:r>
      <w:r>
        <w:t xml:space="preserve">for the</w:t>
      </w:r>
      <w:r>
        <w:t xml:space="preserve"> </w:t>
      </w:r>
      <w:r>
        <w:t xml:space="preserve">full detail and a side-by-side with the working version of the same</w:t>
      </w:r>
      <w:r>
        <w:t xml:space="preserve"> </w:t>
      </w:r>
      <w:r>
        <w:t xml:space="preserve">check in</w:t>
      </w:r>
      <w:r>
        <w:t xml:space="preserve"> </w:t>
      </w:r>
      <w:r>
        <w:rPr>
          <w:rStyle w:val="VerbatimChar"/>
        </w:rPr>
        <w:t xml:space="preserve">SMPListCS</w:t>
      </w:r>
      <w:r>
        <w:t xml:space="preserve">.</w:t>
      </w:r>
    </w:p>
    <w:bookmarkEnd w:id="21"/>
    <w:bookmarkStart w:id="22" w:name="other-high-priority-findings"/>
    <w:p>
      <w:pPr>
        <w:pStyle w:val="Heading2"/>
      </w:pPr>
      <w:r>
        <w:t xml:space="preserve">Other high-priority findings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SmpDeleteApi</w:t>
      </w:r>
      <w:r>
        <w:rPr>
          <w:bCs/>
          <w:b/>
        </w:rPr>
        <w:t xml:space="preserve"> </w:t>
      </w:r>
      <w:r>
        <w:rPr>
          <w:bCs/>
          <w:b/>
        </w:rPr>
        <w:t xml:space="preserve">cannot complete a request.</w:t>
      </w:r>
      <w:r>
        <w:t xml:space="preserve"> </w:t>
      </w:r>
      <w:r>
        <w:t xml:space="preserve">It references an</w:t>
      </w:r>
      <w:r>
        <w:t xml:space="preserve"> </w:t>
      </w:r>
      <w:r>
        <w:t xml:space="preserve">undefined variable (</w:t>
      </w:r>
      <w:r>
        <w:rPr>
          <w:rStyle w:val="VerbatimChar"/>
        </w:rPr>
        <w:t xml:space="preserve">approved_by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deleted_by</w:t>
      </w:r>
      <w:r>
        <w:t xml:space="preserve">), and the</w:t>
      </w:r>
      <w:r>
        <w:t xml:space="preserve"> </w:t>
      </w:r>
      <w:r>
        <w:t xml:space="preserve">exception handler meant to catch that error itself crashes because a</w:t>
      </w:r>
      <w:r>
        <w:t xml:space="preserve"> </w:t>
      </w:r>
      <w:r>
        <w:t xml:space="preserve">local variable named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shadows the</w:t>
      </w:r>
      <w:r>
        <w:t xml:space="preserve"> </w:t>
      </w:r>
      <w:r>
        <w:rPr>
          <w:rStyle w:val="VerbatimChar"/>
        </w:rPr>
        <w:t xml:space="preserve">rest_framework.status</w:t>
      </w:r>
      <w:r>
        <w:t xml:space="preserve"> </w:t>
      </w:r>
      <w:r>
        <w:t xml:space="preserve">module. Every call currently ends in an unhandled 500. See</w:t>
      </w:r>
      <w:r>
        <w:t xml:space="preserve"> </w:t>
      </w:r>
      <w:r>
        <w:rPr>
          <w:rStyle w:val="VerbatimChar"/>
        </w:rPr>
        <w:t xml:space="preserve">03-approve-and-delete.md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same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status</w:t>
      </w:r>
      <w:r>
        <w:rPr>
          <w:bCs/>
          <w:b/>
        </w:rPr>
        <w:t xml:space="preserve">-shadowing bug is present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SmpApproveApi</w:t>
      </w:r>
      <w:r>
        <w:rPr>
          <w:bCs/>
          <w:b/>
        </w:rPr>
        <w:t xml:space="preserve">.</w:t>
      </w:r>
      <w:r>
        <w:t xml:space="preserve"> </w:t>
      </w:r>
      <w:r>
        <w:t xml:space="preserve">It</w:t>
      </w:r>
      <w:r>
        <w:t xml:space="preserve"> </w:t>
      </w:r>
      <w:r>
        <w:t xml:space="preserve">doesn’t break the happy path, but it means any real error during</w:t>
      </w:r>
      <w:r>
        <w:t xml:space="preserve"> </w:t>
      </w:r>
      <w:r>
        <w:t xml:space="preserve">approval (bad state label, disallowed transition, etc.) also produces</w:t>
      </w:r>
      <w:r>
        <w:t xml:space="preserve"> </w:t>
      </w:r>
      <w:r>
        <w:t xml:space="preserve">an unhandled 500 instead of the intended clean failure response.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SMP_TABLE</w:t>
      </w:r>
      <w:r>
        <w:rPr>
          <w:bCs/>
          <w:b/>
        </w:rPr>
        <w:t xml:space="preserve">’s college filter doesn’t do what its parameter name</w:t>
      </w:r>
      <w:r>
        <w:rPr>
          <w:bCs/>
          <w:b/>
        </w:rPr>
        <w:t xml:space="preserve"> </w:t>
      </w:r>
      <w:r>
        <w:rPr>
          <w:bCs/>
          <w:b/>
        </w:rPr>
        <w:t xml:space="preserve">implies.</w:t>
      </w:r>
      <w:r>
        <w:t xml:space="preserve"> </w:t>
      </w:r>
      <w:r>
        <w:rPr>
          <w:rStyle w:val="VerbatimChar"/>
        </w:rPr>
        <w:t xml:space="preserve">college_list</w:t>
      </w:r>
      <w:r>
        <w:t xml:space="preserve"> </w:t>
      </w:r>
      <w:r>
        <w:t xml:space="preserve">is filtered with</w:t>
      </w:r>
      <w:r>
        <w:t xml:space="preserve"> </w:t>
      </w:r>
      <w:r>
        <w:rPr>
          <w:rStyle w:val="VerbatimChar"/>
        </w:rPr>
        <w:t xml:space="preserve">id=college_list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rPr>
          <w:rStyle w:val="VerbatimChar"/>
        </w:rPr>
        <w:t xml:space="preserve">id__in=college_list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program_list</w:t>
      </w:r>
      <w:r>
        <w:t xml:space="preserve"> </w:t>
      </w:r>
      <w:r>
        <w:t xml:space="preserve">is accepted but never</w:t>
      </w:r>
      <w:r>
        <w:t xml:space="preserve"> </w:t>
      </w:r>
      <w:r>
        <w:t xml:space="preserve">used at all. See</w:t>
      </w:r>
      <w:r>
        <w:t xml:space="preserve"> </w:t>
      </w:r>
      <w:r>
        <w:rPr>
          <w:rStyle w:val="VerbatimChar"/>
        </w:rPr>
        <w:t xml:space="preserve">02-list-and-lookup-apis.md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SMPUpdate</w:t>
      </w:r>
      <w:r>
        <w:rPr>
          <w:bCs/>
          <w:b/>
        </w:rPr>
        <w:t xml:space="preserve"> </w:t>
      </w:r>
      <w:r>
        <w:rPr>
          <w:bCs/>
          <w:b/>
        </w:rPr>
        <w:t xml:space="preserve">can silently null out a report’s status.</w:t>
      </w:r>
      <w:r>
        <w:t xml:space="preserve"> </w:t>
      </w:r>
      <w:r>
        <w:t xml:space="preserve">It doesn’t</w:t>
      </w:r>
      <w:r>
        <w:t xml:space="preserve"> </w:t>
      </w:r>
      <w:r>
        <w:t xml:space="preserve">check whether</w:t>
      </w:r>
      <w:r>
        <w:t xml:space="preserve"> </w:t>
      </w:r>
      <w:r>
        <w:rPr>
          <w:rStyle w:val="VerbatimChar"/>
        </w:rPr>
        <w:t xml:space="preserve">State.objects.filter(label=to_status).first()</w:t>
      </w:r>
      <w:r>
        <w:t xml:space="preserve"> </w:t>
      </w:r>
      <w:r>
        <w:t xml:space="preserve">actually</w:t>
      </w:r>
      <w:r>
        <w:t xml:space="preserve"> </w:t>
      </w:r>
      <w:r>
        <w:t xml:space="preserve">found a match before using it in an</w:t>
      </w:r>
      <w:r>
        <w:t xml:space="preserve"> </w:t>
      </w:r>
      <w:r>
        <w:rPr>
          <w:rStyle w:val="VerbatimChar"/>
        </w:rPr>
        <w:t xml:space="preserve">.update()</w:t>
      </w:r>
      <w:r>
        <w:t xml:space="preserve"> </w:t>
      </w:r>
      <w:r>
        <w:t xml:space="preserve">call, and it has no</w:t>
      </w:r>
      <w:r>
        <w:t xml:space="preserve"> </w:t>
      </w:r>
      <w:r>
        <w:t xml:space="preserve">permission check at all — unlike the read-only</w:t>
      </w:r>
      <w:r>
        <w:t xml:space="preserve"> </w:t>
      </w:r>
      <w:r>
        <w:rPr>
          <w:rStyle w:val="VerbatimChar"/>
        </w:rPr>
        <w:t xml:space="preserve">SMPListCS</w:t>
      </w:r>
      <w:r>
        <w:t xml:space="preserve">, which does.</w:t>
      </w:r>
    </w:p>
    <w:bookmarkEnd w:id="22"/>
    <w:bookmarkStart w:id="23" w:name="recurring-patterns-across-this-file"/>
    <w:p>
      <w:pPr>
        <w:pStyle w:val="Heading2"/>
      </w:pPr>
      <w:r>
        <w:t xml:space="preserve">Recurring patterns across this file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Broad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except Exception</w:t>
      </w:r>
      <w:r>
        <w:rPr>
          <w:bCs/>
          <w:b/>
        </w:rPr>
        <w:t xml:space="preserve"> </w:t>
      </w:r>
      <w:r>
        <w:rPr>
          <w:bCs/>
          <w:b/>
        </w:rPr>
        <w:t xml:space="preserve">blocks everywhere</w:t>
      </w:r>
      <w:r>
        <w:t xml:space="preserve">, each collapsing every</w:t>
      </w:r>
      <w:r>
        <w:t xml:space="preserve"> </w:t>
      </w:r>
      <w:r>
        <w:t xml:space="preserve">failure mode into one generic message and status code. This is</w:t>
      </w:r>
      <w:r>
        <w:t xml:space="preserve"> </w:t>
      </w:r>
      <w:r>
        <w:t xml:space="preserve">consistent throughout the file, but it’s also what let the two crashing</w:t>
      </w:r>
      <w:r>
        <w:t xml:space="preserve"> </w:t>
      </w:r>
      <w:r>
        <w:t xml:space="preserve">bugs above go unnoticed — the intended behavior on error is always</w:t>
      </w:r>
      <w:r>
        <w:t xml:space="preserve"> </w:t>
      </w:r>
      <w:r>
        <w:t xml:space="preserve">“</w:t>
      </w:r>
      <w:r>
        <w:t xml:space="preserve">log</w:t>
      </w:r>
      <w:r>
        <w:t xml:space="preserve"> </w:t>
      </w:r>
      <w:r>
        <w:t xml:space="preserve">it and return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,</w:t>
      </w:r>
      <w:r>
        <w:t xml:space="preserve">”</w:t>
      </w:r>
      <w:r>
        <w:t xml:space="preserve"> </w:t>
      </w:r>
      <w:r>
        <w:t xml:space="preserve">but in</w:t>
      </w:r>
      <w:r>
        <w:t xml:space="preserve"> </w:t>
      </w:r>
      <w:r>
        <w:rPr>
          <w:rStyle w:val="VerbatimChar"/>
        </w:rPr>
        <w:t xml:space="preserve">SmpApproveApi</w:t>
      </w:r>
      <w:r>
        <w:t xml:space="preserve">/</w:t>
      </w:r>
      <w:r>
        <w:rPr>
          <w:rStyle w:val="VerbatimChar"/>
        </w:rPr>
        <w:t xml:space="preserve">SmpDeleteApi</w:t>
      </w:r>
      <w:r>
        <w:t xml:space="preserve"> </w:t>
      </w:r>
      <w:r>
        <w:t xml:space="preserve">the</w:t>
      </w:r>
      <w:r>
        <w:t xml:space="preserve"> </w:t>
      </w:r>
      <w:r>
        <w:t xml:space="preserve">handler itself fails first.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Commented-out code left in place instead of removed</w:t>
      </w:r>
      <w:r>
        <w:t xml:space="preserve"> </w:t>
      </w:r>
      <w:r>
        <w:t xml:space="preserve">— a duplicate</w:t>
      </w:r>
      <w:r>
        <w:t xml:space="preserve"> </w:t>
      </w:r>
      <w:r>
        <w:rPr>
          <w:rStyle w:val="VerbatimChar"/>
        </w:rPr>
        <w:t xml:space="preserve">FetchStudent</w:t>
      </w:r>
      <w:r>
        <w:t xml:space="preserve"> </w:t>
      </w:r>
      <w:r>
        <w:t xml:space="preserve">method, the disabled permission check and filter</w:t>
      </w:r>
      <w:r>
        <w:t xml:space="preserve"> </w:t>
      </w:r>
      <w:r>
        <w:t xml:space="preserve">arguments in</w:t>
      </w:r>
      <w:r>
        <w:t xml:space="preserve"> </w:t>
      </w:r>
      <w:r>
        <w:rPr>
          <w:rStyle w:val="VerbatimChar"/>
        </w:rPr>
        <w:t xml:space="preserve">SMPStudentView</w:t>
      </w:r>
      <w:r>
        <w:t xml:space="preserve">, and stray commented-out lines elsewhere.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Leftover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print()</w:t>
      </w:r>
      <w:r>
        <w:rPr>
          <w:bCs/>
          <w:b/>
        </w:rPr>
        <w:t xml:space="preserve"> </w:t>
      </w:r>
      <w:r>
        <w:rPr>
          <w:bCs/>
          <w:b/>
        </w:rPr>
        <w:t xml:space="preserve">debug statements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SMPListCS</w:t>
      </w:r>
      <w:r>
        <w:t xml:space="preserve">,</w:t>
      </w:r>
      <w:r>
        <w:t xml:space="preserve"> </w:t>
      </w:r>
      <w:r>
        <w:rPr>
          <w:rStyle w:val="VerbatimChar"/>
        </w:rPr>
        <w:t xml:space="preserve">SMPStudentView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SMPStudentDetalis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database transactions around multi-row writes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SMPFileUploadWeb</w:t>
      </w:r>
      <w:r>
        <w:t xml:space="preserve"> </w:t>
      </w:r>
      <w:r>
        <w:t xml:space="preserve">creates one</w:t>
      </w:r>
      <w:r>
        <w:t xml:space="preserve"> </w:t>
      </w:r>
      <w:r>
        <w:rPr>
          <w:rStyle w:val="VerbatimChar"/>
        </w:rPr>
        <w:t xml:space="preserve">SmpReport</w:t>
      </w:r>
      <w:r>
        <w:t xml:space="preserve"> </w:t>
      </w:r>
      <w:r>
        <w:t xml:space="preserve">and then one</w:t>
      </w:r>
      <w:r>
        <w:t xml:space="preserve"> </w:t>
      </w:r>
      <w:r>
        <w:rPr>
          <w:rStyle w:val="VerbatimChar"/>
        </w:rPr>
        <w:t xml:space="preserve">SmpEvidence</w:t>
      </w:r>
      <w:r>
        <w:t xml:space="preserve"> </w:t>
      </w:r>
      <w:r>
        <w:t xml:space="preserve">per uploaded file as</w:t>
      </w:r>
      <w:r>
        <w:t xml:space="preserve"> </w:t>
      </w:r>
      <w:r>
        <w:t xml:space="preserve">separate, unguarded calls.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Repeated near-identical queries for data already in hand</w:t>
      </w:r>
      <w:r>
        <w:t xml:space="preserve"> </w:t>
      </w:r>
      <w:r>
        <w:t xml:space="preserve">— three</w:t>
      </w:r>
      <w:r>
        <w:t xml:space="preserve"> </w:t>
      </w:r>
      <w:r>
        <w:t xml:space="preserve">separate lookups of the same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 </w:t>
      </w:r>
      <w:r>
        <w:t xml:space="preserve">row in</w:t>
      </w:r>
      <w:r>
        <w:t xml:space="preserve"> </w:t>
      </w:r>
      <w:r>
        <w:rPr>
          <w:rStyle w:val="VerbatimChar"/>
        </w:rPr>
        <w:t xml:space="preserve">SMPFileUploadWeb</w:t>
      </w:r>
      <w:r>
        <w:t xml:space="preserve">, and a redundant re-fetch-and-reserialize of a report</w:t>
      </w:r>
      <w:r>
        <w:t xml:space="preserve"> </w:t>
      </w:r>
      <w:r>
        <w:t xml:space="preserve">already loaded in</w:t>
      </w:r>
      <w:r>
        <w:t xml:space="preserve"> </w:t>
      </w:r>
      <w:r>
        <w:rPr>
          <w:rStyle w:val="VerbatimChar"/>
        </w:rPr>
        <w:t xml:space="preserve">SMP_TABLE</w:t>
      </w:r>
      <w:r>
        <w:t xml:space="preserve">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2026-09-08T10:32:26Z</dcterms:created>
  <dcterms:modified xsi:type="dcterms:W3CDTF">2026-09-08T10:32:26Z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