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stationery-items-apis"/>
    <w:p>
      <w:pPr>
        <w:pStyle w:val="Heading1"/>
      </w:pPr>
      <w:r>
        <w:t xml:space="preserve">Stationery Items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cd_unit/stationery_items.py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cd_unit/urls.py</w:t>
      </w:r>
    </w:p>
    <w:bookmarkStart w:id="20" w:name="what-this-module-is-for"/>
    <w:p>
      <w:pPr>
        <w:pStyle w:val="Heading2"/>
      </w:pPr>
      <w:r>
        <w:t xml:space="preserve">What this module is for</w:t>
      </w:r>
    </w:p>
    <w:p>
      <w:pPr>
        <w:pStyle w:val="FirstParagraph"/>
      </w:pPr>
      <w:r>
        <w:t xml:space="preserve">The request side of exam-center stationery ordering — a college</w:t>
      </w:r>
      <w:r>
        <w:t xml:space="preserve"> </w:t>
      </w:r>
      <w:r>
        <w:t xml:space="preserve">teacher/exam-cell staff member browses the catalog of stationery</w:t>
      </w:r>
      <w:r>
        <w:t xml:space="preserve"> </w:t>
      </w:r>
      <w:r>
        <w:t xml:space="preserve">items, checks a specific item’s stock quantity, and submits a request</w:t>
      </w:r>
      <w:r>
        <w:t xml:space="preserve"> </w:t>
      </w:r>
      <w:r>
        <w:t xml:space="preserve">for one or more items. The review/receiving side lives in</w:t>
      </w:r>
      <w:r>
        <w:t xml:space="preserve"> </w:t>
      </w:r>
      <w:r>
        <w:rPr>
          <w:rStyle w:val="VerbatimChar"/>
        </w:rPr>
        <w:t xml:space="preserve">stationery_items_requested.py</w:t>
      </w:r>
      <w:r>
        <w:t xml:space="preserve">. Only 3 endpoints, each registered</w:t>
      </w:r>
      <w:r>
        <w:t xml:space="preserve"> </w:t>
      </w:r>
      <w:r>
        <w:t xml:space="preserve">once in</w:t>
      </w:r>
      <w:r>
        <w:t xml:space="preserve"> </w:t>
      </w:r>
      <w:r>
        <w:rPr>
          <w:rStyle w:val="VerbatimChar"/>
        </w:rPr>
        <w:t xml:space="preserve">urls.py</w:t>
      </w:r>
      <w:r>
        <w:t xml:space="preserve">, no duplicates.</w:t>
      </w:r>
    </w:p>
    <w:p>
      <w:pPr>
        <w:pStyle w:val="BodyText"/>
      </w:pPr>
      <w:r>
        <w:t xml:space="preserve">Same shared response format as the rest of the codebase.</w:t>
      </w:r>
    </w:p>
    <w:bookmarkEnd w:id="20"/>
    <w:bookmarkStart w:id="21" w:name="add-stationery-items-catalog-list"/>
    <w:p>
      <w:pPr>
        <w:pStyle w:val="Heading2"/>
      </w:pPr>
      <w:r>
        <w:t xml:space="preserve">1. Add Stationery Items — Catalog List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stationery-items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AddStationeryItems</w:t>
            </w:r>
          </w:p>
        </w:tc>
      </w:tr>
    </w:tbl>
    <w:p>
      <w:pPr>
        <w:pStyle w:val="BodyText"/>
      </w:pPr>
      <w:r>
        <w:t xml:space="preserve">Lists every</w:t>
      </w:r>
      <w:r>
        <w:t xml:space="preserve"> </w:t>
      </w:r>
      <w:r>
        <w:rPr>
          <w:rStyle w:val="VerbatimChar"/>
        </w:rPr>
        <w:t xml:space="preserve">StationeryItemMaster</w:t>
      </w:r>
      <w:r>
        <w:t xml:space="preserve"> </w:t>
      </w:r>
      <w:r>
        <w:t xml:space="preserve">record — the full catalog, no</w:t>
      </w:r>
      <w:r>
        <w:t xml:space="preserve"> </w:t>
      </w:r>
      <w:r>
        <w:t xml:space="preserve">filtering. No permission check.</w:t>
      </w:r>
    </w:p>
    <w:bookmarkEnd w:id="21"/>
    <w:bookmarkStart w:id="24" w:name="X5a0caf866372eb15f3527b2c75a415f6facd0ad"/>
    <w:p>
      <w:pPr>
        <w:pStyle w:val="Heading2"/>
      </w:pPr>
      <w:r>
        <w:t xml:space="preserve">2. Add Stationery Quantity — Single Item Lookup 🔴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stationery-quantity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AddStationeryQuantity</w:t>
            </w:r>
          </w:p>
        </w:tc>
      </w:tr>
    </w:tbl>
    <w:bookmarkStart w:id="22" w:name="query-parameters"/>
    <w:p>
      <w:pPr>
        <w:pStyle w:val="Heading3"/>
      </w:pPr>
      <w:r>
        <w:t xml:space="preserve">Query parameters</w:t>
      </w:r>
    </w:p>
    <w:p>
      <w:pPr>
        <w:pStyle w:val="FirstParagraph"/>
      </w:pP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category_id</w:t>
      </w:r>
      <w:r>
        <w:t xml:space="preserve">.</w:t>
      </w:r>
    </w:p>
    <w:bookmarkEnd w:id="22"/>
    <w:bookmarkStart w:id="23" w:name="X3c025657ca9ebb075007c800a0096bea40926cb"/>
    <w:p>
      <w:pPr>
        <w:pStyle w:val="Heading3"/>
      </w:pPr>
      <w:r>
        <w:t xml:space="preserve">🔴 The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parameter is used as a primary key, not a name</w:t>
      </w:r>
    </w:p>
    <w:p>
      <w:pPr>
        <w:pStyle w:val="SourceCode"/>
      </w:pPr>
      <w:r>
        <w:rPr>
          <w:rStyle w:val="NormalTok"/>
        </w:rPr>
        <w:t xml:space="preserve">selected_name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request.GET.get(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category_id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request.GET.get(</w:t>
      </w:r>
      <w:r>
        <w:rPr>
          <w:rStyle w:val="StringTok"/>
        </w:rPr>
        <w:t xml:space="preserve">"category_id"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NormalTok"/>
        </w:rPr>
        <w:t xml:space="preserve">stationery_item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StationeryItemMaster.objects.get(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selected_name)</w:t>
      </w:r>
    </w:p>
    <w:p>
      <w:pPr>
        <w:pStyle w:val="FirstParagraph"/>
      </w:pPr>
      <w:r>
        <w:t xml:space="preserve">The parameter is called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 but the lookup queries</w:t>
      </w:r>
      <w:r>
        <w:t xml:space="preserve"> </w:t>
      </w:r>
      <w:r>
        <w:rPr>
          <w:rStyle w:val="VerbatimChar"/>
        </w:rPr>
        <w:t xml:space="preserve">StationeryItemMaster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id=selected_name</w:t>
      </w:r>
      <w:r>
        <w:t xml:space="preserve">. If the caller actually</w:t>
      </w:r>
      <w:r>
        <w:t xml:space="preserve"> </w:t>
      </w:r>
      <w:r>
        <w:t xml:space="preserve">sends an item’s display name (as the parameter name implies), this</w:t>
      </w:r>
      <w:r>
        <w:t xml:space="preserve"> </w:t>
      </w:r>
      <w:r>
        <w:rPr>
          <w:rStyle w:val="VerbatimChar"/>
        </w:rPr>
        <w:t xml:space="preserve">.get()</w:t>
      </w:r>
      <w:r>
        <w:t xml:space="preserve"> </w:t>
      </w:r>
      <w:r>
        <w:t xml:space="preserve">call raises</w:t>
      </w:r>
      <w:r>
        <w:t xml:space="preserve"> </w:t>
      </w:r>
      <w:r>
        <w:rPr>
          <w:rStyle w:val="VerbatimChar"/>
        </w:rPr>
        <w:t xml:space="preserve">StationeryItemMaster.DoesNotExist</w:t>
      </w:r>
      <w:r>
        <w:t xml:space="preserve"> </w:t>
      </w:r>
      <w:r>
        <w:t xml:space="preserve">for every</w:t>
      </w:r>
      <w:r>
        <w:t xml:space="preserve"> </w:t>
      </w:r>
      <w:r>
        <w:t xml:space="preserve">real name string, since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expects a primary key value, not a name</w:t>
      </w:r>
      <w:r>
        <w:t xml:space="preserve"> </w:t>
      </w:r>
      <w:r>
        <w:t xml:space="preserve">— and that failure is caught by the generic exception handler,</w:t>
      </w:r>
      <w:r>
        <w:t xml:space="preserve"> </w:t>
      </w:r>
      <w:r>
        <w:t xml:space="preserve">returning a</w:t>
      </w:r>
      <w:r>
        <w:t xml:space="preserve"> </w:t>
      </w:r>
      <w:r>
        <w:rPr>
          <w:rStyle w:val="VerbatimChar"/>
        </w:rPr>
        <w:t xml:space="preserve">500</w:t>
      </w:r>
      <w:r>
        <w:t xml:space="preserve"> </w:t>
      </w:r>
      <w:r>
        <w:t xml:space="preserve">with no indication of what went wrong. If the</w:t>
      </w:r>
      <w:r>
        <w:t xml:space="preserve"> </w:t>
      </w:r>
      <w:r>
        <w:t xml:space="preserve">frontend is actually sending a numeric id under the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key</w:t>
      </w:r>
      <w:r>
        <w:t xml:space="preserve"> </w:t>
      </w:r>
      <w:r>
        <w:t xml:space="preserve">(working around the mismatched parameter name), the endpoint functions</w:t>
      </w:r>
      <w:r>
        <w:t xml:space="preserve"> </w:t>
      </w:r>
      <w:r>
        <w:t xml:space="preserve">correctly but the parameter naming is misleading for anyone reading or</w:t>
      </w:r>
      <w:r>
        <w:t xml:space="preserve"> </w:t>
      </w:r>
      <w:r>
        <w:t xml:space="preserve">integrating with this API cold.</w:t>
      </w:r>
    </w:p>
    <w:p>
      <w:pPr>
        <w:pStyle w:val="BodyText"/>
      </w:pPr>
      <w:r>
        <w:rPr>
          <w:rStyle w:val="VerbatimChar"/>
        </w:rPr>
        <w:t xml:space="preserve">category_id</w:t>
      </w:r>
      <w:r>
        <w:t xml:space="preserve"> </w:t>
      </w:r>
      <w:r>
        <w:t xml:space="preserve">is read from the query string but never used anywhere</w:t>
      </w:r>
      <w:r>
        <w:t xml:space="preserve"> </w:t>
      </w:r>
      <w:r>
        <w:t xml:space="preserve">in the function body.</w:t>
      </w:r>
    </w:p>
    <w:bookmarkEnd w:id="23"/>
    <w:bookmarkEnd w:id="24"/>
    <w:bookmarkStart w:id="31" w:name="stationery-upload-submit-a-request"/>
    <w:p>
      <w:pPr>
        <w:pStyle w:val="Heading2"/>
      </w:pPr>
      <w:r>
        <w:t xml:space="preserve">3. Stationery Upload — Submit a Request 🔴</w:t>
      </w:r>
    </w:p>
    <w:p>
      <w:pPr>
        <w:pStyle w:val="FirstParagraph"/>
      </w:pPr>
      <w:r>
        <w:t xml:space="preserve">The write action — creates a stationery request for the logged-in</w:t>
      </w:r>
      <w:r>
        <w:t xml:space="preserve"> </w:t>
      </w:r>
      <w:r>
        <w:t xml:space="preserve">teacher’s college.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stationery-upload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StationeryUpload</w:t>
            </w:r>
          </w:p>
        </w:tc>
      </w:tr>
    </w:tbl>
    <w:bookmarkStart w:id="25" w:name="request-body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"input_data": [</w:t>
      </w:r>
      <w:r>
        <w:br/>
      </w:r>
      <w:r>
        <w:rPr>
          <w:rStyle w:val="VerbatimChar"/>
        </w:rPr>
        <w:t xml:space="preserve">    { "categoryname": "A4 Paper", "categoryid": 3, "inputquantity": 50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25"/>
    <w:bookmarkStart w:id="26" w:name="what-it-does-per-item-in-input_data"/>
    <w:p>
      <w:pPr>
        <w:pStyle w:val="Heading3"/>
      </w:pPr>
      <w:r>
        <w:t xml:space="preserve">What it does, per item in</w:t>
      </w:r>
      <w:r>
        <w:t xml:space="preserve"> </w:t>
      </w:r>
      <w:r>
        <w:rPr>
          <w:rStyle w:val="VerbatimChar"/>
        </w:rPr>
        <w:t xml:space="preserve">input_data</w:t>
      </w:r>
    </w:p>
    <w:p>
      <w:pPr>
        <w:pStyle w:val="FirstParagraph"/>
      </w:pPr>
      <w:r>
        <w:t xml:space="preserve">Resolves the logged-in user’s college (via</w:t>
      </w:r>
      <w:r>
        <w:t xml:space="preserve"> </w:t>
      </w:r>
      <w:r>
        <w:rPr>
          <w:rStyle w:val="VerbatimChar"/>
        </w:rPr>
        <w:t xml:space="preserve">TeacherBase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CollegeTeacher</w:t>
      </w:r>
      <w:r>
        <w:t xml:space="preserve">), then creates a</w:t>
      </w:r>
      <w:r>
        <w:t xml:space="preserve"> </w:t>
      </w:r>
      <w:r>
        <w:rPr>
          <w:bCs/>
          <w:b/>
        </w:rPr>
        <w:t xml:space="preserve">new</w:t>
      </w:r>
      <w:r>
        <w:t xml:space="preserve"> </w:t>
      </w:r>
      <w:r>
        <w:rPr>
          <w:rStyle w:val="VerbatimChar"/>
        </w:rPr>
        <w:t xml:space="preserve">StationeryCollegeRequest</w:t>
      </w:r>
      <w:r>
        <w:t xml:space="preserve"> </w:t>
      </w:r>
      <w:r>
        <w:t xml:space="preserve">parent record and a linked</w:t>
      </w:r>
      <w:r>
        <w:t xml:space="preserve"> </w:t>
      </w:r>
      <w:r>
        <w:rPr>
          <w:rStyle w:val="VerbatimChar"/>
        </w:rPr>
        <w:t xml:space="preserve">StationeryRequestItem</w:t>
      </w:r>
      <w:r>
        <w:t xml:space="preserve"> </w:t>
      </w:r>
      <w:r>
        <w:t xml:space="preserve">for that one item.</w:t>
      </w:r>
    </w:p>
    <w:bookmarkEnd w:id="26"/>
    <w:bookmarkStart w:id="27" w:name="X80aec1a6425851d2f591a86bcd8c04713a15d0c"/>
    <w:p>
      <w:pPr>
        <w:pStyle w:val="Heading3"/>
      </w:pPr>
      <w:r>
        <w:t xml:space="preserve">🔴 A separate parent request record is created per item, not one request with multiple items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input_data[</w:t>
      </w:r>
      <w:r>
        <w:rPr>
          <w:rStyle w:val="StringTok"/>
        </w:rPr>
        <w:t xml:space="preserve">'input_data'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stat_clg_req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StationeryCollegeRequest(created_by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request.user, ..., college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college, request_date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dt.now())</w:t>
      </w:r>
      <w:r>
        <w:br/>
      </w:r>
      <w:r>
        <w:rPr>
          <w:rStyle w:val="NormalTok"/>
        </w:rPr>
        <w:t xml:space="preserve">    stat_req_item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StationeryRequestItem(created_by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request.user, ..., stationery_request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stat_clg_req, ...)</w:t>
      </w:r>
      <w:r>
        <w:br/>
      </w:r>
      <w:r>
        <w:rPr>
          <w:rStyle w:val="NormalTok"/>
        </w:rPr>
        <w:t xml:space="preserve">    stat_clg_req.save()</w:t>
      </w:r>
      <w:r>
        <w:br/>
      </w:r>
      <w:r>
        <w:rPr>
          <w:rStyle w:val="NormalTok"/>
        </w:rPr>
        <w:t xml:space="preserve">    stat_req_item.save()</w:t>
      </w:r>
    </w:p>
    <w:p>
      <w:pPr>
        <w:pStyle w:val="FirstParagraph"/>
      </w:pPr>
      <w:r>
        <w:rPr>
          <w:rStyle w:val="VerbatimChar"/>
        </w:rPr>
        <w:t xml:space="preserve">StationeryRequestItem</w:t>
      </w:r>
      <w:r>
        <w:t xml:space="preserve"> </w:t>
      </w:r>
      <w:r>
        <w:t xml:space="preserve">has a foreign key to</w:t>
      </w:r>
      <w:r>
        <w:t xml:space="preserve"> </w:t>
      </w:r>
      <w:r>
        <w:rPr>
          <w:rStyle w:val="VerbatimChar"/>
        </w:rPr>
        <w:t xml:space="preserve">StationeryCollegeRequest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stationery_request=stat_clg_req</w:t>
      </w:r>
      <w:r>
        <w:t xml:space="preserve">), which is the data model’s way of</w:t>
      </w:r>
      <w:r>
        <w:t xml:space="preserve"> </w:t>
      </w:r>
      <w:r>
        <w:t xml:space="preserve">expressing</w:t>
      </w:r>
      <w:r>
        <w:t xml:space="preserve"> </w:t>
      </w:r>
      <w:r>
        <w:t xml:space="preserve">“</w:t>
      </w:r>
      <w:r>
        <w:t xml:space="preserve">one request can contain multiple line items.</w:t>
      </w:r>
      <w:r>
        <w:t xml:space="preserve">”</w:t>
      </w:r>
      <w:r>
        <w:t xml:space="preserve"> </w:t>
      </w:r>
      <w:r>
        <w:t xml:space="preserve">But the code</w:t>
      </w:r>
      <w:r>
        <w:t xml:space="preserve"> </w:t>
      </w:r>
      <w:r>
        <w:t xml:space="preserve">creates a</w:t>
      </w:r>
      <w:r>
        <w:t xml:space="preserve"> </w:t>
      </w:r>
      <w:r>
        <w:rPr>
          <w:bCs/>
          <w:b/>
        </w:rPr>
        <w:t xml:space="preserve">brand-new</w:t>
      </w:r>
      <w:r>
        <w:t xml:space="preserve"> </w:t>
      </w:r>
      <w:r>
        <w:rPr>
          <w:rStyle w:val="VerbatimChar"/>
        </w:rPr>
        <w:t xml:space="preserve">StationeryCollegeRequest</w:t>
      </w:r>
      <w:r>
        <w:t xml:space="preserve"> </w:t>
      </w:r>
      <w:r>
        <w:t xml:space="preserve">inside the loop, on</w:t>
      </w:r>
      <w:r>
        <w:t xml:space="preserve"> </w:t>
      </w:r>
      <w:r>
        <w:t xml:space="preserve">every iteration — so submitting one request for 3 different stationery</w:t>
      </w:r>
      <w:r>
        <w:t xml:space="preserve"> </w:t>
      </w:r>
      <w:r>
        <w:t xml:space="preserve">items produces 3 separate top-level request records, each linked to</w:t>
      </w:r>
      <w:r>
        <w:t xml:space="preserve"> </w:t>
      </w:r>
      <w:r>
        <w:t xml:space="preserve">exactly one item, rather than a single request record linked to 3</w:t>
      </w:r>
      <w:r>
        <w:t xml:space="preserve"> </w:t>
      </w:r>
      <w:r>
        <w:t xml:space="preserve">items. Anything downstream that lists or counts</w:t>
      </w:r>
      <w:r>
        <w:t xml:space="preserve"> </w:t>
      </w:r>
      <w:r>
        <w:t xml:space="preserve">“</w:t>
      </w:r>
      <w:r>
        <w:t xml:space="preserve">requests</w:t>
      </w:r>
      <w:r>
        <w:t xml:space="preserve">”</w:t>
      </w:r>
      <w:r>
        <w:t xml:space="preserve"> </w:t>
      </w:r>
      <w:r>
        <w:t xml:space="preserve">(rather</w:t>
      </w:r>
      <w:r>
        <w:t xml:space="preserve"> </w:t>
      </w:r>
      <w:r>
        <w:t xml:space="preserve">than</w:t>
      </w:r>
      <w:r>
        <w:t xml:space="preserve"> </w:t>
      </w:r>
      <w:r>
        <w:t xml:space="preserve">“</w:t>
      </w:r>
      <w:r>
        <w:t xml:space="preserve">request items</w:t>
      </w:r>
      <w:r>
        <w:t xml:space="preserve">”</w:t>
      </w:r>
      <w:r>
        <w:t xml:space="preserve">) will see 3 requests instead of 1 for what the</w:t>
      </w:r>
      <w:r>
        <w:t xml:space="preserve"> </w:t>
      </w:r>
      <w:r>
        <w:t xml:space="preserve">user experienced as a single submission. The fix is moving the</w:t>
      </w:r>
      <w:r>
        <w:t xml:space="preserve"> </w:t>
      </w:r>
      <w:r>
        <w:rPr>
          <w:rStyle w:val="VerbatimChar"/>
        </w:rPr>
        <w:t xml:space="preserve">StationeryCollegeRequest</w:t>
      </w:r>
      <w:r>
        <w:t xml:space="preserve"> </w:t>
      </w:r>
      <w:r>
        <w:t xml:space="preserve">creation and</w:t>
      </w:r>
      <w:r>
        <w:t xml:space="preserve"> </w:t>
      </w:r>
      <w:r>
        <w:rPr>
          <w:rStyle w:val="VerbatimChar"/>
        </w:rPr>
        <w:t xml:space="preserve">.save()</w:t>
      </w:r>
      <w:r>
        <w:t xml:space="preserve"> </w:t>
      </w:r>
      <w:r>
        <w:t xml:space="preserve">outside the loop, so</w:t>
      </w:r>
      <w:r>
        <w:t xml:space="preserve"> </w:t>
      </w:r>
      <w:r>
        <w:t xml:space="preserve">all items in the same submission share one parent request.</w:t>
      </w:r>
    </w:p>
    <w:bookmarkEnd w:id="27"/>
    <w:bookmarkStart w:id="28" w:name="Xc107f6ac4b31f22f73ef346e7692eba80deb1d0"/>
    <w:p>
      <w:pPr>
        <w:pStyle w:val="Heading3"/>
      </w:pPr>
      <w:r>
        <w:t xml:space="preserve">College resolution is redundantly repeated per item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input_data[</w:t>
      </w:r>
      <w:r>
        <w:rPr>
          <w:rStyle w:val="StringTok"/>
        </w:rPr>
        <w:t xml:space="preserve">'input_data'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TeacherBase_obj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TeacherBase.objects.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request.user).first()</w:t>
      </w:r>
      <w:r>
        <w:br/>
      </w:r>
      <w:r>
        <w:rPr>
          <w:rStyle w:val="NormalTok"/>
        </w:rPr>
        <w:t xml:space="preserve">    CollegeTeacherobj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CollegeTeacher.objects.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(teacher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TeacherBase_obj).first()</w:t>
      </w:r>
      <w:r>
        <w:br/>
      </w:r>
      <w:r>
        <w:rPr>
          <w:rStyle w:val="NormalTok"/>
        </w:rPr>
        <w:t xml:space="preserve">    collegeid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CollegeTeacherobj.college.</w:t>
      </w:r>
      <w:r>
        <w:rPr>
          <w:rStyle w:val="BuiltInTok"/>
        </w:rPr>
        <w:t xml:space="preserve">id</w:t>
      </w:r>
      <w:r>
        <w:br/>
      </w:r>
      <w:r>
        <w:rPr>
          <w:rStyle w:val="NormalTok"/>
        </w:rPr>
        <w:t xml:space="preserve">    college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AffiliatedCollege.objects.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collegeid).first()</w:t>
      </w:r>
    </w:p>
    <w:p>
      <w:pPr>
        <w:pStyle w:val="FirstParagraph"/>
      </w:pPr>
      <w:r>
        <w:t xml:space="preserve">None of this depends on</w:t>
      </w:r>
      <w:r>
        <w:t xml:space="preserve"> </w:t>
      </w:r>
      <w:r>
        <w:rPr>
          <w:rStyle w:val="VerbatimChar"/>
        </w:rPr>
        <w:t xml:space="preserve">item</w:t>
      </w:r>
      <w:r>
        <w:t xml:space="preserve"> </w:t>
      </w:r>
      <w:r>
        <w:t xml:space="preserve">— it resolves the same college every</w:t>
      </w:r>
      <w:r>
        <w:t xml:space="preserve"> </w:t>
      </w:r>
      <w:r>
        <w:t xml:space="preserve">time through the loop. Combined with the bug above (a new request per</w:t>
      </w:r>
      <w:r>
        <w:t xml:space="preserve"> </w:t>
      </w:r>
      <w:r>
        <w:t xml:space="preserve">item), this runs three extra queries per item in the batch for no</w:t>
      </w:r>
      <w:r>
        <w:t xml:space="preserve"> </w:t>
      </w:r>
      <w:r>
        <w:t xml:space="preserve">reason; moving it above the loop would fix both the redundant work and</w:t>
      </w:r>
      <w:r>
        <w:t xml:space="preserve"> </w:t>
      </w:r>
      <w:r>
        <w:t xml:space="preserve">set up the single-shared-request fix at the same time.</w:t>
      </w:r>
    </w:p>
    <w:bookmarkEnd w:id="28"/>
    <w:bookmarkStart w:id="29" w:name="unguarded-.first-chain"/>
    <w:p>
      <w:pPr>
        <w:pStyle w:val="Heading3"/>
      </w:pPr>
      <w:r>
        <w:t xml:space="preserve">Unguarded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 </w:t>
      </w:r>
      <w:r>
        <w:t xml:space="preserve">chain</w:t>
      </w:r>
    </w:p>
    <w:p>
      <w:pPr>
        <w:pStyle w:val="FirstParagraph"/>
      </w:pPr>
      <w:r>
        <w:rPr>
          <w:rStyle w:val="VerbatimChar"/>
        </w:rPr>
        <w:t xml:space="preserve">TeacherBase_obj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CollegeTeacherobj</w:t>
      </w:r>
      <w:r>
        <w:t xml:space="preserve"> </w:t>
      </w:r>
      <w:r>
        <w:t xml:space="preserve">are used immediately after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 </w:t>
      </w:r>
      <w:r>
        <w:t xml:space="preserve">with no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check — a logged-in user with no</w:t>
      </w:r>
      <w:r>
        <w:t xml:space="preserve"> </w:t>
      </w:r>
      <w:r>
        <w:rPr>
          <w:rStyle w:val="VerbatimChar"/>
        </w:rPr>
        <w:t xml:space="preserve">TeacherBase</w:t>
      </w:r>
      <w:r>
        <w:t xml:space="preserve">/</w:t>
      </w:r>
      <w:r>
        <w:rPr>
          <w:rStyle w:val="VerbatimChar"/>
        </w:rPr>
        <w:t xml:space="preserve">CollegeTeacher</w:t>
      </w:r>
      <w:r>
        <w:t xml:space="preserve"> </w:t>
      </w:r>
      <w:r>
        <w:t xml:space="preserve">record (not a college teacher at all)</w:t>
      </w:r>
      <w:r>
        <w:t xml:space="preserve"> </w:t>
      </w:r>
      <w:r>
        <w:t xml:space="preserve">raises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, caught generically as a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bookmarkEnd w:id="29"/>
    <w:bookmarkStart w:id="30" w:name="X4ac6fb3a4b6fadb1a7206ca7540a613e49e32bf"/>
    <w:p>
      <w:pPr>
        <w:pStyle w:val="Heading3"/>
      </w:pPr>
      <w:r>
        <w:t xml:space="preserve">No transaction wrapping, no permission check</w:t>
      </w:r>
    </w:p>
    <w:p>
      <w:pPr>
        <w:pStyle w:val="FirstParagraph"/>
      </w:pPr>
      <w:r>
        <w:t xml:space="preserve">Same patterns already flagged throughout both modules — a failure</w:t>
      </w:r>
      <w:r>
        <w:t xml:space="preserve"> </w:t>
      </w:r>
      <w:r>
        <w:t xml:space="preserve">partway through the loop leaves some items saved and others not, and</w:t>
      </w:r>
      <w:r>
        <w:t xml:space="preserve"> </w:t>
      </w:r>
      <w:r>
        <w:t xml:space="preserve">there’s no role/permission check restricting who can submit a</w:t>
      </w:r>
      <w:r>
        <w:t xml:space="preserve"> </w:t>
      </w:r>
      <w:r>
        <w:t xml:space="preserve">stationery request.</w:t>
      </w:r>
    </w:p>
    <w:bookmarkEnd w:id="30"/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2026-08-07T04:34:06Z</dcterms:created>
  <dcterms:modified xsi:type="dcterms:W3CDTF">2026-08-07T04:34:06Z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