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abstract-base-model-classes"/>
    <w:p>
      <w:pPr>
        <w:pStyle w:val="Heading1"/>
      </w:pPr>
      <w:r>
        <w:t xml:space="preserve">Abstract Base Model Classes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base_util/models.py</w:t>
      </w:r>
      <w:r>
        <w:t xml:space="preserve">. Not wired to any URL — this file</w:t>
      </w:r>
      <w:r>
        <w:t xml:space="preserve"> </w:t>
      </w:r>
      <w:r>
        <w:t xml:space="preserve">defines two</w:t>
      </w:r>
      <w:r>
        <w:t xml:space="preserve"> </w:t>
      </w:r>
      <w:r>
        <w:rPr>
          <w:rStyle w:val="VerbatimChar"/>
        </w:rPr>
        <w:t xml:space="preserve">abstract = True</w:t>
      </w:r>
      <w:r>
        <w:t xml:space="preserve"> </w:t>
      </w:r>
      <w:r>
        <w:t xml:space="preserve">Django model classes with no views,</w:t>
      </w:r>
      <w:r>
        <w:t xml:space="preserve"> </w:t>
      </w:r>
      <w:r>
        <w:t xml:space="preserve">serializers, or routes of their own. Every other model in this</w:t>
      </w:r>
      <w:r>
        <w:t xml:space="preserve"> </w:t>
      </w:r>
      <w:r>
        <w:t xml:space="preserve">project that extends one of these two classes inherits the fields</w:t>
      </w:r>
      <w:r>
        <w:t xml:space="preserve"> </w:t>
      </w:r>
      <w:r>
        <w:t xml:space="preserve">documented below automatically; no migration ever creates a</w:t>
      </w:r>
      <w:r>
        <w:t xml:space="preserve"> </w:t>
      </w:r>
      <w:r>
        <w:rPr>
          <w:rStyle w:val="VerbatimChar"/>
        </w:rPr>
        <w:t xml:space="preserve">base_util_base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base_util_kubase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Status: ✅ Complete — both classes in this file.</w:t>
      </w:r>
    </w:p>
    <w:bookmarkStart w:id="22" w:name="base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Base</w:t>
      </w:r>
    </w:p>
    <w:p>
      <w:pPr>
        <w:pStyle w:val="FirstParagraph"/>
      </w:pPr>
      <w:r>
        <w:t xml:space="preserve">The general-purpose audit/workflow base class — this is almost</w:t>
      </w:r>
      <w:r>
        <w:t xml:space="preserve"> </w:t>
      </w:r>
      <w:r>
        <w:t xml:space="preserve">certainly what every non-payment model across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apiservices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inherits from, given how consistently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state field have shown up</w:t>
      </w:r>
      <w:r>
        <w:t xml:space="preserve"> </w:t>
      </w:r>
      <w:r>
        <w:t xml:space="preserve">across every endpoint documented so far.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Null/Blank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ForeignKey(User, on_delete=CASCADE)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nullable, not blankable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t xml:space="preserve">“</w:t>
            </w:r>
            <w:r>
              <w:t xml:space="preserve">Read this before anything else,</w:t>
            </w:r>
            <w:r>
              <w:t xml:space="preserve">”</w:t>
            </w:r>
            <w:r>
              <w:t xml:space="preserve"> </w:t>
            </w:r>
            <w:r>
              <w:t xml:space="preserve">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DateTimeField(auto_now_add=True)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nullable (auto-populated)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once, automatically, at creation — never needs to be set by application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ForeignKey(User, on_delete=CASCADE)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— makes sense, since a freshly-created record hasn’t been updated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DateTimeField()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auto_now</w:t>
            </w:r>
            <w:r>
              <w:t xml:space="preserve"> </w:t>
            </w:r>
            <w:r>
              <w:t xml:space="preserve">— see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CharField(max_length=100)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free-text field used throughout</w:t>
            </w:r>
            <w:r>
              <w:t xml:space="preserve"> </w:t>
            </w:r>
            <w:r>
              <w:rPr>
                <w:rStyle w:val="VerbatimChar"/>
              </w:rPr>
              <w:t xml:space="preserve">academic</w:t>
            </w:r>
            <w:r>
              <w:t xml:space="preserve"> </w:t>
            </w:r>
            <w:r>
              <w:t xml:space="preserve">for delete/status-change reasons (e.g. </w:t>
            </w:r>
            <w:r>
              <w:rPr>
                <w:rStyle w:val="VerbatimChar"/>
              </w:rPr>
              <w:t xml:space="preserve">course.py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/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endpoints defaulting this to</w:t>
            </w:r>
            <w:r>
              <w:t xml:space="preserve"> </w:t>
            </w:r>
            <w:r>
              <w:rPr>
                <w:rStyle w:val="VerbatimChar"/>
              </w:rPr>
              <w:t xml:space="preserve">"Deleted"</w:t>
            </w:r>
            <w:r>
              <w:t xml:space="preserve">/</w:t>
            </w:r>
            <w:r>
              <w:rPr>
                <w:rStyle w:val="VerbatimChar"/>
              </w:rPr>
              <w:t xml:space="preserve">"Updated"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StateField()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django-river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workflow field — every</w:t>
            </w:r>
            <w:r>
              <w:t xml:space="preserve"> </w:t>
            </w:r>
            <w:r>
              <w:rPr>
                <w:rStyle w:val="VerbatimChar"/>
              </w:rPr>
              <w:t xml:space="preserve">State.objects.get(label="ACTIVE")</w:t>
            </w:r>
            <w:r>
              <w:t xml:space="preserve">-style lookup seen throughout</w:t>
            </w:r>
            <w:r>
              <w:t xml:space="preserve"> </w:t>
            </w:r>
            <w:r>
              <w:rPr>
                <w:rStyle w:val="VerbatimChar"/>
              </w:rPr>
              <w:t xml:space="preserve">academic</w:t>
            </w:r>
            <w:r>
              <w:t xml:space="preserve">/</w:t>
            </w:r>
            <w:r>
              <w:rPr>
                <w:rStyle w:val="VerbatimChar"/>
              </w:rPr>
              <w:t xml:space="preserve">apiservices</w:t>
            </w:r>
            <w:r>
              <w:t xml:space="preserve"> </w:t>
            </w:r>
            <w:r>
              <w:t xml:space="preserve">is querying against whatever</w:t>
            </w:r>
            <w:r>
              <w:t xml:space="preserve"> </w:t>
            </w:r>
            <w:r>
              <w:rPr>
                <w:rStyle w:val="VerbatimChar"/>
              </w:rPr>
              <w:t xml:space="preserve">river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is attached to this field on the concrete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HistoricalRecords(inherit=True)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simple_history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every</w:t>
            </w:r>
            <w:r>
              <w:t xml:space="preserve"> </w:t>
            </w:r>
            <w:r>
              <w:rPr>
                <w:rStyle w:val="VerbatimChar"/>
              </w:rPr>
              <w:t xml:space="preserve">.history</w:t>
            </w:r>
            <w:r>
              <w:t xml:space="preserve"> </w:t>
            </w:r>
            <w:r>
              <w:t xml:space="preserve">table referenced elsewhere (e.g. </w:t>
            </w:r>
            <w:r>
              <w:rPr>
                <w:rStyle w:val="VerbatimChar"/>
              </w:rPr>
              <w:t xml:space="preserve">course.py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CourseMasterUpdateAPI.get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his_details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CourseMaster.history</w:t>
            </w:r>
            <w:r>
              <w:t xml:space="preserve">).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Base(models.Model):</w:t>
      </w:r>
      <w:r>
        <w:br/>
      </w:r>
      <w:r>
        <w:rPr>
          <w:rStyle w:val="NormalTok"/>
        </w:rPr>
        <w:t xml:space="preserve">    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%(app_label)s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%(class)s</w:t>
      </w:r>
      <w:r>
        <w:rPr>
          <w:rStyle w:val="StringTok"/>
        </w:rPr>
        <w:t xml:space="preserve">_createdby_set"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%(app_label)s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%(class)s</w:t>
      </w:r>
      <w:r>
        <w:rPr>
          <w:rStyle w:val="StringTok"/>
        </w:rPr>
        <w:t xml:space="preserve">_updatedby_set"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StateField()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HistoricalRecords(inherit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abstract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Start w:id="20" w:name="X3fbc856218eeb36caff01c69cb80d8d4a502dc3"/>
    <w:p>
      <w:pPr>
        <w:pStyle w:val="Heading3"/>
      </w:pPr>
      <w:r>
        <w:t xml:space="preserve">Read this before anything else in this doc</w:t>
      </w:r>
    </w:p>
    <w:p>
      <w:pPr>
        <w:pStyle w:val="FirstParagraph"/>
      </w:pPr>
      <w:r>
        <w:rPr>
          <w:rStyle w:val="VerbatimChar"/>
          <w:bCs/>
          <w:b/>
        </w:rPr>
        <w:t xml:space="preserve">created_by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updated_by</w:t>
      </w:r>
      <w:r>
        <w:rPr>
          <w:bCs/>
          <w:b/>
        </w:rPr>
        <w:t xml:space="preserve"> </w:t>
      </w:r>
      <w:r>
        <w:rPr>
          <w:bCs/>
          <w:b/>
        </w:rPr>
        <w:t xml:space="preserve">both cascade-delete.</w:t>
      </w:r>
      <w:r>
        <w:t xml:space="preserve"> </w:t>
      </w:r>
      <w:r>
        <w:t xml:space="preserve">Both are</w:t>
      </w:r>
      <w:r>
        <w:t xml:space="preserve"> </w:t>
      </w:r>
      <w:r>
        <w:rPr>
          <w:rStyle w:val="VerbatimChar"/>
        </w:rPr>
        <w:t xml:space="preserve">ForeignKey(User, on_delete=models.CASCADE)</w:t>
      </w:r>
      <w:r>
        <w:t xml:space="preserve">. In Django, that means: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row is ever deleted,</w:t>
      </w:r>
      <w:r>
        <w:t xml:space="preserve"> </w:t>
      </w:r>
      <w:r>
        <w:rPr>
          <w:bCs/>
          <w:b/>
        </w:rPr>
        <w:t xml:space="preserve">every row in every table, across</w:t>
      </w:r>
      <w:r>
        <w:rPr>
          <w:bCs/>
          <w:b/>
        </w:rPr>
        <w:t xml:space="preserve"> </w:t>
      </w:r>
      <w:r>
        <w:rPr>
          <w:bCs/>
          <w:b/>
        </w:rPr>
        <w:t xml:space="preserve">every app, that was created or last updated by that user is deleted</w:t>
      </w:r>
      <w:r>
        <w:rPr>
          <w:bCs/>
          <w:b/>
        </w:rPr>
        <w:t xml:space="preserve"> </w:t>
      </w:r>
      <w:r>
        <w:rPr>
          <w:bCs/>
          <w:b/>
        </w:rPr>
        <w:t xml:space="preserve">too</w:t>
      </w:r>
      <w:r>
        <w:t xml:space="preserve"> </w:t>
      </w:r>
      <w:r>
        <w:t xml:space="preserve">— and that cascades further into anything with its own</w:t>
      </w:r>
      <w:r>
        <w:t xml:space="preserve"> </w:t>
      </w:r>
      <w:r>
        <w:rPr>
          <w:rStyle w:val="VerbatimChar"/>
        </w:rPr>
        <w:t xml:space="preserve">on_delete=CASCADE</w:t>
      </w:r>
      <w:r>
        <w:t xml:space="preserve"> </w:t>
      </w:r>
      <w:r>
        <w:t xml:space="preserve">pointing at those rows, and so on. Given how many</w:t>
      </w:r>
      <w:r>
        <w:t xml:space="preserve"> </w:t>
      </w:r>
      <w:r>
        <w:t xml:space="preserve">models across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build on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(course masters, programme</w:t>
      </w:r>
      <w:r>
        <w:t xml:space="preserve"> </w:t>
      </w:r>
      <w:r>
        <w:t xml:space="preserve">masters, college mappings, exam registrations, and more, based on the</w:t>
      </w:r>
      <w:r>
        <w:t xml:space="preserve"> </w:t>
      </w:r>
      <w:r>
        <w:t xml:space="preserve">model names referenced throughout the earlier docs), deleting a single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a staff account, a Principal, an admin — has the potential</w:t>
      </w:r>
      <w:r>
        <w:t xml:space="preserve"> </w:t>
      </w:r>
      <w:r>
        <w:t xml:space="preserve">to cascade-delete a very large, very hard-to-predict portion of the</w:t>
      </w:r>
      <w:r>
        <w:t xml:space="preserve"> </w:t>
      </w:r>
      <w:r>
        <w:t xml:space="preserve">institution’s data, not just that person’s own account. This is the</w:t>
      </w:r>
      <w:r>
        <w:t xml:space="preserve"> </w:t>
      </w:r>
      <w:r>
        <w:t xml:space="preserve">kind of thing worth confirming is intentional (versus, say,</w:t>
      </w:r>
      <w:r>
        <w:t xml:space="preserve"> </w:t>
      </w:r>
      <w:r>
        <w:rPr>
          <w:rStyle w:val="VerbatimChar"/>
        </w:rPr>
        <w:t xml:space="preserve">on_delete=models.SET_NULL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) before any process in this</w:t>
      </w:r>
      <w:r>
        <w:t xml:space="preserve"> </w:t>
      </w:r>
      <w:r>
        <w:t xml:space="preserve">project is allowed to hard-delete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row. Nothing in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/</w:t>
      </w:r>
      <w:r>
        <w:rPr>
          <w:rStyle w:val="VerbatimChar"/>
        </w:rPr>
        <w:t xml:space="preserve">apiservices</w:t>
      </w:r>
      <w:r>
        <w:t xml:space="preserve"> </w:t>
      </w:r>
      <w:r>
        <w:t xml:space="preserve">docs so far has shown a</w:t>
      </w:r>
      <w:r>
        <w:t xml:space="preserve"> </w:t>
      </w:r>
      <w:r>
        <w:rPr>
          <w:rStyle w:val="VerbatimChar"/>
        </w:rPr>
        <w:t xml:space="preserve">User.delete()</w:t>
      </w:r>
      <w:r>
        <w:t xml:space="preserve"> </w:t>
      </w:r>
      <w:r>
        <w:t xml:space="preserve">call</w:t>
      </w:r>
      <w:r>
        <w:t xml:space="preserve"> </w:t>
      </w:r>
      <w:r>
        <w:t xml:space="preserve">directly, but it’s worth checking</w:t>
      </w:r>
      <w:r>
        <w:t xml:space="preserve"> </w:t>
      </w:r>
      <w:r>
        <w:rPr>
          <w:rStyle w:val="VerbatimChar"/>
        </w:rPr>
        <w:t xml:space="preserve">util</w:t>
      </w:r>
      <w:r>
        <w:t xml:space="preserve">’s user-management code (not</w:t>
      </w:r>
      <w:r>
        <w:t xml:space="preserve"> </w:t>
      </w:r>
      <w:r>
        <w:t xml:space="preserve">included in either upload so far) for one, given what’s at stake here.</w:t>
      </w:r>
    </w:p>
    <w:bookmarkEnd w:id="20"/>
    <w:bookmarkStart w:id="21" w:name="other-notes"/>
    <w:p>
      <w:pPr>
        <w:pStyle w:val="Heading3"/>
      </w:pPr>
      <w:r>
        <w:t xml:space="preserve">Other notes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created_by</w:t>
      </w:r>
      <w:r>
        <w:rPr>
          <w:bCs/>
          <w:b/>
        </w:rPr>
        <w:t xml:space="preserve"> </w:t>
      </w:r>
      <w:r>
        <w:rPr>
          <w:bCs/>
          <w:b/>
        </w:rPr>
        <w:t xml:space="preserve">is required, with no default.</w:t>
      </w:r>
      <w:r>
        <w:t xml:space="preserve"> </w:t>
      </w:r>
      <w:r>
        <w:t xml:space="preserve">Any code path that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Base</w:t>
      </w:r>
      <w:r>
        <w:t xml:space="preserve">-derived record without a real, saved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instance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fails at the database level. This confirms the</w:t>
      </w:r>
      <w:r>
        <w:t xml:space="preserve"> </w:t>
      </w:r>
      <w:r>
        <w:t xml:space="preserve">pattern seen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, where every create endpoint reads</w:t>
      </w:r>
      <w:r>
        <w:t xml:space="preserve"> </w:t>
      </w:r>
      <w:r>
        <w:rPr>
          <w:rStyle w:val="VerbatimChar"/>
        </w:rPr>
        <w:t xml:space="preserve">user = request.user</w:t>
      </w:r>
      <w:r>
        <w:t xml:space="preserve"> </w:t>
      </w:r>
      <w:r>
        <w:t xml:space="preserve">and threads it through as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— that</w:t>
      </w:r>
      <w:r>
        <w:t xml:space="preserve"> </w:t>
      </w:r>
      <w:r>
        <w:t xml:space="preserve">isn’t just a convention, it’s a hard constraint from this base class.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updated_on</w:t>
      </w:r>
      <w:r>
        <w:rPr>
          <w:bCs/>
          <w:b/>
        </w:rPr>
        <w:t xml:space="preserve"> </w:t>
      </w:r>
      <w:r>
        <w:rPr>
          <w:bCs/>
          <w:b/>
        </w:rPr>
        <w:t xml:space="preserve">is a plain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DateTimeField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auto_now=True</w:t>
      </w:r>
      <w:r>
        <w:rPr>
          <w:bCs/>
          <w:b/>
        </w:rP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will not update itself. Every endpoint across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that’s</w:t>
      </w:r>
      <w:r>
        <w:t xml:space="preserve"> </w:t>
      </w:r>
      <w:r>
        <w:t xml:space="preserve">supposed to bump this field has to do so explicitly (and several,</w:t>
      </w:r>
      <w:r>
        <w:t xml:space="preserve"> </w:t>
      </w:r>
      <w:r>
        <w:t xml:space="preserve">based on the earlier docs, do — e.g. </w:t>
      </w:r>
      <w:r>
        <w:rPr>
          <w:rStyle w:val="VerbatimChar"/>
        </w:rPr>
        <w:t xml:space="preserve">course.py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handlers). Any endpoint that updates a</w:t>
      </w:r>
      <w:r>
        <w:t xml:space="preserve"> </w:t>
      </w:r>
      <w:r>
        <w:rPr>
          <w:rStyle w:val="VerbatimChar"/>
        </w:rPr>
        <w:t xml:space="preserve">Base</w:t>
      </w:r>
      <w:r>
        <w:t xml:space="preserve">-derived record without</w:t>
      </w:r>
      <w:r>
        <w:t xml:space="preserve"> </w:t>
      </w:r>
      <w:r>
        <w:t xml:space="preserve">explicitly setting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will leave it at its previous value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if the record has never been explicitly updated) even</w:t>
      </w:r>
      <w:r>
        <w:t xml:space="preserve"> </w:t>
      </w:r>
      <w:r>
        <w:t xml:space="preserve">though the record did just change.</w:t>
      </w:r>
    </w:p>
    <w:p>
      <w:pPr>
        <w:numPr>
          <w:ilvl w:val="0"/>
          <w:numId w:val="1001"/>
        </w:numPr>
      </w:pPr>
      <w:r>
        <w:t xml:space="preserve">A commented-out, unused customization is left in place just below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# history = HistoricalRecords(inherit=True,   custom_model_name=lambda x:f'pgd_hist_{x}')</w:t>
      </w:r>
      <w:r>
        <w:t xml:space="preserve">. If this were active,</w:t>
      </w:r>
      <w:r>
        <w:t xml:space="preserve"> </w:t>
      </w:r>
      <w:r>
        <w:t xml:space="preserve">every subclass’s historical table would be named with a</w:t>
      </w:r>
      <w:r>
        <w:t xml:space="preserve"> </w:t>
      </w:r>
      <w:r>
        <w:rPr>
          <w:rStyle w:val="VerbatimChar"/>
        </w:rPr>
        <w:t xml:space="preserve">pgd_hist_</w:t>
      </w:r>
      <w:r>
        <w:t xml:space="preserve"> </w:t>
      </w:r>
      <w:r>
        <w:t xml:space="preserve">prefix instead of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’s default naming — it isn’t</w:t>
      </w:r>
      <w:r>
        <w:t xml:space="preserve"> </w:t>
      </w:r>
      <w:r>
        <w:t xml:space="preserve">active, so historical tables follow the library default. Worth</w:t>
      </w:r>
      <w:r>
        <w:t xml:space="preserve"> </w:t>
      </w:r>
      <w:r>
        <w:t xml:space="preserve">knowing this was considered and deliberately left off, not an</w:t>
      </w:r>
      <w:r>
        <w:t xml:space="preserve"> </w:t>
      </w:r>
      <w:r>
        <w:t xml:space="preserve">oversight.</w:t>
      </w:r>
    </w:p>
    <w:p>
      <w:pPr>
        <w:numPr>
          <w:ilvl w:val="0"/>
          <w:numId w:val="1001"/>
        </w:numPr>
      </w:pPr>
      <w:r>
        <w:t xml:space="preserve">There’s also a dangling, empty section marker in the source: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#============slug================================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#===============================================</w:t>
      </w:r>
    </w:p>
    <w:p>
      <w:pPr>
        <w:numPr>
          <w:ilvl w:val="0"/>
          <w:numId w:val="1000"/>
        </w:numPr>
      </w:pPr>
      <w:r>
        <w:t xml:space="preserve">with no actual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field between the two comment lines.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itself doesn’t provide a</w:t>
      </w:r>
      <w:r>
        <w:t xml:space="preserve"> </w:t>
      </w:r>
      <w:r>
        <w:rPr>
          <w:rStyle w:val="VerbatimChar"/>
        </w:rPr>
        <w:t xml:space="preserve">slug</w:t>
      </w:r>
      <w:r>
        <w:t xml:space="preserve">. (Separately,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 </w:t>
      </w:r>
      <w:r>
        <w:t xml:space="preserve">is looked up by slug in</w:t>
      </w:r>
      <w:r>
        <w:t xml:space="preserve"> </w:t>
      </w:r>
      <w:r>
        <w:rPr>
          <w:rStyle w:val="VerbatimChar"/>
        </w:rPr>
        <w:t xml:space="preserve">university-department.md</w:t>
      </w:r>
      <w:r>
        <w:t xml:space="preserve"> </w:t>
      </w:r>
      <w:r>
        <w:t xml:space="preserve">— that field must be declared directly</w:t>
      </w:r>
      <w:r>
        <w:t xml:space="preserve"> </w:t>
      </w:r>
      <w:r>
        <w:t xml:space="preserve">on that concrete model, not inherited from here; this comment block</w:t>
      </w:r>
      <w:r>
        <w:t xml:space="preserve"> </w:t>
      </w:r>
      <w:r>
        <w:t xml:space="preserve">doesn’t confirm a connection, just flagging that a slug convention</w:t>
      </w:r>
      <w:r>
        <w:t xml:space="preserve"> </w:t>
      </w:r>
      <w:r>
        <w:t xml:space="preserve">was clearly anticipated at the base-class level and then not</w:t>
      </w:r>
      <w:r>
        <w:t xml:space="preserve"> </w:t>
      </w:r>
      <w:r>
        <w:t xml:space="preserve">implemented here.)</w:t>
      </w:r>
    </w:p>
    <w:bookmarkEnd w:id="21"/>
    <w:bookmarkEnd w:id="22"/>
    <w:bookmarkStart w:id="24" w:name="kubase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KuBase</w:t>
      </w:r>
    </w:p>
    <w:p>
      <w:pPr>
        <w:pStyle w:val="FirstParagraph"/>
      </w:pPr>
      <w:r>
        <w:t xml:space="preserve">A second, separate abstract base — structurally very similar to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 but with different nullability on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and a</w:t>
      </w:r>
      <w:r>
        <w:t xml:space="preserve"> </w:t>
      </w:r>
      <w:r>
        <w:t xml:space="preserve">payment-specific state field name. Given the</w:t>
      </w:r>
      <w:r>
        <w:t xml:space="preserve"> </w:t>
      </w:r>
      <w:r>
        <w:rPr>
          <w:rStyle w:val="VerbatimChar"/>
        </w:rPr>
        <w:t xml:space="preserve">Ku</w:t>
      </w:r>
      <w:r>
        <w:t xml:space="preserve"> </w:t>
      </w:r>
      <w:r>
        <w:t xml:space="preserve">prefix and the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field, this is very likely the base class behind</w:t>
      </w:r>
      <w:r>
        <w:t xml:space="preserve"> </w:t>
      </w:r>
      <w:r>
        <w:t xml:space="preserve">payment/receipt-related models — e.g. the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 </w:t>
      </w:r>
      <w:r>
        <w:t xml:space="preserve">table referenced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dcb.py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demand-cost-bill.md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Null/Blank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Differs from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ForeignKey(User, on_delete=CASCADE)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optional here, required 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Base</w:t>
            </w:r>
            <w:r>
              <w:rPr>
                <w:bCs/>
                <w:b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DateTimeField(auto_now_add=True)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explicit</w:t>
            </w:r>
            <w:r>
              <w:t xml:space="preserve"> </w:t>
            </w:r>
            <w:r>
              <w:rPr>
                <w:rStyle w:val="VerbatimChar"/>
              </w:rPr>
              <w:t xml:space="preserve">blank/null</w:t>
            </w:r>
            <w:r>
              <w:t xml:space="preserve"> </w:t>
            </w:r>
            <w:r>
              <w:t xml:space="preserve">(moot in practice under</w:t>
            </w:r>
            <w:r>
              <w:t xml:space="preserve"> </w:t>
            </w:r>
            <w:r>
              <w:rPr>
                <w:rStyle w:val="VerbatimChar"/>
              </w:rPr>
              <w:t xml:space="preserve">auto_now_add</w:t>
            </w:r>
            <w:r>
              <w:t xml:space="preserve">, but present).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ForeignKey(User, on_delete=CASCADE)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DateTimeField()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— not</w:t>
            </w:r>
            <w:r>
              <w:t xml:space="preserve"> </w:t>
            </w:r>
            <w:r>
              <w:rPr>
                <w:rStyle w:val="VerbatimChar"/>
              </w:rPr>
              <w:t xml:space="preserve">auto_now</w:t>
            </w:r>
            <w:r>
              <w:t xml:space="preserve">, same</w:t>
            </w:r>
            <w:r>
              <w:t xml:space="preserve"> </w:t>
            </w:r>
            <w:r>
              <w:t xml:space="preserve">“</w:t>
            </w:r>
            <w:r>
              <w:t xml:space="preserve">must be set manually</w:t>
            </w:r>
            <w:r>
              <w:t xml:space="preserve">”</w:t>
            </w:r>
            <w:r>
              <w:t xml:space="preserve"> </w:t>
            </w:r>
            <w:r>
              <w:t xml:space="preserve">caveat.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CharField(max_length=100)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blank=True, null=True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StateField()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django-river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Framework-managed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 field name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. A model built on</w:t>
            </w:r>
            <w:r>
              <w:t xml:space="preserve"> </w:t>
            </w:r>
            <w:r>
              <w:rPr>
                <w:rStyle w:val="VerbatimChar"/>
              </w:rPr>
              <w:t xml:space="preserve">KuBase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State.objects.get(...)</w:t>
            </w:r>
            <w:r>
              <w:t xml:space="preserve">-style lookups against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HistoricalRecords(inherit=True)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KuBase(models.Model):</w:t>
      </w:r>
      <w:r>
        <w:br/>
      </w:r>
      <w:r>
        <w:rPr>
          <w:rStyle w:val="NormalTok"/>
        </w:rPr>
        <w:t xml:space="preserve">    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%(app_label)s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%(class)s</w:t>
      </w:r>
      <w:r>
        <w:rPr>
          <w:rStyle w:val="StringTok"/>
        </w:rPr>
        <w:t xml:space="preserve">_createdby_set"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</w:t>
      </w:r>
      <w:r>
        <w:br/>
      </w:r>
      <w:r>
        <w:rPr>
          <w:rStyle w:val="NormalTok"/>
        </w:rPr>
        <w:t xml:space="preserve">       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%(app_label)s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%(class)s</w:t>
      </w:r>
      <w:r>
        <w:rPr>
          <w:rStyle w:val="StringTok"/>
        </w:rPr>
        <w:t xml:space="preserve">_updatedby_set"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StateField()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HistoricalRecords(inherit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abstract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t xml:space="preserve">Same cascade-delete risk on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—</w:t>
      </w:r>
      <w:r>
        <w:t xml:space="preserve"> </w:t>
      </w:r>
      <w:r>
        <w:t xml:space="preserve">see the prominent note under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above; it applies here too.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is optional on</w:t>
      </w:r>
      <w:r>
        <w:t xml:space="preserve"> </w:t>
      </w:r>
      <w:r>
        <w:rPr>
          <w:rStyle w:val="VerbatimChar"/>
        </w:rPr>
        <w:t xml:space="preserve">KuBase</w:t>
      </w:r>
      <w:r>
        <w:t xml:space="preserve">, at least a</w:t>
      </w:r>
      <w:r>
        <w:t xml:space="preserve"> </w:t>
      </w:r>
      <w:r>
        <w:rPr>
          <w:rStyle w:val="VerbatimChar"/>
        </w:rPr>
        <w:t xml:space="preserve">KuBase</w:t>
      </w:r>
      <w:r>
        <w:t xml:space="preserve">-derived record’s own creation doesn’t strictly require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row to exist, unlike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 commented-out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marker or historical-naming customization</w:t>
      </w:r>
      <w:r>
        <w:t xml:space="preserve"> </w:t>
      </w:r>
      <w:r>
        <w:t xml:space="preserve">here — both of those only appear under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Given no other file in either upload so far references</w:t>
      </w:r>
      <w:r>
        <w:t xml:space="preserve"> </w:t>
      </w:r>
      <w:r>
        <w:rPr>
          <w:rStyle w:val="VerbatimChar"/>
        </w:rPr>
        <w:t xml:space="preserve">KuBase</w:t>
      </w:r>
      <w:r>
        <w:t xml:space="preserve"> </w:t>
      </w:r>
      <w:r>
        <w:t xml:space="preserve">by</w:t>
      </w:r>
      <w:r>
        <w:t xml:space="preserve"> </w:t>
      </w:r>
      <w:r>
        <w:t xml:space="preserve">name, which concrete models actually use it isn’t confirmable from</w:t>
      </w:r>
      <w:r>
        <w:t xml:space="preserve"> </w:t>
      </w:r>
      <w:r>
        <w:t xml:space="preserve">what’s been shared — the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field name and the</w:t>
      </w:r>
      <w:r>
        <w:t xml:space="preserve"> </w:t>
      </w:r>
      <w:r>
        <w:rPr>
          <w:rStyle w:val="VerbatimChar"/>
        </w:rPr>
        <w:t xml:space="preserve">Ku</w:t>
      </w:r>
      <w:r>
        <w:t xml:space="preserve"> </w:t>
      </w:r>
      <w:r>
        <w:t xml:space="preserve">prefix are the only clues pointing toward payment/receipt models</w:t>
      </w:r>
      <w:r>
        <w:t xml:space="preserve"> </w:t>
      </w:r>
      <w:r>
        <w:t xml:space="preserve">specifically.</w:t>
      </w:r>
    </w:p>
    <w:bookmarkEnd w:id="23"/>
    <w:bookmarkEnd w:id="24"/>
    <w:bookmarkStart w:id="25" w:name="base-vs.-kubase-differences-at-a-glance"/>
    <w:p>
      <w:pPr>
        <w:pStyle w:val="Heading2"/>
      </w:pPr>
      <w:r>
        <w:rPr>
          <w:rStyle w:val="VerbatimChar"/>
        </w:rPr>
        <w:t xml:space="preserve">Base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KuBase</w:t>
      </w:r>
      <w:r>
        <w:t xml:space="preserve"> </w:t>
      </w:r>
      <w:r>
        <w:t xml:space="preserve">— differences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field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 placeholder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(unused)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naming customization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(commented 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shape, same cascade-delete behaviour on both FKs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If you’re building or reviewing a new model and unsure which base to</w:t>
      </w:r>
      <w:r>
        <w:t xml:space="preserve"> </w:t>
      </w:r>
      <w:r>
        <w:t xml:space="preserve">extend: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is the general default (and matches almost everything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so far);</w:t>
      </w:r>
      <w:r>
        <w:t xml:space="preserve"> </w:t>
      </w:r>
      <w:r>
        <w:rPr>
          <w:rStyle w:val="VerbatimChar"/>
        </w:rPr>
        <w:t xml:space="preserve">KuBase</w:t>
      </w:r>
      <w:r>
        <w:t xml:space="preserve"> </w:t>
      </w:r>
      <w:r>
        <w:t xml:space="preserve">looks purpose-built for</w:t>
      </w:r>
      <w:r>
        <w:t xml:space="preserve"> </w:t>
      </w:r>
      <w:r>
        <w:t xml:space="preserve">payment/receipt records where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may legitimately be unknown</w:t>
      </w:r>
      <w:r>
        <w:t xml:space="preserve"> </w:t>
      </w:r>
      <w:r>
        <w:t xml:space="preserve">at creation time (e.g. an automated/batch payment-status sync) and</w:t>
      </w:r>
      <w:r>
        <w:t xml:space="preserve"> </w:t>
      </w:r>
      <w:r>
        <w:t xml:space="preserve">where the workflow being tracked is specifically a payment status</w:t>
      </w:r>
      <w:r>
        <w:t xml:space="preserve"> </w:t>
      </w:r>
      <w:r>
        <w:t xml:space="preserve">rather than a general record status.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2026-08-06T09:25:50Z</dcterms:created>
  <dcterms:modified xsi:type="dcterms:W3CDTF">2026-08-06T09:25:50Z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