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ird-level-evaluation"/>
    <w:p>
      <w:pPr>
        <w:pStyle w:val="Heading1"/>
      </w:pPr>
      <w:r>
        <w:t xml:space="preserve">Third-Level Evaluation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ThirdEvaluationBundleList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DecrypteBundlecode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ThirdEvaluvationExaminerList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DecryptcandidatecodeNextEvaluation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ThirdLevelAnswersheetDistribution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third-evaluation-bundle-list"/>
    <w:p>
      <w:pPr>
        <w:pStyle w:val="Heading2"/>
      </w:pPr>
      <w:r>
        <w:t xml:space="preserve">1. Third Evaluation Bundle List</w:t>
      </w:r>
    </w:p>
    <w:p>
      <w:pPr>
        <w:pStyle w:val="FirstParagraph"/>
      </w:pPr>
      <w:r>
        <w:t xml:space="preserve">Returns every evaluation type except Level 1/2 (i.e. Level 3 and any</w:t>
      </w:r>
      <w:r>
        <w:t xml:space="preserve"> </w:t>
      </w:r>
      <w:r>
        <w:t xml:space="preserve">further levels configured), for the third-level assignment form’s</w:t>
      </w:r>
      <w:r>
        <w:t xml:space="preserve"> </w:t>
      </w:r>
      <w:r>
        <w:t xml:space="preserve">dropdown. No significant issues found.</w:t>
      </w:r>
    </w:p>
    <w:bookmarkEnd w:id="20"/>
    <w:bookmarkStart w:id="21" w:name="decrypt-bundle-code"/>
    <w:p>
      <w:pPr>
        <w:pStyle w:val="Heading2"/>
      </w:pPr>
      <w:r>
        <w:t xml:space="preserve">2. Decrypt Bundle Code</w:t>
      </w:r>
    </w:p>
    <w:p>
      <w:pPr>
        <w:pStyle w:val="FirstParagraph"/>
      </w:pPr>
      <w:r>
        <w:t xml:space="preserve">Given a scanned/encrypted bundle id, confirms it’s a genuine</w:t>
      </w:r>
      <w:r>
        <w:t xml:space="preserve"> </w:t>
      </w:r>
      <w:r>
        <w:t xml:space="preserve">revaluation bundle not already assigned a first-level examiner, and</w:t>
      </w:r>
      <w:r>
        <w:t xml:space="preserve"> </w:t>
      </w:r>
      <w:r>
        <w:t xml:space="preserve">returns its full context for the assignment form. No significant</w:t>
      </w:r>
      <w:r>
        <w:t xml:space="preserve"> </w:t>
      </w:r>
      <w:r>
        <w:t xml:space="preserve">issues found beyond the module-wide missing None-checks.</w:t>
      </w:r>
    </w:p>
    <w:bookmarkEnd w:id="21"/>
    <w:bookmarkStart w:id="22" w:name="third-evaluation-examiner-list"/>
    <w:p>
      <w:pPr>
        <w:pStyle w:val="Heading2"/>
      </w:pPr>
      <w:r>
        <w:t xml:space="preserve">3. Third Evaluation Examiner List</w:t>
      </w:r>
    </w:p>
    <w:p>
      <w:pPr>
        <w:pStyle w:val="FirstParagraph"/>
      </w:pPr>
      <w:r>
        <w:t xml:space="preserve">Given a QP code, exam, and bundle code, returns eligible examiners</w:t>
      </w:r>
      <w:r>
        <w:t xml:space="preserve"> </w:t>
      </w:r>
      <w:r>
        <w:t xml:space="preserve">at the officer’s camp, excluding those already evaluated for this</w:t>
      </w:r>
      <w:r>
        <w:t xml:space="preserve"> </w:t>
      </w:r>
      <w:r>
        <w:t xml:space="preserve">bundle. No significant issues found.</w:t>
      </w:r>
    </w:p>
    <w:bookmarkEnd w:id="22"/>
    <w:bookmarkStart w:id="24" w:name="decrypt-candidate-code-next-evaluation"/>
    <w:p>
      <w:pPr>
        <w:pStyle w:val="Heading2"/>
      </w:pPr>
      <w:r>
        <w:t xml:space="preserve">4. Decrypt Candidate Code (Next Evaluation)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rev-thrd-level-decryptcandidatecode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DecryptcandidatecodeNextEvaluation</w:t>
            </w:r>
          </w:p>
        </w:tc>
      </w:tr>
    </w:tbl>
    <w:p>
      <w:pPr>
        <w:pStyle w:val="BodyText"/>
      </w:pPr>
      <w:r>
        <w:t xml:space="preserve">Given a scanned code, decrypts it and checks: whether the candidate</w:t>
      </w:r>
      <w:r>
        <w:t xml:space="preserve"> </w:t>
      </w:r>
      <w:r>
        <w:t xml:space="preserve">is eligible for the requested next evaluation level, whether they’ve</w:t>
      </w:r>
      <w:r>
        <w:t xml:space="preserve"> </w:t>
      </w:r>
      <w:r>
        <w:t xml:space="preserve">already been added to an examiner’s queue for it, and whether the</w:t>
      </w:r>
      <w:r>
        <w:t xml:space="preserve"> </w:t>
      </w:r>
      <w:r>
        <w:t xml:space="preserve">scanned bundle code matches the one the examiner is currently</w:t>
      </w:r>
      <w:r>
        <w:t xml:space="preserve"> </w:t>
      </w:r>
      <w:r>
        <w:t xml:space="preserve">scanning into.</w:t>
      </w:r>
    </w:p>
    <w:bookmarkStart w:id="23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lookup used to validate the bundle code can be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, with no</w:t>
      </w:r>
      <w:r>
        <w:rPr>
          <w:bCs/>
          <w:b/>
        </w:rPr>
        <w:t xml:space="preserve"> </w:t>
      </w:r>
      <w:r>
        <w:rPr>
          <w:bCs/>
          <w:b/>
        </w:rPr>
        <w:t xml:space="preserve">check before its attributes are used — and this happens specifically</w:t>
      </w:r>
      <w:r>
        <w:rPr>
          <w:bCs/>
          <w:b/>
        </w:rPr>
        <w:t xml:space="preserve"> </w:t>
      </w:r>
      <w:r>
        <w:rPr>
          <w:bCs/>
          <w:b/>
        </w:rPr>
        <w:t xml:space="preserve">whenever the candidate hasn’t been added before, the normal</w:t>
      </w:r>
      <w:r>
        <w:rPr>
          <w:bCs/>
          <w:b/>
        </w:rPr>
        <w:t xml:space="preserve"> </w:t>
      </w:r>
      <w:r>
        <w:rPr>
          <w:bCs/>
          <w:b/>
        </w:rPr>
        <w:t xml:space="preserve">first-time case.</w:t>
      </w:r>
    </w:p>
    <w:p>
      <w:pPr>
        <w:pStyle w:val="SourceCode"/>
      </w:pPr>
      <w:r>
        <w:rPr>
          <w:rStyle w:val="NormalTok"/>
        </w:rPr>
        <w:t xml:space="preserve">already_added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examiner_false_no_check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ExaminerFalseNumber.objects.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digi, evaluation_type_id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evaluvationtype).first()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examiner_false_no_check:</w:t>
      </w:r>
      <w:r>
        <w:br/>
      </w:r>
      <w:r>
        <w:rPr>
          <w:rStyle w:val="NormalTok"/>
        </w:rPr>
        <w:t xml:space="preserve">    already_added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exam_false_no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ExaminerFalseNumber.objects.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digi, evaluation_type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evaluvationtype).last()</w:t>
      </w:r>
      <w:r>
        <w:br/>
      </w:r>
      <w:r>
        <w:rPr>
          <w:rStyle w:val="NormalTok"/>
        </w:rPr>
        <w:t xml:space="preserve">bundle_examiner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BundleExaminer.objects.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(evaluation_type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exam_false_no.evaluation_type, camp_rol_allo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exam_false_no.camp_rol_allo).last()</w:t>
      </w:r>
    </w:p>
    <w:p>
      <w:pPr>
        <w:pStyle w:val="FirstParagraph"/>
      </w:pPr>
      <w:r>
        <w:t xml:space="preserve">The code explicitly checks whether an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</w:t>
      </w:r>
      <w:r>
        <w:t xml:space="preserve"> </w:t>
      </w:r>
      <w:r>
        <w:t xml:space="preserve">exists for this candidate, and correctly sets</w:t>
      </w:r>
      <w:r>
        <w:t xml:space="preserve"> </w:t>
      </w:r>
      <w:r>
        <w:rPr>
          <w:rStyle w:val="VerbatimChar"/>
        </w:rPr>
        <w:t xml:space="preserve">already_added = False</w:t>
      </w:r>
      <w:r>
        <w:t xml:space="preserve"> </w:t>
      </w:r>
      <w:r>
        <w:t xml:space="preserve">when it doesn’t. But the very next line re-runs essentially the same</w:t>
      </w:r>
      <w:r>
        <w:t xml:space="preserve"> </w:t>
      </w:r>
      <w:r>
        <w:t xml:space="preserve">query (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) and immediately uses its</w:t>
      </w:r>
      <w:r>
        <w:t xml:space="preserve"> </w:t>
      </w:r>
      <w:r>
        <w:t xml:space="preserve">result (</w:t>
      </w:r>
      <w:r>
        <w:rPr>
          <w:rStyle w:val="VerbatimChar"/>
        </w:rPr>
        <w:t xml:space="preserve">exam_false_no.evaluation_type</w:t>
      </w:r>
      <w:r>
        <w:t xml:space="preserve">) with no None-check —</w:t>
      </w:r>
      <w:r>
        <w:t xml:space="preserve"> </w:t>
      </w:r>
      <w:r>
        <w:t xml:space="preserve">precisely in the case where the first check just confirmed no such</w:t>
      </w:r>
      <w:r>
        <w:t xml:space="preserve"> </w:t>
      </w:r>
      <w:r>
        <w:t xml:space="preserve">record exists (</w:t>
      </w:r>
      <w:r>
        <w:rPr>
          <w:rStyle w:val="VerbatimChar"/>
        </w:rPr>
        <w:t xml:space="preserve">already_added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), this second lookup will</w:t>
      </w:r>
      <w:r>
        <w:t xml:space="preserve"> </w:t>
      </w:r>
      <w:r>
        <w:t xml:space="preserve">also come back empty, and</w:t>
      </w:r>
      <w:r>
        <w:t xml:space="preserve"> </w:t>
      </w:r>
      <w:r>
        <w:rPr>
          <w:rStyle w:val="VerbatimChar"/>
        </w:rPr>
        <w:t xml:space="preserve">.evaluation_type</w:t>
      </w:r>
      <w:r>
        <w:t xml:space="preserve"> </w:t>
      </w:r>
      <w:r>
        <w:t xml:space="preserve">raises 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In other words,</w:t>
      </w:r>
      <w:r>
        <w:t xml:space="preserve"> </w:t>
      </w:r>
      <w:r>
        <w:rPr>
          <w:bCs/>
          <w:b/>
        </w:rPr>
        <w:t xml:space="preserve">scanning a candidate for the</w:t>
      </w:r>
      <w:r>
        <w:rPr>
          <w:bCs/>
          <w:b/>
        </w:rPr>
        <w:t xml:space="preserve"> </w:t>
      </w:r>
      <w:r>
        <w:rPr>
          <w:bCs/>
          <w:b/>
        </w:rPr>
        <w:t xml:space="preserve">first time at this evaluation level — the ordinary, expected case —</w:t>
      </w:r>
      <w:r>
        <w:rPr>
          <w:bCs/>
          <w:b/>
        </w:rPr>
        <w:t xml:space="preserve"> </w:t>
      </w:r>
      <w:r>
        <w:rPr>
          <w:bCs/>
          <w:b/>
        </w:rPr>
        <w:t xml:space="preserve">appears likely to crash this endpoint</w:t>
      </w:r>
      <w:r>
        <w:t xml:space="preserve">, since the bundle-code</w:t>
      </w:r>
      <w:r>
        <w:t xml:space="preserve"> </w:t>
      </w:r>
      <w:r>
        <w:t xml:space="preserve">validation step assumes a prior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 already</w:t>
      </w:r>
      <w:r>
        <w:t xml:space="preserve"> </w:t>
      </w:r>
      <w:r>
        <w:t xml:space="preserve">exists.</w:t>
      </w:r>
    </w:p>
    <w:bookmarkEnd w:id="23"/>
    <w:bookmarkEnd w:id="24"/>
    <w:bookmarkStart w:id="28" w:name="third-level-answersheet-distribution"/>
    <w:p>
      <w:pPr>
        <w:pStyle w:val="Heading2"/>
      </w:pPr>
      <w:r>
        <w:t xml:space="preserve">5. Third Level Answersheet Distribution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rev-third-level-answersheet-distribution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ThirdLevelAnswersheetDistribution</w:t>
            </w:r>
          </w:p>
        </w:tc>
      </w:tr>
    </w:tbl>
    <w:bookmarkStart w:id="25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Creates a new bundle for third-level (or beyond) evaluation, carrying</w:t>
      </w:r>
      <w:r>
        <w:t xml:space="preserve"> </w:t>
      </w:r>
      <w:r>
        <w:t xml:space="preserve">over the candidates from an existing bundle (</w:t>
      </w:r>
      <w:r>
        <w:rPr>
          <w:rStyle w:val="VerbatimChar"/>
        </w:rPr>
        <w:t xml:space="preserve">bundlecode_old</w:t>
      </w:r>
      <w:r>
        <w:t xml:space="preserve">) via a</w:t>
      </w:r>
      <w:r>
        <w:t xml:space="preserve"> </w:t>
      </w:r>
      <w:r>
        <w:rPr>
          <w:rStyle w:val="VerbatimChar"/>
        </w:rPr>
        <w:t xml:space="preserve">ParentBundleDetails</w:t>
      </w:r>
      <w:r>
        <w:t xml:space="preserve">/</w:t>
      </w:r>
      <w:r>
        <w:rPr>
          <w:rStyle w:val="VerbatimChar"/>
        </w:rPr>
        <w:t xml:space="preserve">ParentBundleCandidateMapper</w:t>
      </w:r>
      <w:r>
        <w:t xml:space="preserve"> </w:t>
      </w:r>
      <w:r>
        <w:t xml:space="preserve">link, and puts the</w:t>
      </w:r>
      <w:r>
        <w:t xml:space="preserve"> </w:t>
      </w:r>
      <w:r>
        <w:t xml:space="preserve">old bundle on hold.</w:t>
      </w:r>
    </w:p>
    <w:bookmarkEnd w:id="25"/>
    <w:bookmarkStart w:id="26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exam centre, college code, and exam code.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camp_id</w:t>
      </w:r>
      <w:r>
        <w:rPr>
          <w:bCs/>
          <w:b/>
        </w:rPr>
        <w:t xml:space="preserve"> </w:t>
      </w:r>
      <w:r>
        <w:rPr>
          <w:bCs/>
          <w:b/>
        </w:rPr>
        <w:t xml:space="preserve">is given:</w:t>
      </w:r>
      <w:r>
        <w:t xml:space="preserve"> </w:t>
      </w:r>
      <w:r>
        <w:t xml:space="preserve">create the new bundle already assigned</w:t>
      </w:r>
      <w:r>
        <w:t xml:space="preserve"> </w:t>
      </w:r>
      <w:r>
        <w:t xml:space="preserve">to that camp (status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), link it to the old bundle via</w:t>
      </w:r>
      <w:r>
        <w:t xml:space="preserve"> </w:t>
      </w:r>
      <w:r>
        <w:rPr>
          <w:rStyle w:val="VerbatimChar"/>
        </w:rPr>
        <w:t xml:space="preserve">ParentBundleDetails</w:t>
      </w:r>
      <w:r>
        <w:t xml:space="preserve">, and put the old bundle on</w:t>
      </w:r>
      <w:r>
        <w:t xml:space="preserve"> </w:t>
      </w:r>
      <w:r>
        <w:rPr>
          <w:rStyle w:val="VerbatimChar"/>
        </w:rPr>
        <w:t xml:space="preserve">"BUNDLE_HOLD"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Otherwise:</w:t>
      </w:r>
      <w:r>
        <w:t xml:space="preserve"> </w:t>
      </w:r>
      <w:r>
        <w:t xml:space="preserve">create the new bundle the same way, but also create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/</w:t>
      </w:r>
      <w:r>
        <w:rPr>
          <w:rStyle w:val="VerbatimChar"/>
        </w:rPr>
        <w:t xml:space="preserve">BundleExaminer</w:t>
      </w:r>
      <w:r>
        <w:t xml:space="preserve">/</w:t>
      </w:r>
      <w:r>
        <w:rPr>
          <w:rStyle w:val="VerbatimChar"/>
        </w:rPr>
        <w:t xml:space="preserve">ExaminerFalseNumber</w:t>
      </w:r>
      <w:r>
        <w:t xml:space="preserve">/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records needed to actually assign</w:t>
      </w:r>
      <w:r>
        <w:t xml:space="preserve"> </w:t>
      </w:r>
      <w:r>
        <w:t xml:space="preserve">an examiner to it directly, then link and hold the old bundle the</w:t>
      </w:r>
      <w:r>
        <w:t xml:space="preserve"> </w:t>
      </w:r>
      <w:r>
        <w:t xml:space="preserve">same way.</w:t>
      </w:r>
    </w:p>
    <w:bookmarkEnd w:id="26"/>
    <w:bookmarkStart w:id="27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Both branches repeat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guess the next bundle id before</w:t>
      </w:r>
      <w:r>
        <w:rPr>
          <w:bCs/>
          <w:b/>
        </w:rPr>
        <w:t xml:space="preserve"> </w:t>
      </w:r>
      <w:r>
        <w:rPr>
          <w:bCs/>
          <w:b/>
        </w:rPr>
        <w:t xml:space="preserve">saving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race condition</w:t>
      </w:r>
      <w:r>
        <w:t xml:space="preserve"> </w:t>
      </w:r>
      <w:r>
        <w:t xml:space="preserve">already documented in detail for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RevAnswersheetThirdlevelDistribution</w:t>
      </w:r>
      <w:r>
        <w:t xml:space="preserve"> </w:t>
      </w:r>
      <w:r>
        <w:t xml:space="preserve">and this same file’s</w:t>
      </w:r>
      <w:r>
        <w:t xml:space="preserve"> </w:t>
      </w:r>
      <w:r>
        <w:rPr>
          <w:rStyle w:val="VerbatimChar"/>
        </w:rPr>
        <w:t xml:space="preserve">RevAnswersheetDistribution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BundleMaster.objects.latest(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encrypted_message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)).encode())</w:t>
      </w:r>
      <w:r>
        <w:br/>
      </w:r>
      <w:r>
        <w:rPr>
          <w:rStyle w:val="NormalTok"/>
        </w:rPr>
        <w:t xml:space="preserve">qrdata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(encrypted_message)</w:t>
      </w:r>
      <w:r>
        <w:br/>
      </w: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bundleAdd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BundleMaster(..., qr_data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qrdata, ...)</w:t>
      </w:r>
      <w:r>
        <w:br/>
      </w:r>
      <w:r>
        <w:rPr>
          <w:rStyle w:val="NormalTok"/>
        </w:rPr>
        <w:t xml:space="preserve">bundleAdd.save()</w:t>
      </w:r>
    </w:p>
    <w:p>
      <w:pPr>
        <w:pStyle w:val="FirstParagraph"/>
      </w:pPr>
      <w:r>
        <w:t xml:space="preserve">This appears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 this one method — once in the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branch, once 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— meaning every single call to</w:t>
      </w:r>
      <w:r>
        <w:t xml:space="preserve"> </w:t>
      </w:r>
      <w:r>
        <w:t xml:space="preserve">this endpoint, regardless of which path is taken, carries the same</w:t>
      </w:r>
      <w:r>
        <w:t xml:space="preserve"> </w:t>
      </w:r>
      <w:r>
        <w:t xml:space="preserve">concurrent-creation race risk described in the other two files.</w:t>
      </w:r>
    </w:p>
    <w:p>
      <w:pPr>
        <w:pStyle w:val="BodyText"/>
      </w:pPr>
      <w:r>
        <w:t xml:space="preserve">Correctly 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overall, which is good</w:t>
      </w:r>
      <w:r>
        <w:t xml:space="preserve"> </w:t>
      </w:r>
      <w:r>
        <w:t xml:space="preserve">practice — though it doesn’t prevent the id-guessing race, since that</w:t>
      </w:r>
      <w:r>
        <w:t xml:space="preserve"> </w:t>
      </w:r>
      <w:r>
        <w:t xml:space="preserve">race is about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id gets guessed, not about the transaction</w:t>
      </w:r>
      <w:r>
        <w:t xml:space="preserve"> </w:t>
      </w:r>
      <w:r>
        <w:t xml:space="preserve">committing safely.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2026-09-08T09:57:08Z</dcterms:created>
  <dcterms:modified xsi:type="dcterms:W3CDTF">2026-09-08T09:57:08Z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