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cademic-module-api-documentation"/>
    <w:p>
      <w:pPr>
        <w:pStyle w:val="Heading1"/>
      </w:pPr>
      <w:r>
        <w:t xml:space="preserve">academic Module — API Documentation</w:t>
      </w:r>
    </w:p>
    <w:bookmarkStart w:id="20" w:name="what-this-module-does"/>
    <w:p>
      <w:pPr>
        <w:pStyle w:val="Heading2"/>
      </w:pPr>
      <w:r>
        <w:t xml:space="preserve">What this module does</w:t>
      </w:r>
    </w:p>
    <w:p>
      <w:pPr>
        <w:pStyle w:val="FirstParagraph"/>
      </w:pPr>
      <w:r>
        <w:rPr>
          <w:rStyle w:val="VerbatimChar"/>
        </w:rPr>
        <w:t xml:space="preserve">academic</w:t>
      </w:r>
      <w:r>
        <w:t xml:space="preserve"> </w:t>
      </w:r>
      <w:r>
        <w:t xml:space="preserve">handles the academic/programme structure of the University of</w:t>
      </w:r>
      <w:r>
        <w:t xml:space="preserve"> </w:t>
      </w:r>
      <w:r>
        <w:t xml:space="preserve">Kerala online evaluation system — top-level programme and course master</w:t>
      </w:r>
      <w:r>
        <w:t xml:space="preserve"> </w:t>
      </w:r>
      <w:r>
        <w:t xml:space="preserve">data (Programme Class, Type, Group, Duration, Category, Course, and the</w:t>
      </w:r>
      <w:r>
        <w:t xml:space="preserve"> </w:t>
      </w:r>
      <w:r>
        <w:t xml:space="preserve">University Department/Faculty/School masters), college ↔ programme and</w:t>
      </w:r>
      <w:r>
        <w:t xml:space="preserve"> </w:t>
      </w:r>
      <w:r>
        <w:t xml:space="preserve">college-batch ↔ programme mapping, course-mark configuration, general</w:t>
      </w:r>
      <w:r>
        <w:t xml:space="preserve"> </w:t>
      </w:r>
      <w:r>
        <w:t xml:space="preserve">purpose certificate and student-service requests, college staff/Principal</w:t>
      </w:r>
      <w:r>
        <w:t xml:space="preserve"> </w:t>
      </w:r>
      <w:r>
        <w:t xml:space="preserve">management, external-examiner attendance uploads, Demand Cost Bill (DCB)</w:t>
      </w:r>
      <w:r>
        <w:t xml:space="preserve"> </w:t>
      </w:r>
      <w:r>
        <w:t xml:space="preserve">generation and printing, answer-sheet bundle counts, and student</w:t>
      </w:r>
      <w:r>
        <w:t xml:space="preserve"> </w:t>
      </w:r>
      <w:r>
        <w:t xml:space="preserve">re-admission workflows (semester/paper cancellation, CA mark entry).</w:t>
      </w:r>
    </w:p>
    <w:bookmarkEnd w:id="20"/>
    <w:bookmarkStart w:id="21" w:name="response-format-used-across-all-apis"/>
    <w:p>
      <w:pPr>
        <w:pStyle w:val="Heading2"/>
      </w:pPr>
      <w:r>
        <w:t xml:space="preserve">Response format used across all APIs</w:t>
      </w:r>
    </w:p>
    <w:p>
      <w:pPr>
        <w:pStyle w:val="FirstParagraph"/>
      </w:pPr>
      <w:r>
        <w:t xml:space="preserve">Every endpoint in this module returns a response built by the same shared</w:t>
      </w:r>
      <w:r>
        <w:t xml:space="preserve"> </w:t>
      </w:r>
      <w:r>
        <w:rPr>
          <w:rStyle w:val="VerbatimChar"/>
        </w:rPr>
        <w:t xml:space="preserve">format_response()</w:t>
      </w:r>
      <w:r>
        <w:t xml:space="preserve"> </w:t>
      </w:r>
      <w:r>
        <w:t xml:space="preserve">helper used elsewhere in the project, in this shape: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request succeeded,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 it failed.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"success"</w:t>
      </w:r>
      <w:r>
        <w:t xml:space="preserve"> </w:t>
      </w:r>
      <w:r>
        <w:t xml:space="preserve">(or a specific success message) on success, or an</w:t>
      </w:r>
      <w:r>
        <w:t xml:space="preserve"> </w:t>
      </w:r>
      <w:r>
        <w:t xml:space="preserve">error message/code on failure (e.g. </w:t>
      </w:r>
      <w:r>
        <w:rPr>
          <w:rStyle w:val="VerbatimChar"/>
        </w:rPr>
        <w:t xml:space="preserve">Bad Gateway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data</w:t>
      </w:r>
      <w:r>
        <w:t xml:space="preserve">: the actual payload — an empty object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on error, and on</w:t>
      </w:r>
      <w:r>
        <w:t xml:space="preserve"> </w:t>
      </w:r>
      <w:r>
        <w:t xml:space="preserve">several endpoints in this module, an empty object even on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(the created record isn’t echoed back — see individual endpoints).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status_code</w:t>
      </w:r>
      <w:r>
        <w:t xml:space="preserve">: standard HTTP status code (</w:t>
      </w:r>
      <w:r>
        <w:rPr>
          <w:rStyle w:val="VerbatimChar"/>
        </w:rPr>
        <w:t xml:space="preserve">200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Created,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Bad Request, etc). Note: on some endpoints this doesn’t line up cleanly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— e.g. a</w:t>
      </w:r>
      <w:r>
        <w:t xml:space="preserve"> </w:t>
      </w:r>
      <w:r>
        <w:t xml:space="preserve">“</w:t>
      </w:r>
      <w:r>
        <w:t xml:space="preserve">record already exists</w:t>
      </w:r>
      <w:r>
        <w:t xml:space="preserve">”</w:t>
      </w:r>
      <w:r>
        <w:t xml:space="preserve"> </w:t>
      </w:r>
      <w:r>
        <w:t xml:space="preserve">case can still return</w:t>
      </w:r>
      <w:r>
        <w:t xml:space="preserve"> </w:t>
      </w:r>
      <w:r>
        <w:rPr>
          <w:rStyle w:val="VerbatimChar"/>
        </w:rPr>
        <w:t xml:space="preserve">status: 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status_code: 201</w:t>
      </w:r>
      <w:r>
        <w:t xml:space="preserve">. This is called out per-endpoint</w:t>
      </w:r>
      <w:r>
        <w:t xml:space="preserve"> </w:t>
      </w:r>
      <w:r>
        <w:t xml:space="preserve">where it happens.</w:t>
      </w:r>
    </w:p>
    <w:p>
      <w:pPr>
        <w:pStyle w:val="FirstParagraph"/>
      </w:pPr>
      <w:r>
        <w:t xml:space="preserve">All endpoints wrap their logic in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except</w:t>
      </w:r>
      <w:r>
        <w:t xml:space="preserve">, so a caller should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first before reading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bookmarkEnd w:id="21"/>
    <w:bookmarkStart w:id="22" w:name="a-note-on-source-visibility"/>
    <w:p>
      <w:pPr>
        <w:pStyle w:val="Heading2"/>
      </w:pPr>
      <w:r>
        <w:t xml:space="preserve">A note on source visibility</w:t>
      </w:r>
    </w:p>
    <w:p>
      <w:pPr>
        <w:pStyle w:val="FirstParagraph"/>
      </w:pPr>
      <w:r>
        <w:t xml:space="preserve">Every file in this app imports models and several serializers from a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util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from util.models import *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 util.serializers import *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 util.constants import *</w:t>
      </w:r>
      <w:r>
        <w:t xml:space="preserve">) that wasn’t part of the</w:t>
      </w:r>
      <w:r>
        <w:t xml:space="preserve"> </w:t>
      </w:r>
      <w:r>
        <w:rPr>
          <w:rStyle w:val="VerbatimChar"/>
        </w:rPr>
        <w:t xml:space="preserve">academic.zip</w:t>
      </w:r>
      <w:r>
        <w:t xml:space="preserve"> </w:t>
      </w:r>
      <w:r>
        <w:t xml:space="preserve">upload. Where a request/response shape depends on one of</w:t>
      </w:r>
      <w:r>
        <w:t xml:space="preserve"> </w:t>
      </w:r>
      <w:r>
        <w:t xml:space="preserve">those external classes, the docs below say so explicitly rather than</w:t>
      </w:r>
      <w:r>
        <w:t xml:space="preserve"> </w:t>
      </w:r>
      <w:r>
        <w:t xml:space="preserve">guessing field names — sharing</w:t>
      </w:r>
      <w:r>
        <w:t xml:space="preserve"> </w:t>
      </w:r>
      <w:r>
        <w:rPr>
          <w:rStyle w:val="VerbatimChar"/>
        </w:rPr>
        <w:t xml:space="preserve">util/models.py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util/serializers.py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util/constants.py</w:t>
      </w:r>
      <w:r>
        <w:t xml:space="preserve"> </w:t>
      </w:r>
      <w:r>
        <w:t xml:space="preserve">(even just the relevant classes/constants) would</w:t>
      </w:r>
      <w:r>
        <w:t xml:space="preserve"> </w:t>
      </w:r>
      <w:r>
        <w:t xml:space="preserve">let those sections be completed with the same level of confidence as the</w:t>
      </w:r>
      <w:r>
        <w:t xml:space="preserve"> </w:t>
      </w:r>
      <w:r>
        <w:t xml:space="preserve">rest.</w:t>
      </w:r>
    </w:p>
    <w:bookmarkEnd w:id="22"/>
    <w:bookmarkStart w:id="23" w:name="known-cross-cutting-issues"/>
    <w:p>
      <w:pPr>
        <w:pStyle w:val="Heading2"/>
      </w:pPr>
      <w:r>
        <w:t xml:space="preserve">Known cross-cutting issues</w:t>
      </w:r>
    </w:p>
    <w:p>
      <w:pPr>
        <w:pStyle w:val="FirstParagraph"/>
      </w:pPr>
      <w:r>
        <w:t xml:space="preserve">A few bugs/inconsistencies recur across multiple source files rather</w:t>
      </w:r>
      <w:r>
        <w:t xml:space="preserve"> </w:t>
      </w:r>
      <w:r>
        <w:t xml:space="preserve">than being specific to one endpoint. Noted here once, referenced from</w:t>
      </w:r>
      <w:r>
        <w:t xml:space="preserve"> </w:t>
      </w:r>
      <w:r>
        <w:t xml:space="preserve">the individual docs where they apply, so they’re only explained in full</w:t>
      </w:r>
      <w:r>
        <w:t xml:space="preserve"> </w:t>
      </w:r>
      <w:r>
        <w:t xml:space="preserve">in one place.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logger.error(exc_info=True)</w:t>
      </w:r>
      <w:r>
        <w:rPr>
          <w:bCs/>
          <w:b/>
        </w:rPr>
        <w:t xml:space="preserve"> </w:t>
      </w:r>
      <w:r>
        <w:rPr>
          <w:bCs/>
          <w:b/>
        </w:rPr>
        <w:t xml:space="preserve">called with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msg</w:t>
      </w:r>
      <w:r>
        <w:rPr>
          <w:bCs/>
          <w:b/>
        </w:rPr>
        <w:t xml:space="preserve"> </w:t>
      </w:r>
      <w:r>
        <w:rPr>
          <w:bCs/>
          <w:b/>
        </w:rPr>
        <w:t xml:space="preserve">argument.</w:t>
      </w:r>
      <w:r>
        <w:t xml:space="preserve"> </w:t>
      </w:r>
      <w:r>
        <w:t xml:space="preserve">Python’s</w:t>
      </w:r>
      <w:r>
        <w:t xml:space="preserve"> </w:t>
      </w:r>
      <w:r>
        <w:rPr>
          <w:rStyle w:val="VerbatimChar"/>
        </w:rPr>
        <w:t xml:space="preserve">Logger.error(msg, *args, **kwargs)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msg</w:t>
      </w:r>
      <w:r>
        <w:t xml:space="preserve">; calling</w:t>
      </w:r>
      <w:r>
        <w:t xml:space="preserve"> </w:t>
      </w:r>
      <w:r>
        <w:t xml:space="preserve">it with only</w:t>
      </w:r>
      <w:r>
        <w:t xml:space="preserve"> </w:t>
      </w:r>
      <w:r>
        <w:rPr>
          <w:rStyle w:val="VerbatimChar"/>
        </w:rPr>
        <w:t xml:space="preserve">exc_info=True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on its own, before the</w:t>
      </w:r>
      <w:r>
        <w:t xml:space="preserve"> </w:t>
      </w:r>
      <w:r>
        <w:rPr>
          <w:rStyle w:val="VerbatimChar"/>
        </w:rPr>
        <w:t xml:space="preserve">return format_response(...)</w:t>
      </w:r>
      <w:r>
        <w:t xml:space="preserve"> </w:t>
      </w:r>
      <w:r>
        <w:t xml:space="preserve">line after it ever runs. This pattern</w:t>
      </w:r>
      <w:r>
        <w:t xml:space="preserve"> </w:t>
      </w:r>
      <w:r>
        <w:t xml:space="preserve">appears in most</w:t>
      </w:r>
      <w:r>
        <w:t xml:space="preserve"> </w:t>
      </w:r>
      <w:r>
        <w:rPr>
          <w:rStyle w:val="VerbatimChar"/>
        </w:rPr>
        <w:t xml:space="preserve">except SomeModel.DoesNotExist:</w:t>
      </w:r>
      <w:r>
        <w:t xml:space="preserve"> </w:t>
      </w:r>
      <w:r>
        <w:t xml:space="preserve">branches across the</w:t>
      </w:r>
      <w:r>
        <w:t xml:space="preserve"> </w:t>
      </w:r>
      <w:r>
        <w:t xml:space="preserve">app, which means most of the documented</w:t>
      </w:r>
      <w:r>
        <w:t xml:space="preserve"> </w:t>
      </w:r>
      <w:r>
        <w:t xml:space="preserve">“</w:t>
      </w:r>
      <w:r>
        <w:t xml:space="preserve">not found (404)</w:t>
      </w:r>
      <w:r>
        <w:t xml:space="preserve">”</w:t>
      </w:r>
      <w:r>
        <w:t xml:space="preserve"> </w:t>
      </w:r>
      <w:r>
        <w:t xml:space="preserve">responses</w:t>
      </w:r>
      <w:r>
        <w:t xml:space="preserve"> </w:t>
      </w:r>
      <w:r>
        <w:t xml:space="preserve">in the affected files are not actually what a caller receives —</w:t>
      </w:r>
      <w:r>
        <w:t xml:space="preserve"> </w:t>
      </w:r>
      <w:r>
        <w:t xml:space="preserve">they get an unhandled server error instead. Confirmed present in:</w:t>
      </w:r>
      <w:r>
        <w:t xml:space="preserve"> </w:t>
      </w:r>
      <w:r>
        <w:rPr>
          <w:rStyle w:val="VerbatimChar"/>
        </w:rPr>
        <w:t xml:space="preserve">univ_dept.py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univ_faculty.py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univ_school.py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course.py</w:t>
      </w:r>
      <w:r>
        <w:t xml:space="preserve"> </w:t>
      </w:r>
      <w:r>
        <w:t xml:space="preserve">(specifically</w:t>
      </w:r>
      <w:r>
        <w:t xml:space="preserve"> </w:t>
      </w:r>
      <w:r>
        <w:rPr>
          <w:rStyle w:val="VerbatimChar"/>
        </w:rPr>
        <w:t xml:space="preserve">CourseMasterUpdateAPI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CourseMasterStatusAPI</w:t>
      </w:r>
      <w:r>
        <w:t xml:space="preserve">).</w:t>
      </w:r>
      <w:r>
        <w:t xml:space="preserve"> </w:t>
      </w:r>
      <w:r>
        <w:t xml:space="preserve">Confirmed</w:t>
      </w:r>
      <w:r>
        <w:t xml:space="preserve"> </w:t>
      </w:r>
      <w:r>
        <w:rPr>
          <w:bCs/>
          <w:b/>
        </w:rPr>
        <w:t xml:space="preserve">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univ_programmes.py</w:t>
      </w:r>
      <w:r>
        <w:t xml:space="preserve"> </w:t>
      </w:r>
      <w:r>
        <w:t xml:space="preserve">(that file doesn’t use</w:t>
      </w:r>
      <w:r>
        <w:t xml:space="preserve"> </w:t>
      </w:r>
      <w:r>
        <w:t xml:space="preserve">this except-clause pattern at all).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logger.error(err, exc_info=True)</w:t>
      </w:r>
      <w:r>
        <w:rPr>
          <w:bCs/>
          <w:b/>
        </w:rPr>
        <w:t xml:space="preserve"> </w:t>
      </w:r>
      <w:r>
        <w:rPr>
          <w:bCs/>
          <w:b/>
        </w:rPr>
        <w:t xml:space="preserve">referencing an undefined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err</w:t>
      </w:r>
      <w:r>
        <w:t xml:space="preserve"> </w:t>
      </w:r>
      <w:r>
        <w:t xml:space="preserve">inside an</w:t>
      </w:r>
      <w:r>
        <w:t xml:space="preserve"> </w:t>
      </w:r>
      <w:r>
        <w:rPr>
          <w:rStyle w:val="VerbatimChar"/>
        </w:rPr>
        <w:t xml:space="preserve">except Exception as e:</w:t>
      </w:r>
      <w:r>
        <w:t xml:space="preserve"> </w:t>
      </w:r>
      <w:r>
        <w:t xml:space="preserve">block (only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bound, not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— same effect as above, a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instead of the intended</w:t>
      </w:r>
      <w:r>
        <w:t xml:space="preserve"> </w:t>
      </w:r>
      <w:r>
        <w:t xml:space="preserve">graceful response. Confirmed present in</w:t>
      </w:r>
      <w:r>
        <w:t xml:space="preserve"> </w:t>
      </w:r>
      <w:r>
        <w:rPr>
          <w:rStyle w:val="VerbatimChar"/>
        </w:rPr>
        <w:t xml:space="preserve">univ_dept.py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UniversityDepartment.get</w:t>
      </w:r>
      <w:r>
        <w:t xml:space="preserve">/</w:t>
      </w:r>
      <w:r>
        <w:rPr>
          <w:rStyle w:val="VerbatimChar"/>
        </w:rPr>
        <w:t xml:space="preserve">.post</w:t>
      </w:r>
      <w:r>
        <w:t xml:space="preserve">. Not yet seen elsewhere as of this</w:t>
      </w:r>
      <w:r>
        <w:t xml:space="preserve"> </w:t>
      </w:r>
      <w:r>
        <w:t xml:space="preserve">writing, but worth checking for in files documented later.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..._SUCcESS_MSG</w:t>
      </w:r>
      <w:r>
        <w:rPr>
          <w:bCs/>
          <w:b/>
        </w:rPr>
        <w:t xml:space="preserve"> </w:t>
      </w:r>
      <w:r>
        <w:rPr>
          <w:bCs/>
          <w:b/>
        </w:rPr>
        <w:t xml:space="preserve">typo (lowercase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</w:t>
      </w:r>
      <w:r>
        <w:rPr>
          <w:bCs/>
          <w:b/>
        </w:rPr>
        <w:t xml:space="preserve">”</w:t>
      </w:r>
      <w:r>
        <w:rPr>
          <w:bCs/>
          <w:b/>
        </w:rPr>
        <w:t xml:space="preserve">) vs. the correctly-spelled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..._SUCCESS_MSG</w:t>
      </w:r>
      <w:r>
        <w:rPr>
          <w:bCs/>
          <w:b/>
        </w:rPr>
        <w:t xml:space="preserve">.</w:t>
      </w:r>
      <w:r>
        <w:t xml:space="preserve"> </w:t>
      </w:r>
      <w:r>
        <w:t xml:space="preserve">Both spellings exist as separate constants in</w:t>
      </w:r>
      <w:r>
        <w:t xml:space="preserve"> </w:t>
      </w:r>
      <w:r>
        <w:rPr>
          <w:rStyle w:val="VerbatimChar"/>
        </w:rPr>
        <w:t xml:space="preserve">util/constants.py</w:t>
      </w:r>
      <w:r>
        <w:t xml:space="preserve">, used inconsistently even within a single file.</w:t>
      </w:r>
      <w:r>
        <w:t xml:space="preserve"> </w:t>
      </w:r>
      <w:r>
        <w:t xml:space="preserve">Confirmed in</w:t>
      </w:r>
      <w:r>
        <w:t xml:space="preserve"> </w:t>
      </w:r>
      <w:r>
        <w:rPr>
          <w:rStyle w:val="VerbatimChar"/>
        </w:rPr>
        <w:t xml:space="preserve">course.py</w:t>
      </w:r>
      <w:r>
        <w:t xml:space="preserve">; worth checking for elsewhere.</w:t>
      </w:r>
    </w:p>
    <w:bookmarkEnd w:id="23"/>
    <w:bookmarkStart w:id="24" w:name="Xb6168f56817381df0dd5806bfe14767e696e242"/>
    <w:p>
      <w:pPr>
        <w:pStyle w:val="Heading2"/>
      </w:pPr>
      <w:r>
        <w:t xml:space="preserve">Sub-areas in this module (one doc file each)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university-programme-master.md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 6 endpoints from</w:t>
            </w:r>
            <w:r>
              <w:t xml:space="preserve"> </w:t>
            </w:r>
            <w:r>
              <w:rPr>
                <w:rStyle w:val="VerbatimChar"/>
              </w:rPr>
              <w:t xml:space="preserve">univ_programmes.py</w:t>
            </w:r>
            <w:r>
              <w:t xml:space="preserve">: create APIs for Programme Class, Programme Type, Programme Group, Programme Duration, Programme Category, and Programme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university-courses.md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 9 routed endpoints from</w:t>
            </w:r>
            <w:r>
              <w:t xml:space="preserve"> </w:t>
            </w:r>
            <w:r>
              <w:rPr>
                <w:rStyle w:val="VerbatimChar"/>
              </w:rPr>
              <w:t xml:space="preserve">course.py</w:t>
            </w:r>
            <w:r>
              <w:t xml:space="preserve">: course type &amp; course master CRUD, course activation/status toggling, the course-add/course-edit form flows, and programme class/group/type dropdown 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university-department.md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both endpoints from</w:t>
            </w:r>
            <w:r>
              <w:t xml:space="preserve"> </w:t>
            </w:r>
            <w:r>
              <w:rPr>
                <w:rStyle w:val="VerbatimChar"/>
              </w:rPr>
              <w:t xml:space="preserve">univ_dept.py</w:t>
            </w:r>
            <w:r>
              <w:t xml:space="preserve">: department list/create, and fetch/update/delete by slug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university-faculty.md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Complete</w:t>
            </w:r>
            <w:r>
              <w:t xml:space="preserve"> </w:t>
            </w:r>
            <w:r>
              <w:t xml:space="preserve">— all 4 endpoints from</w:t>
            </w:r>
            <w:r>
              <w:t xml:space="preserve"> </w:t>
            </w:r>
            <w:r>
              <w:rPr>
                <w:rStyle w:val="VerbatimChar"/>
              </w:rPr>
              <w:t xml:space="preserve">univ_faculty.py</w:t>
            </w:r>
            <w:r>
              <w:t xml:space="preserve">: Faculty master (list/create, fetch/update/delete) and Faculty-Department mapping (list/create, fetch/update/delete)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university-school.md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School master + School-Department mapping — from</w:t>
            </w:r>
            <w:r>
              <w:t xml:space="preserve"> </w:t>
            </w:r>
            <w:r>
              <w:rPr>
                <w:rStyle w:val="VerbatimChar"/>
              </w:rPr>
              <w:t xml:space="preserve">univ_school.py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general-purpose-certificate.md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certificate requests, recognition/student-service submissions, SSR approve/revert — from</w:t>
            </w:r>
            <w:r>
              <w:t xml:space="preserve"> </w:t>
            </w:r>
            <w:r>
              <w:rPr>
                <w:rStyle w:val="VerbatimChar"/>
              </w:rPr>
              <w:t xml:space="preserve">certificate.py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course-mark-configuration.md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mark parameter configuration, entry, update and approval, incl. section &amp; project courses — from</w:t>
            </w:r>
            <w:r>
              <w:t xml:space="preserve"> </w:t>
            </w:r>
            <w:r>
              <w:rPr>
                <w:rStyle w:val="VerbatimChar"/>
              </w:rPr>
              <w:t xml:space="preserve">course_mark_conig.py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course-mapping.md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Programme–course–scheme–semester mapping and fetch helpers — from</w:t>
            </w:r>
            <w:r>
              <w:t xml:space="preserve"> </w:t>
            </w:r>
            <w:r>
              <w:rPr>
                <w:rStyle w:val="VerbatimChar"/>
              </w:rPr>
              <w:t xml:space="preserve">course_mapping.py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college-programme-mapping.md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 ↔ Programme mapping, groups, subsection programmes, department status — from</w:t>
            </w:r>
            <w:r>
              <w:t xml:space="preserve"> </w:t>
            </w:r>
            <w:r>
              <w:rPr>
                <w:rStyle w:val="VerbatimChar"/>
              </w:rPr>
              <w:t xml:space="preserve">college_programme.py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collegebatch-programme.md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College-batch ↔ Programme mapping and bulk upload — from</w:t>
            </w:r>
            <w:r>
              <w:t xml:space="preserve"> </w:t>
            </w:r>
            <w:r>
              <w:rPr>
                <w:rStyle w:val="VerbatimChar"/>
              </w:rPr>
              <w:t xml:space="preserve">collegebatch_programm.py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staff-list-management.md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District/college staff lists, Principal add/remove/fetch, password resets — from</w:t>
            </w:r>
            <w:r>
              <w:t xml:space="preserve"> </w:t>
            </w:r>
            <w:r>
              <w:rPr>
                <w:rStyle w:val="VerbatimChar"/>
              </w:rPr>
              <w:t xml:space="preserve">stafflist.py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external-attendance.md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examiner attendance bulk upload screens — from</w:t>
            </w:r>
            <w:r>
              <w:t xml:space="preserve"> </w:t>
            </w:r>
            <w:r>
              <w:rPr>
                <w:rStyle w:val="VerbatimChar"/>
              </w:rPr>
              <w:t xml:space="preserve">attnds_view.py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demand-cost-bill.md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Cost Bill (DCB) generation, OP ticket, bulk OP ticket, DCB printing — from</w:t>
            </w:r>
            <w:r>
              <w:t xml:space="preserve"> </w:t>
            </w:r>
            <w:r>
              <w:rPr>
                <w:rStyle w:val="VerbatimChar"/>
              </w:rPr>
              <w:t xml:space="preserve">dcb.py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bundle-answer-count.md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Answer-sheet bundle counts by exam code / programme type / group / scheme / examination — from</w:t>
            </w:r>
            <w:r>
              <w:t xml:space="preserve"> </w:t>
            </w:r>
            <w:r>
              <w:rPr>
                <w:rStyle w:val="VerbatimChar"/>
              </w:rPr>
              <w:t xml:space="preserve">answercount.py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re-admission.md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re-admission, semester/paper cancellation, semester registration, CA mark entry &amp; fetch — from</w:t>
            </w:r>
            <w:r>
              <w:t xml:space="preserve"> </w:t>
            </w:r>
            <w:r>
              <w:rPr>
                <w:rStyle w:val="VerbatimChar"/>
              </w:rPr>
              <w:t xml:space="preserve">readmission.py</w:t>
            </w:r>
            <w:r>
              <w:t xml:space="preserve"> </w:t>
            </w:r>
            <w:r>
              <w:rPr>
                <w:iCs/>
                <w:i/>
              </w:rPr>
              <w:t xml:space="preserve">(coming next)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student-mapping.md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StudentMapping</w:t>
            </w:r>
            <w:r>
              <w:t xml:space="preserve"> </w:t>
            </w:r>
            <w:r>
              <w:t xml:space="preserve">view defined in</w:t>
            </w:r>
            <w:r>
              <w:t xml:space="preserve"> </w:t>
            </w:r>
            <w:r>
              <w:rPr>
                <w:rStyle w:val="VerbatimChar"/>
              </w:rPr>
              <w:t xml:space="preserve">student_mapping.py</w:t>
            </w:r>
            <w:r>
              <w:t xml:space="preserve">, imported in</w:t>
            </w:r>
            <w:r>
              <w:t xml:space="preserve"> </w:t>
            </w:r>
            <w:r>
              <w:rPr>
                <w:rStyle w:val="VerbatimChar"/>
              </w:rPr>
              <w:t xml:space="preserve">urls.py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Cs/>
                <w:b/>
              </w:rPr>
              <w:t xml:space="preserve">not currently wired to any URL pattern</w:t>
            </w:r>
            <w:r>
              <w:t xml:space="preserve"> </w:t>
            </w:r>
            <w:r>
              <w:t xml:space="preserve">— flagged for confirmation before documenting</w:t>
            </w:r>
          </w:p>
        </w:tc>
      </w:tr>
    </w:tbl>
    <w:p>
      <w:pPr>
        <w:pStyle w:val="BodyText"/>
      </w:pPr>
      <w:r>
        <w:t xml:space="preserve">This is a living document — sub-areas are being documented one at a</w:t>
      </w:r>
      <w:r>
        <w:t xml:space="preserve"> </w:t>
      </w:r>
      <w:r>
        <w:t xml:space="preserve">time, in the order they appear in</w:t>
      </w:r>
      <w:r>
        <w:t xml:space="preserve"> </w:t>
      </w:r>
      <w:r>
        <w:rPr>
          <w:rStyle w:val="VerbatimChar"/>
        </w:rPr>
        <w:t xml:space="preserve">academic/urls.py</w:t>
      </w:r>
      <w:r>
        <w:t xml:space="preserve">, and reviewed before</w:t>
      </w:r>
      <w:r>
        <w:t xml:space="preserve"> </w:t>
      </w:r>
      <w:r>
        <w:t xml:space="preserve">moving to the next.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2026-08-01T05:35:45Z</dcterms:created>
  <dcterms:modified xsi:type="dcterms:W3CDTF">2026-08-01T05:35:45Z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