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系统设计 — 功率拓扑架构框架</w:t>
      </w:r>
    </w:p>
    <w:p>
      <w:r>
        <w:rPr>
          <w:b w:val="0"/>
          <w:sz w:val="22"/>
        </w:rPr>
        <w:t>文档编号: SYS-ARCH-003  |  版本: v0.1 (讨论草案)  |  日期: 2026-05-26</w:t>
      </w:r>
    </w:p>
    <w:p>
      <w:r>
        <w:rPr>
          <w:b w:val="0"/>
          <w:sz w:val="22"/>
        </w:rPr>
        <w:t>所属维度: 03 系统设计 → 功率拓扑  |  状态: 🔶 待逐一讨论</w:t>
      </w:r>
    </w:p>
    <w:p>
      <w:r>
        <w:rPr>
          <w:b w:val="0"/>
          <w:sz w:val="22"/>
        </w:rPr>
      </w:r>
    </w:p>
    <w:p>
      <w:pPr>
        <w:pStyle w:val="Heading1"/>
      </w:pPr>
      <w:r>
        <w:t>一、已确认的设计前提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已确认值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拓扑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纯线性 MOSFET 并联阵列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SRD 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预降压 (备选)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PCB 预留 Buck 预降压焊盘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SOA翻车时补焊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 数量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原型10管 / 量产12管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热计算v1.2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封装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TO-247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RθJC 0.45°C/W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绝缘垫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氮化铝陶瓷 AlN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RθCS 0.15°C/W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散热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铝型材+双120mm风扇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Tsink≈51°C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动态频率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25kHz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电流环≥8kHz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隔离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±500V 对地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2500Vrms 耐压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二、功率级架构总图</w:t>
      </w:r>
    </w:p>
    <w:p>
      <w:r>
        <w:rPr>
          <w:b w:val="0"/>
          <w:sz w:val="22"/>
        </w:rPr>
      </w:r>
    </w:p>
    <w:p>
      <w:r>
        <w:rPr>
          <w:b w:val="0"/>
          <w:sz w:val="18"/>
        </w:rPr>
        <w:br/>
        <w:t xml:space="preserve">  输入 DC+ ──┬── 熔丝 125A ──┬── 继电器 ──┬── 源极电阻 ──┬── MOSFET×12 ──┬── GND</w:t>
        <w:br/>
        <w:t xml:space="preserve">             │               │            │              │              │</w:t>
        <w:br/>
        <w:t xml:space="preserve">             │          OCP检测(霍尔)   电流采样      栅极驱动×12    漏极电压监测</w:t>
        <w:br/>
        <w:t xml:space="preserve">             │               │       (ADS1115)      (OPA548)          │</w:t>
        <w:br/>
        <w:t xml:space="preserve">             │               │            │              │              │</w:t>
        <w:br/>
        <w:t xml:space="preserve">             │               ├────────────┼──────────────┼──────────────┤</w:t>
        <w:br/>
        <w:t xml:space="preserve">             │               │            │              │              │</w:t>
        <w:br/>
        <w:t xml:space="preserve">             │          F28E12x CMPSS1   F28E12x SPI   F28E12x DAC    F28E12x ADC</w:t>
        <w:br/>
        <w:t xml:space="preserve">             │            (OCP硬件)      (精密测量)    (12路独立设定)   (均流监测)</w:t>
        <w:br/>
        <w:t xml:space="preserve">             │</w:t>
        <w:br/>
        <w:t xml:space="preserve">        DC- ─┴── 反接保护 ──────────────────────────────────────────┘</w:t>
        <w:br/>
        <w:t xml:space="preserve">             (二极管+比较器)</w:t>
        <w:br/>
        <w:br/>
        <w:t xml:space="preserve">  关键: 12个MOSFET的栅极各自由独立的 OPA548 驱动</w:t>
        <w:br/>
        <w:t xml:space="preserve">       12路 DAC 输出独立设定每管的电流基准</w:t>
        <w:br/>
        <w:t xml:space="preserve">       这是单管独立驱动架构 — 不是所有管共用一个栅极信号</w:t>
        <w:br/>
      </w:r>
    </w:p>
    <w:p>
      <w:r>
        <w:br w:type="page"/>
      </w:r>
    </w:p>
    <w:p>
      <w:pPr>
        <w:pStyle w:val="Heading1"/>
      </w:pPr>
      <w:r>
        <w:t>三、栅极驱动方案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这是功率拓扑最核心的设计选择。两种架构：</w:t>
      </w:r>
    </w:p>
    <w:p>
      <w:r>
        <w:rPr>
          <w:b w:val="0"/>
          <w:sz w:val="22"/>
        </w:rPr>
      </w:r>
    </w:p>
    <w:p>
      <w:r>
        <w:rPr>
          <w:b/>
          <w:color w:val="888888"/>
          <w:sz w:val="28"/>
        </w:rPr>
        <w:t>方案 A: 共栅极驱动 (简单)</w:t>
      </w:r>
    </w:p>
    <w:p>
      <w:r>
        <w:rPr>
          <w:b w:val="0"/>
          <w:sz w:val="22"/>
        </w:rPr>
        <w:t xml:space="preserve">  C2000 → 1路DAC → 1路OPA548 → 所有12管栅极并联</w:t>
      </w:r>
    </w:p>
    <w:p>
      <w:r>
        <w:rPr>
          <w:b w:val="0"/>
          <w:sz w:val="22"/>
        </w:rPr>
        <w:t xml:space="preserve">  优点: 仅1路DAC+1路运放, BOM极简</w:t>
      </w:r>
    </w:p>
    <w:p>
      <w:r>
        <w:rPr>
          <w:b w:val="0"/>
          <w:sz w:val="22"/>
        </w:rPr>
        <w:t xml:space="preserve">  缺点:</w:t>
      </w:r>
    </w:p>
    <w:p>
      <w:r>
        <w:rPr>
          <w:b w:val="0"/>
          <w:sz w:val="22"/>
        </w:rPr>
        <w:t xml:space="preserve">    1. 12管Vgs(th)差异→电流不可避免不均→部分管过载</w:t>
      </w:r>
    </w:p>
    <w:p>
      <w:r>
        <w:rPr>
          <w:b w:val="0"/>
          <w:sz w:val="22"/>
        </w:rPr>
        <w:t xml:space="preserve">    2. 单管失效→栅极被拉低→正常管也被牵连</w:t>
      </w:r>
    </w:p>
    <w:p>
      <w:r>
        <w:rPr>
          <w:b w:val="0"/>
          <w:sz w:val="22"/>
        </w:rPr>
        <w:t xml:space="preserve">    3. 无法单独关闭某管→故障隔离做不到</w:t>
      </w:r>
    </w:p>
    <w:p>
      <w:r>
        <w:rPr>
          <w:b w:val="0"/>
          <w:sz w:val="22"/>
        </w:rPr>
        <w:t xml:space="preserve">  结论: ❌ 12管并联不推荐共栅极。静态均流靠源极电阻不够。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方案 B: 独立栅极驱动 (推荐)</w:t>
      </w:r>
    </w:p>
    <w:p>
      <w:r>
        <w:rPr>
          <w:b w:val="0"/>
          <w:sz w:val="22"/>
        </w:rPr>
        <w:t xml:space="preserve">  C2000 → SPI → 12路DAC → 12路OPA548 → 各管独立栅极</w:t>
      </w:r>
    </w:p>
    <w:p>
      <w:r>
        <w:rPr>
          <w:b w:val="0"/>
          <w:sz w:val="22"/>
        </w:rPr>
        <w:t xml:space="preserve">  优点:</w:t>
      </w:r>
    </w:p>
    <w:p>
      <w:r>
        <w:rPr>
          <w:b w:val="0"/>
          <w:sz w:val="22"/>
        </w:rPr>
        <w:t xml:space="preserve">    1. 每管电流独立设定→主动均流→每管负载精确相等</w:t>
      </w:r>
    </w:p>
    <w:p>
      <w:r>
        <w:rPr>
          <w:b w:val="0"/>
          <w:sz w:val="22"/>
        </w:rPr>
        <w:t xml:space="preserve">    2. 单管异常→单独关断该管→其余11管继续工作</w:t>
      </w:r>
    </w:p>
    <w:p>
      <w:r>
        <w:rPr>
          <w:b w:val="0"/>
          <w:sz w:val="22"/>
        </w:rPr>
        <w:t xml:space="preserve">    3. 老化测试中可主动找出性能退化的管</w:t>
      </w:r>
    </w:p>
    <w:p>
      <w:r>
        <w:rPr>
          <w:b w:val="0"/>
          <w:sz w:val="22"/>
        </w:rPr>
        <w:t xml:space="preserve">    4. 动态测试时各管同步切换, 25kHz可达</w:t>
      </w:r>
    </w:p>
    <w:p>
      <w:r>
        <w:rPr>
          <w:b w:val="0"/>
          <w:sz w:val="22"/>
        </w:rPr>
        <w:t xml:space="preserve">  缺点:</w:t>
      </w:r>
    </w:p>
    <w:p>
      <w:r>
        <w:rPr>
          <w:b w:val="0"/>
          <w:sz w:val="22"/>
        </w:rPr>
        <w:t xml:space="preserve">    1. 12路DAC+12路运放→BOM增加</w:t>
      </w:r>
    </w:p>
    <w:p>
      <w:r>
        <w:rPr>
          <w:b w:val="0"/>
          <w:sz w:val="22"/>
        </w:rPr>
        <w:t xml:space="preserve">  结论: ✅ 推荐。12管独立驱动。</w:t>
      </w:r>
    </w:p>
    <w:p>
      <w:r>
        <w:rPr>
          <w:b w:val="0"/>
          <w:sz w:val="22"/>
        </w:rPr>
      </w:r>
    </w:p>
    <w:p>
      <w:pPr>
        <w:pStyle w:val="Heading1"/>
      </w:pPr>
      <w:r>
        <w:t>四、DAC &amp; 运放选型</w:t>
      </w:r>
    </w:p>
    <w:p>
      <w:r>
        <w:rPr>
          <w:b w:val="0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估价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连接</w:t>
            </w:r>
          </w:p>
        </w:tc>
        <w:tc>
          <w:tcPr>
            <w:tcW w:type="dxa" w:w="1606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方案 B1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DAC80508 ×2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8通道 16-bit SPI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¥18×2=¥36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级联SPI, 地址线区分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✅ 推荐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方案 B2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DAC8568 ×2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8通道 16-bit SPI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¥22×2=¥44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同上, 精度更高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稍贵</w:t>
            </w:r>
          </w:p>
        </w:tc>
      </w:tr>
      <w:tr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方案 B3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C2000内部PWM→RC滤波→模拟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12路独立PWM+RC低通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 (占12路PWM)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C2000 PWM不够用</w:t>
            </w:r>
          </w:p>
        </w:tc>
        <w:tc>
          <w:tcPr>
            <w:tcW w:type="dxa" w:w="1606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E94560"/>
                <w:sz w:val="18"/>
              </w:rPr>
              <w:t>❌ PWM不足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2"/>
        </w:rPr>
        <w:t>运放: OPA548 (功率运放, ±15V供电, 3A输出, TO-220封装)。12颗 × ¥4 = ¥48。</w:t>
      </w:r>
    </w:p>
    <w:p>
      <w:r>
        <w:rPr>
          <w:b w:val="0"/>
          <w:sz w:val="22"/>
        </w:rPr>
        <w:t>每颗OPA548直驱一颗TO-247 MOSFET的栅极, 中间串联10Ω栅极电阻抑制振荡。</w:t>
      </w:r>
    </w:p>
    <w:p>
      <w:r>
        <w:rPr>
          <w:b w:val="0"/>
          <w:sz w:val="22"/>
        </w:rPr>
      </w:r>
    </w:p>
    <w:p>
      <w:pPr>
        <w:pStyle w:val="Heading1"/>
      </w:pPr>
      <w:r>
        <w:t>五、采样 &amp; 均流方案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总电流精密测量</w:t>
      </w:r>
    </w:p>
    <w:p>
      <w:r>
        <w:rPr>
          <w:b w:val="0"/>
          <w:sz w:val="22"/>
        </w:rPr>
        <w:t xml:space="preserve">  位置: 继电器之后, MOSFET之前</w:t>
      </w:r>
    </w:p>
    <w:p>
      <w:r>
        <w:rPr>
          <w:b w:val="0"/>
          <w:sz w:val="22"/>
        </w:rPr>
        <w:t xml:space="preserve">  方式: 霍尔传感器 ACS712-30A (隔离, 无需采样电阻分压, ¥6)</w:t>
      </w:r>
    </w:p>
    <w:p>
      <w:r>
        <w:rPr>
          <w:b w:val="0"/>
          <w:sz w:val="22"/>
        </w:rPr>
        <w:t xml:space="preserve">  输出→ADS1115 (16-bit ADC) → SPI→C2000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8"/>
        </w:rPr>
        <w:t>单管均流</w:t>
      </w:r>
    </w:p>
    <w:p>
      <w:r>
        <w:rPr>
          <w:b w:val="0"/>
          <w:sz w:val="22"/>
        </w:rPr>
        <w:t xml:space="preserve">  方式: 每个MOSFET源极串联 0.05Ω/5W ±1% 电阻</w:t>
      </w:r>
    </w:p>
    <w:p>
      <w:r>
        <w:rPr>
          <w:b w:val="0"/>
          <w:sz w:val="22"/>
        </w:rPr>
        <w:t xml:space="preserve">  均流原理:</w:t>
      </w:r>
    </w:p>
    <w:p>
      <w:r>
        <w:rPr>
          <w:b w:val="0"/>
          <w:sz w:val="22"/>
        </w:rPr>
        <w:t xml:space="preserve">    MOSFET电流↑ → 源极电阻压降↑ → Vgs ↓ (Vgs = V_drive - V_source)</w:t>
      </w:r>
    </w:p>
    <w:p>
      <w:r>
        <w:rPr>
          <w:b w:val="0"/>
          <w:sz w:val="22"/>
        </w:rPr>
        <w:t xml:space="preserve">    → 负反馈自动均流。电阻精度±1%→均流精度~±5%, 对12管足够。</w:t>
      </w:r>
    </w:p>
    <w:p>
      <w:r>
        <w:rPr>
          <w:b w:val="0"/>
          <w:sz w:val="22"/>
        </w:rPr>
        <w:t xml:space="preserve">  监测: 4路关键管的源极电压 → F28E12x内部ADC → 判断均流趋势</w:t>
      </w:r>
    </w:p>
    <w:p>
      <w:r>
        <w:rPr>
          <w:b w:val="0"/>
          <w:sz w:val="22"/>
        </w:rPr>
        <w:t xml:space="preserve">  电阻单价: ¥3/颗 × 12 = ¥36</w:t>
      </w:r>
    </w:p>
    <w:p>
      <w:r>
        <w:rPr>
          <w:b w:val="0"/>
          <w:sz w:val="22"/>
        </w:rPr>
      </w:r>
    </w:p>
    <w:p>
      <w:pPr>
        <w:pStyle w:val="Heading1"/>
      </w:pPr>
      <w:r>
        <w:t>六、25kHz 动态切换的实现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SRD要求: 25kHz动态频率, 10%-90%电流切换, 斜率可调 0.001-2.5A/μs。</w:t>
      </w:r>
    </w:p>
    <w:p>
      <w:r>
        <w:rPr>
          <w:b w:val="0"/>
          <w:sz w:val="22"/>
        </w:rPr>
      </w:r>
    </w:p>
    <w:p>
      <w:r>
        <w:rPr>
          <w:b/>
          <w:color w:val="E94560"/>
          <w:sz w:val="22"/>
        </w:rPr>
        <w:t>纯线性拓扑的动态瓶颈不在MOSFET (MOSFET本身可以数百kHz), 而在:</w:t>
      </w:r>
    </w:p>
    <w:p>
      <w:r>
        <w:rPr>
          <w:b w:val="0"/>
          <w:sz w:val="22"/>
        </w:rPr>
        <w:t xml:space="preserve">  1. OPA548 压摆率: 10V/μs → 驱动MOSFET栅极→漏极电流响应 ~2A/μs → 刚好够</w:t>
      </w:r>
    </w:p>
    <w:p>
      <w:r>
        <w:rPr>
          <w:b w:val="0"/>
          <w:sz w:val="22"/>
        </w:rPr>
        <w:t xml:space="preserve">  2. DAC 更新率: DAC80508 SPI @50MHz → 16通道更新≈30μs → 不够快</w:t>
      </w:r>
    </w:p>
    <w:p>
      <w:r>
        <w:rPr>
          <w:b w:val="0"/>
          <w:sz w:val="22"/>
        </w:rPr>
        <w:t xml:space="preserve">  3. ADC 测量率: ADS1115 860SPS → 1.2ms → 远不够快</w:t>
      </w:r>
    </w:p>
    <w:p>
      <w:r>
        <w:rPr>
          <w:b w:val="0"/>
          <w:sz w:val="22"/>
        </w:rPr>
      </w:r>
    </w:p>
    <w:p>
      <w:r>
        <w:rPr>
          <w:b/>
          <w:color w:val="00A8CC"/>
          <w:sz w:val="22"/>
        </w:rPr>
        <w:t>解决: 动态切换不走DAC→DAC太慢。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 xml:space="preserve">  快速模式:</w:t>
      </w:r>
    </w:p>
    <w:p>
      <w:r>
        <w:rPr>
          <w:b w:val="0"/>
          <w:sz w:val="22"/>
        </w:rPr>
        <w:t xml:space="preserve">    C2000 HRPWM → RC滤波 → 模拟电平 → 经模拟开关(CD4051)选择 → OPA548</w:t>
      </w:r>
    </w:p>
    <w:p>
      <w:r>
        <w:rPr>
          <w:b w:val="0"/>
          <w:sz w:val="22"/>
        </w:rPr>
        <w:t xml:space="preserve">    斜率: RC时间常数可调 (C2000改变PWM占空比=改变目标电流)</w:t>
      </w:r>
    </w:p>
    <w:p>
      <w:r>
        <w:rPr>
          <w:b w:val="0"/>
          <w:sz w:val="22"/>
        </w:rPr>
        <w:t xml:space="preserve">    12路HRPWM → 12组RC → 12路OPA548 → 12管独立响应</w:t>
      </w:r>
    </w:p>
    <w:p>
      <w:r>
        <w:rPr>
          <w:b w:val="0"/>
          <w:sz w:val="22"/>
        </w:rPr>
        <w:t xml:space="preserve">    但: C2000没有12路HRPWM。</w:t>
      </w:r>
    </w:p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 xml:space="preserve">  实用方案 (混合):</w:t>
      </w:r>
    </w:p>
    <w:p>
      <w:r>
        <w:rPr>
          <w:b w:val="0"/>
          <w:sz w:val="22"/>
        </w:rPr>
        <w:t xml:space="preserve">    稳态: DAC80508 设定每管电流 (慢但准)</w:t>
      </w:r>
    </w:p>
    <w:p>
      <w:r>
        <w:rPr>
          <w:b w:val="0"/>
          <w:sz w:val="22"/>
        </w:rPr>
        <w:t xml:space="preserve">    动态切换: 共栅极辅助通道</w:t>
      </w:r>
    </w:p>
    <w:p>
      <w:r>
        <w:rPr>
          <w:b w:val="0"/>
          <w:sz w:val="22"/>
        </w:rPr>
        <w:t xml:space="preserve">      1路HRPWM → RC滤波 → 1路高速运放 → 所有管辅助栅极(通过电容耦合)</w:t>
      </w:r>
    </w:p>
    <w:p>
      <w:r>
        <w:rPr>
          <w:b w:val="0"/>
          <w:sz w:val="22"/>
        </w:rPr>
        <w:t xml:space="preserve">      DAC保持稳态偏置, 交流分量通过电容耦合叠加到各管栅极</w:t>
      </w:r>
    </w:p>
    <w:p>
      <w:r>
        <w:rPr>
          <w:b w:val="0"/>
          <w:sz w:val="22"/>
        </w:rPr>
        <w:t xml:space="preserve">      各管响应同步, 25kHz可达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这个方案需要验证, 列为待讨论项。</w:t>
      </w:r>
    </w:p>
    <w:p>
      <w:r>
        <w:br w:type="page"/>
      </w:r>
    </w:p>
    <w:p>
      <w:pPr>
        <w:pStyle w:val="Heading1"/>
      </w:pPr>
      <w:r>
        <w:t>七、BOM 估算 (功率级)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物料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小计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MOSFET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TO-247 IRFP460 (或实测最佳)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¥120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绝缘垫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氮化铝陶瓷 TO-247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¥36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运放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OPA548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¥4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¥48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DAC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DAC80508 (8-ch 16-bit SPI)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¥18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¥36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源极电阻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0.05Ω/5W ±1%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¥36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栅极电阻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10Ω 0805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¥0.3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¥3.6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霍尔传感器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ACS712-30A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散热器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铝型材 350×150×50mm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¥80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风扇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120mm PWM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¥30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¥60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~¥426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2"/>
        </w:rPr>
        <w:t>功率级 BOM ~¥426。加上电源系统 ¥120 + 安全 ¥77 + 控制/通信 ¥80 → 整机BOM目标 &lt;¥700。</w:t>
      </w:r>
    </w:p>
    <w:p>
      <w:r>
        <w:rPr>
          <w:b w:val="0"/>
          <w:sz w:val="22"/>
        </w:rPr>
      </w:r>
    </w:p>
    <w:p>
      <w:pPr>
        <w:pStyle w:val="Heading1"/>
      </w:pPr>
      <w:r>
        <w:t>八、待讨论决策点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AI初步建议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T1: 栅极驱动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共栅极(简单) vs 独立驱动(精确)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独立驱动, DAC80508×2 + OPA548×12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T2: 均流方式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纯被动(源极电阻) vs 主动均流(DAC独立设定)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源极电阻被动均流 + DAC主动微调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T3: 动态切换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25kHz如何实现？稳态DAC+动态HRPWM混合？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待深入讨论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T4: 源极电阻阻值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0.05Ω 是否最优？阻值大→均流好→损耗大。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1200W/60A→每管5A→0.05Ω→0.25V压降→1.25W/电阻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T5: MOSFET 布局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直线排列 vs 矩阵排列？对PCB热分布和布线的影响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待讨论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T6: 预降压预留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Buck预降压焊盘放在什么位置？继电器之前还是之后？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继电器之后, 输入滤波之后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E94560"/>
                <w:sz w:val="18"/>
              </w:rPr>
              <w:t>T7: 反接保护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如何实现？二极管+比较器→CMPSS→不开机？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待讨论</w:t>
            </w:r>
          </w:p>
        </w:tc>
      </w:tr>
    </w:tbl>
    <w:p>
      <w:r>
        <w:rPr>
          <w:b w:val="0"/>
          <w:sz w:val="22"/>
        </w:rPr>
      </w:r>
    </w:p>
    <w:p>
      <w:r>
        <w:rPr>
          <w:b w:val="0"/>
          <w:sz w:val="22"/>
        </w:rPr>
      </w:r>
    </w:p>
    <w:p>
      <w:r>
        <w:rPr>
          <w:b/>
          <w:color w:val="F5C518"/>
          <w:sz w:val="28"/>
        </w:rPr>
        <w:t>—— 框架草案，等待逐一讨论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