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功率拓扑架构 — v0.2 (确认更新)</w:t>
      </w:r>
    </w:p>
    <w:p>
      <w:r>
        <w:rPr>
          <w:b w:val="0"/>
          <w:sz w:val="22"/>
        </w:rPr>
        <w:t>文档编号: SYS-ARCH-003  |  版本: v0.2  |  日期: 2026-05-26</w:t>
      </w:r>
    </w:p>
    <w:p>
      <w:r>
        <w:rPr>
          <w:b w:val="0"/>
          <w:sz w:val="22"/>
        </w:rPr>
        <w:t>状态: T1/T2/T3 已确认, T4-T7 待讨论</w:t>
      </w:r>
    </w:p>
    <w:p>
      <w:pPr>
        <w:pStyle w:val="Heading1"/>
      </w:pPr>
      <w:r>
        <w:t>一、已确认决策 (T1-T3)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技术方案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实现细节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T1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栅极驱动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2路分组驱动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DAC80508 ChA-&gt;OPA548-A-&gt;MOSFET 1-6栅极(并联); ChB-&gt;OPA548-B-&gt;MOSFET 7-12栅极(并联)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T2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电流采样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双分流器+ADS1115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Group A: Shunt_A 0.002-&gt;INA180-&gt;ADS1115 Ch1(差分); Group B: Shunt_B 0.002-&gt;INA180-&gt;ADS1115 Ch2(差分); I_total=C2000软件; OCP=LM358求和-&gt;CMPSS1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T3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动态切换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DAC直驱,无需特殊硬件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25kHz Timer中断-&gt;SPI DMA-&gt;DAC更新-&gt;OPA548-&gt;栅极; 总延时~8us &lt; 15us要求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二、驱动级 BOM (确认版)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物料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单价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小计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锰铜分流器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0.002/3W/0.1%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10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20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Group A/B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INA180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差分运放 SOIC-8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6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分流器信号调理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LM358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双运放 SOIC-8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1.5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1.5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求和-&gt;CMPSS OCP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DAC80508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8-ch 16-bit SPI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仅用2路,6路预留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OPA548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功率运放 TO-220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4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各驱6管栅极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ADS1115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16-bit DeltaSigma I2C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8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Ch1差分=IA,Ch2差分=IB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栅极电阻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10R 0805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0.3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3.6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抑制栅极振荡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6"/>
              </w:rPr>
              <w:t>源极电阻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0.05/5W 1%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36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被动均流+采样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6"/>
              </w:rPr>
              <w:t>合计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6"/>
              </w:rPr>
              <w:t>101.1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三、待讨论 (T4-T7)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问题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T4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源极电阻阻值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0.05R 是否最优？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T5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MOSFET 布局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直线排列 vs 矩阵排列？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T6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预降压预留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Buck焊盘位置？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T7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反接保护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二极管+比较器？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8"/>
        </w:rPr>
        <w:t>—— T1-T3确认完毕, 继续T4-T7 ——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