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MTG-002: 散热方案热力学复核</w:t>
      </w:r>
    </w:p>
    <w:p>
      <w:r>
        <w:rPr>
          <w:b w:val="0"/>
          <w:sz w:val="22"/>
        </w:rPr>
        <w:t>日期: 2026-05-26  |  参与: 创始人 + AI  |  记录: AI  |  关联: SRD v1.0 → v1.1</w:t>
      </w:r>
    </w:p>
    <w:p>
      <w:pPr>
        <w:pStyle w:val="Heading1"/>
      </w:pPr>
      <w:r>
        <w:t>一、讨论背景</w:t>
      </w:r>
    </w:p>
    <w:p>
      <w:r>
        <w:rPr>
          <w:b w:val="0"/>
          <w:sz w:val="22"/>
        </w:rPr>
        <w:t>创始人追问散热方案可行性: "电风扇+散热片有持续1200W那么大散热能力吗？"</w:t>
      </w:r>
    </w:p>
    <w:p>
      <w:r>
        <w:rPr>
          <w:b w:val="0"/>
          <w:sz w:val="22"/>
        </w:rPr>
        <w:t>此前 SRD v1.0 采用8管 IRFP250N 并联方案，需进行热力学验证。</w:t>
      </w:r>
    </w:p>
    <w:p>
      <w:pPr>
        <w:pStyle w:val="Heading1"/>
      </w:pPr>
      <w:r>
        <w:t>二、关键发现</w:t>
      </w:r>
    </w:p>
    <w:p>
      <w:r>
        <w:rPr>
          <w:b w:val="0"/>
          <w:sz w:val="12"/>
        </w:rPr>
      </w:r>
    </w:p>
    <w:p>
      <w:r>
        <w:rPr>
          <w:b/>
          <w:sz w:val="22"/>
        </w:rPr>
        <w:t>1. 散热片容量充足: 350mm型材+双120mm风扇 → Tsink≈51°C</w:t>
      </w:r>
    </w:p>
    <w:p>
      <w:r>
        <w:rPr>
          <w:b w:val="0"/>
          <w:sz w:val="22"/>
        </w:rPr>
        <w:t xml:space="preserve">   瓶颈不在散热片，而在 MOSFET 内部的热阻链（结→壳）。</w:t>
      </w:r>
    </w:p>
    <w:p>
      <w:r>
        <w:rPr>
          <w:b w:val="0"/>
          <w:sz w:val="12"/>
        </w:rPr>
      </w:r>
    </w:p>
    <w:p>
      <w:r>
        <w:rPr>
          <w:b/>
          <w:color w:val="E94560"/>
          <w:sz w:val="22"/>
        </w:rPr>
        <w:t>2. 8管方案不可行: Tj = 51 + 150×(0.72+0.50) = 234°C，远超 175°C 物理极限</w:t>
      </w:r>
    </w:p>
    <w:p>
      <w:r>
        <w:rPr>
          <w:b w:val="0"/>
          <w:sz w:val="12"/>
        </w:rPr>
      </w:r>
    </w:p>
    <w:p>
      <w:r>
        <w:rPr>
          <w:b/>
          <w:sz w:val="22"/>
        </w:rPr>
        <w:t>3. 管数修正:</w:t>
      </w:r>
    </w:p>
    <w:p>
      <w:r>
        <w:rPr>
          <w:b w:val="0"/>
          <w:sz w:val="22"/>
        </w:rPr>
        <w:t xml:space="preserve">   12管 → 173°C (临界)</w:t>
      </w:r>
    </w:p>
    <w:p>
      <w:r>
        <w:rPr>
          <w:b w:val="0"/>
          <w:sz w:val="22"/>
        </w:rPr>
        <w:t xml:space="preserve">   16管 → 143°C (可接受)</w:t>
      </w:r>
    </w:p>
    <w:p>
      <w:r>
        <w:rPr>
          <w:b w:val="0"/>
          <w:sz w:val="22"/>
        </w:rPr>
        <w:t xml:space="preserve">   20管 → 124°C (推荐，在安全工作区内)</w:t>
      </w:r>
    </w:p>
    <w:p>
      <w:r>
        <w:rPr>
          <w:b w:val="0"/>
          <w:sz w:val="12"/>
        </w:rPr>
      </w:r>
    </w:p>
    <w:p>
      <w:r>
        <w:rPr>
          <w:b/>
          <w:sz w:val="22"/>
        </w:rPr>
        <w:t>4. 商业负载的降额现实: IT8512+ 等标注1200W但环境温度&gt;30°C时实际仅800-900W</w:t>
      </w:r>
    </w:p>
    <w:p>
      <w:pPr>
        <w:pStyle w:val="Heading1"/>
      </w:pPr>
      <w:r>
        <w:t>三、决策</w:t>
      </w:r>
    </w:p>
    <w:p>
      <w:r>
        <w:rPr>
          <w:b/>
          <w:color w:val="E94560"/>
          <w:sz w:val="26"/>
        </w:rPr>
        <w:t>▶ 决策: MOSFET数量从8管修正为：原型12-16管 / 量产18-20管</w:t>
      </w:r>
    </w:p>
    <w:p>
      <w:r>
        <w:rPr>
          <w:b/>
          <w:color w:val="E94560"/>
          <w:sz w:val="26"/>
        </w:rPr>
        <w:t>▶ 决策: SRD更新为 v1.1，新增热计算章节 + 温度降额曲线 + BOM影响评估</w:t>
      </w:r>
    </w:p>
    <w:p>
      <w:r>
        <w:rPr>
          <w:b/>
          <w:color w:val="E94560"/>
          <w:sz w:val="26"/>
        </w:rPr>
        <w:t>▶ 决策: 产品手册中诚信标注降额曲线</w:t>
      </w:r>
    </w:p>
    <w:p>
      <w:r>
        <w:rPr>
          <w:b/>
          <w:color w:val="E94560"/>
          <w:sz w:val="26"/>
        </w:rPr>
        <w:t>▶ 决策: 原则：原型阶段先用12-16管验证，老化测试决定量产管数</w:t>
      </w:r>
    </w:p>
    <w:p>
      <w:pPr>
        <w:pStyle w:val="Heading1"/>
      </w:pPr>
      <w:r>
        <w:t>四、BOM影响</w:t>
      </w:r>
    </w:p>
    <w:p>
      <w:r>
        <w:rPr>
          <w:b w:val="0"/>
          <w:sz w:val="22"/>
        </w:rPr>
        <w:t>20管 vs 8管，功率级 BOM 增约 ¥190（MOSFET+运放+采样电阻+PCB+散热器），仍在目标范围内。</w:t>
      </w:r>
    </w:p>
    <w:p>
      <w:pPr>
        <w:pStyle w:val="Heading1"/>
      </w:pPr>
      <w:r>
        <w:t>五、产出</w:t>
      </w:r>
    </w:p>
    <w:p>
      <w:r>
        <w:rPr>
          <w:b w:val="0"/>
          <w:sz w:val="22"/>
        </w:rPr>
        <w:t>SRD_1200W_产品规格书_v1.1.docx  →  02_产品定义/</w:t>
      </w:r>
    </w:p>
    <w:p>
      <w:r>
        <w:rPr>
          <w:b w:val="0"/>
          <w:sz w:val="22"/>
        </w:rPr>
        <w:t>本文档: MTG-002  →  _meeting_notes/</w:t>
      </w:r>
    </w:p>
    <w:p>
      <w:r>
        <w:rPr>
          <w:b w:val="0"/>
          <w:sz w:val="12"/>
        </w:rPr>
      </w:r>
    </w:p>
    <w:p>
      <w:pPr>
        <w:jc w:val="center"/>
      </w:pPr>
      <w:r>
        <w:rPr>
          <w:b/>
          <w:color w:val="16C79A"/>
          <w:sz w:val="26"/>
        </w:rPr>
        <w:t>—— 纪要结束 ——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