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Peach hobbled into the room glaring at Sock. Winkie sat at his desk doing what he normally did... and what he was good at. Winkie looked over to Peach and nodded her entrance... he then shot a glare over to Sock as well.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just sat in the corner, it had been a long week for her... being brought back to life hadn't been easy on the gal. She was trying to adjust to life again.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After a while, Peach hobbled over to Sock. Sock eyed Peach suspiciously, not knowing what she was going to do. Peach held out a lip... considering the fact that she didn't have hands.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looked at Peach's lip and noticed there was a tattoo... it said "Suck it Sock".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shrank in the corner and watch as Peach hobbled back towards Winkie... who both turned and glared at her again.</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peachs tattoo.docx</dc:title>
</cp:coreProperties>
</file>