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9F0" w:rsidRDefault="00EA31A2" w:rsidP="002D79F0">
      <w:pPr>
        <w:jc w:val="right"/>
        <w:rPr>
          <w:lang w:val="nl-NL"/>
        </w:rPr>
      </w:pPr>
      <w:r>
        <w:rPr>
          <w:lang w:val="nl-NL"/>
        </w:rPr>
        <w:t xml:space="preserve">Theo van Soest, </w:t>
      </w:r>
      <w:bookmarkStart w:id="0" w:name="_GoBack"/>
      <w:bookmarkEnd w:id="0"/>
      <w:r w:rsidR="002D79F0">
        <w:rPr>
          <w:lang w:val="nl-NL"/>
        </w:rPr>
        <w:t>4 juli 2017</w:t>
      </w:r>
    </w:p>
    <w:p w:rsidR="002D79F0" w:rsidRDefault="002D79F0" w:rsidP="002D79F0">
      <w:pPr>
        <w:pStyle w:val="Heading1"/>
        <w:rPr>
          <w:lang w:val="nl-NL"/>
        </w:rPr>
      </w:pPr>
      <w:r>
        <w:rPr>
          <w:lang w:val="nl-NL"/>
        </w:rPr>
        <w:t>Juridische status BistroMath</w:t>
      </w:r>
    </w:p>
    <w:p w:rsidR="00C2103E" w:rsidRDefault="00AA35FE">
      <w:pPr>
        <w:rPr>
          <w:lang w:val="nl-NL"/>
        </w:rPr>
      </w:pPr>
      <w:r>
        <w:rPr>
          <w:lang w:val="nl-NL"/>
        </w:rPr>
        <w:t>Op 3 juli heb ik een telefonisch overleg gehad met Geranne Lautenbach (</w:t>
      </w:r>
      <w:hyperlink r:id="rId5" w:history="1">
        <w:r w:rsidRPr="005E7CB7">
          <w:rPr>
            <w:rStyle w:val="Hyperlink"/>
            <w:lang w:val="nl-NL"/>
          </w:rPr>
          <w:t>G.E.T.Lautenbach@umcutrecht.nl</w:t>
        </w:r>
      </w:hyperlink>
      <w:r>
        <w:rPr>
          <w:lang w:val="nl-NL"/>
        </w:rPr>
        <w:t>) over de juri</w:t>
      </w:r>
      <w:r w:rsidR="002D79F0">
        <w:rPr>
          <w:lang w:val="nl-NL"/>
        </w:rPr>
        <w:t>dische situatie rond BistroMath en gebruik door derden.</w:t>
      </w:r>
    </w:p>
    <w:p w:rsidR="00E67A4E" w:rsidRDefault="00E67A4E">
      <w:pPr>
        <w:rPr>
          <w:lang w:val="nl-NL"/>
        </w:rPr>
      </w:pPr>
    </w:p>
    <w:p w:rsidR="00E67A4E" w:rsidRDefault="00E67A4E">
      <w:pPr>
        <w:rPr>
          <w:lang w:val="nl-NL"/>
        </w:rPr>
      </w:pPr>
      <w:r>
        <w:rPr>
          <w:lang w:val="nl-NL"/>
        </w:rPr>
        <w:t>Het gesprek concentreerde zich op twee vragen:</w:t>
      </w:r>
    </w:p>
    <w:p w:rsidR="00E67A4E" w:rsidRDefault="00E67A4E">
      <w:pPr>
        <w:rPr>
          <w:lang w:val="nl-NL"/>
        </w:rPr>
      </w:pPr>
    </w:p>
    <w:p w:rsidR="00E67A4E" w:rsidRPr="00E67A4E" w:rsidRDefault="00E67A4E">
      <w:pPr>
        <w:rPr>
          <w:i/>
          <w:lang w:val="nl-NL"/>
        </w:rPr>
      </w:pPr>
      <w:r>
        <w:rPr>
          <w:i/>
          <w:lang w:val="nl-NL"/>
        </w:rPr>
        <w:t>Is het “klinisch gebruikte software, vallend onder de medische hulpmiddelen”</w:t>
      </w:r>
      <w:r w:rsidR="003A6F9E">
        <w:rPr>
          <w:i/>
          <w:lang w:val="nl-NL"/>
        </w:rPr>
        <w:t>?</w:t>
      </w:r>
    </w:p>
    <w:p w:rsidR="00E67A4E" w:rsidRDefault="003A6F9E">
      <w:pPr>
        <w:rPr>
          <w:lang w:val="nl-NL"/>
        </w:rPr>
      </w:pPr>
      <w:r>
        <w:rPr>
          <w:lang w:val="nl-NL"/>
        </w:rPr>
        <w:t>Ook voor haar was het, met een uitvoerige uitleg wat profielen zijn en dat we op basis</w:t>
      </w:r>
      <w:r w:rsidR="00104BF3">
        <w:rPr>
          <w:lang w:val="nl-NL"/>
        </w:rPr>
        <w:t xml:space="preserve"> van de bevindingen “instellingen aan medische apparatuur wijzigen”, niet zonneklaar dat het om een medisch hulpmiddel gaat. Argumenten voor een andere conclusie zijn eenvoudig te vinden.</w:t>
      </w:r>
      <w:r w:rsidR="00104BF3">
        <w:rPr>
          <w:lang w:val="nl-NL"/>
        </w:rPr>
        <w:br/>
        <w:t xml:space="preserve">Als het om een medisch hulpmiddel zou gaan is de volgende stap de risicoklassificatie. Die zal voor BistroMath altijd laag zijn. In dat geval mag je zelf zorgen voor de benodigde documenten. </w:t>
      </w:r>
    </w:p>
    <w:p w:rsidR="00E67A4E" w:rsidRDefault="00E67A4E">
      <w:pPr>
        <w:rPr>
          <w:lang w:val="nl-NL"/>
        </w:rPr>
      </w:pPr>
    </w:p>
    <w:p w:rsidR="00104BF3" w:rsidRPr="00104BF3" w:rsidRDefault="00104BF3">
      <w:pPr>
        <w:rPr>
          <w:i/>
          <w:lang w:val="nl-NL"/>
        </w:rPr>
      </w:pPr>
      <w:r>
        <w:rPr>
          <w:i/>
          <w:lang w:val="nl-NL"/>
        </w:rPr>
        <w:t>Is het aanbieden van de software een aansprakelijkheidsrisico?</w:t>
      </w:r>
    </w:p>
    <w:p w:rsidR="00E67A4E" w:rsidRDefault="00E67A4E">
      <w:pPr>
        <w:rPr>
          <w:lang w:val="nl-NL"/>
        </w:rPr>
      </w:pPr>
      <w:r>
        <w:rPr>
          <w:lang w:val="nl-NL"/>
        </w:rPr>
        <w:t xml:space="preserve">Met enkele </w:t>
      </w:r>
      <w:r w:rsidR="00104BF3">
        <w:rPr>
          <w:lang w:val="nl-NL"/>
        </w:rPr>
        <w:t xml:space="preserve">kleine </w:t>
      </w:r>
      <w:r>
        <w:rPr>
          <w:lang w:val="nl-NL"/>
        </w:rPr>
        <w:t xml:space="preserve">aanpassingen </w:t>
      </w:r>
      <w:r w:rsidR="00104BF3">
        <w:rPr>
          <w:lang w:val="nl-NL"/>
        </w:rPr>
        <w:t xml:space="preserve">was er volgens haar duidelijk dat de auteur noch het UMC iets verweten kan worden. Vooral  de eerste zin maakt al meteen een grote beperking op wat </w:t>
      </w:r>
      <w:r w:rsidR="002D79F0">
        <w:rPr>
          <w:lang w:val="nl-NL"/>
        </w:rPr>
        <w:t>de beoogde gebruikersgroep is. Het geheel is voldoende om enige aansprakelijkheid uit te sluiten. Belangrijk hierin is dat het niet-commercieel product is waarvoor geen geld wordt gevraagd. Voor commercieel gebruik door derde partijen is een extra formulering toegevoegd.</w:t>
      </w:r>
    </w:p>
    <w:p w:rsidR="002D79F0" w:rsidRDefault="002D79F0">
      <w:pPr>
        <w:rPr>
          <w:lang w:val="nl-NL"/>
        </w:rPr>
      </w:pPr>
    </w:p>
    <w:p w:rsidR="002D79F0" w:rsidRDefault="002D79F0" w:rsidP="002D79F0">
      <w:pPr>
        <w:ind w:left="720"/>
        <w:rPr>
          <w:rFonts w:ascii="Consolas" w:hAnsi="Consolas" w:cs="Consolas"/>
          <w:sz w:val="20"/>
          <w:szCs w:val="20"/>
        </w:rPr>
      </w:pPr>
      <w:r w:rsidRPr="002D79F0">
        <w:rPr>
          <w:rFonts w:ascii="Consolas" w:hAnsi="Consolas" w:cs="Consolas"/>
          <w:b/>
          <w:sz w:val="20"/>
          <w:szCs w:val="20"/>
        </w:rPr>
        <w:t>This software is written for professional users with a physics background and comes with no warranties whatsoever. The author nor his employer can be held responsible for consequences of using this software.</w:t>
      </w:r>
      <w:r w:rsidRPr="002D79F0">
        <w:rPr>
          <w:rFonts w:ascii="Consolas" w:hAnsi="Consolas" w:cs="Consolas"/>
          <w:b/>
          <w:sz w:val="20"/>
          <w:szCs w:val="20"/>
        </w:rPr>
        <w:br/>
        <w:t>The user and only the user is responsible for his or hers decisions concerning the proper functioning of radiation therapy equipment. This software is merely a tool to support these decisions. With downloading BistoMath you agree with these conditions. For new users it is strongly advised to read the help file carefully for configuration issues and to validate this software against locally used software packages.</w:t>
      </w:r>
      <w:r>
        <w:rPr>
          <w:rFonts w:ascii="Consolas" w:hAnsi="Consolas" w:cs="Consolas"/>
          <w:sz w:val="20"/>
          <w:szCs w:val="20"/>
        </w:rPr>
        <w:br/>
      </w:r>
      <w:r>
        <w:rPr>
          <w:rFonts w:ascii="Consolas" w:hAnsi="Consolas" w:cs="Consolas"/>
          <w:sz w:val="20"/>
          <w:szCs w:val="20"/>
        </w:rPr>
        <w:br/>
        <w:t>This program is intended for non-commercial use.</w:t>
      </w:r>
      <w:r>
        <w:rPr>
          <w:rFonts w:ascii="Consolas" w:hAnsi="Consolas" w:cs="Consolas"/>
          <w:sz w:val="20"/>
          <w:szCs w:val="20"/>
        </w:rPr>
        <w:br/>
        <w:t>Commercial use is only permitted after consent with the author. Moreover, when used commercially, the commercial party takes over all responsibilities for use of this program.</w:t>
      </w:r>
    </w:p>
    <w:p w:rsidR="002D79F0" w:rsidRDefault="002D79F0" w:rsidP="002D79F0"/>
    <w:p w:rsidR="002D79F0" w:rsidRPr="002D79F0" w:rsidRDefault="002D79F0" w:rsidP="002D79F0">
      <w:pPr>
        <w:rPr>
          <w:lang w:val="nl-NL"/>
        </w:rPr>
      </w:pPr>
      <w:r w:rsidRPr="002D79F0">
        <w:rPr>
          <w:lang w:val="nl-NL"/>
        </w:rPr>
        <w:t xml:space="preserve">Haar voorkeur gaat uit naar distributie via het UMC Utrecht. </w:t>
      </w:r>
      <w:r w:rsidR="00EA31A2">
        <w:rPr>
          <w:lang w:val="nl-NL"/>
        </w:rPr>
        <w:t xml:space="preserve">Voor de aansprakelijkheidsrisico’s zou dat geen verschil maken. </w:t>
      </w:r>
      <w:r>
        <w:rPr>
          <w:lang w:val="nl-NL"/>
        </w:rPr>
        <w:t>Het UMCU is bezig met het ontwikkelen van een webshop voor dit soort zaken.</w:t>
      </w:r>
    </w:p>
    <w:sectPr w:rsidR="002D79F0" w:rsidRPr="002D7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5FE"/>
    <w:rsid w:val="00104BF3"/>
    <w:rsid w:val="002D79F0"/>
    <w:rsid w:val="003A6F9E"/>
    <w:rsid w:val="00AA35FE"/>
    <w:rsid w:val="00C2103E"/>
    <w:rsid w:val="00E67A4E"/>
    <w:rsid w:val="00EA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5FE"/>
    <w:rPr>
      <w:color w:val="0000FF" w:themeColor="hyperlink"/>
      <w:u w:val="single"/>
    </w:rPr>
  </w:style>
  <w:style w:type="character" w:customStyle="1" w:styleId="Heading1Char">
    <w:name w:val="Heading 1 Char"/>
    <w:basedOn w:val="DefaultParagraphFont"/>
    <w:link w:val="Heading1"/>
    <w:uiPriority w:val="9"/>
    <w:rsid w:val="002D79F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9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5FE"/>
    <w:rPr>
      <w:color w:val="0000FF" w:themeColor="hyperlink"/>
      <w:u w:val="single"/>
    </w:rPr>
  </w:style>
  <w:style w:type="character" w:customStyle="1" w:styleId="Heading1Char">
    <w:name w:val="Heading 1 Char"/>
    <w:basedOn w:val="DefaultParagraphFont"/>
    <w:link w:val="Heading1"/>
    <w:uiPriority w:val="9"/>
    <w:rsid w:val="002D79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E.T.Lautenbach@umcutrecht.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UMC Utrecht, depm.: Radiotherapy</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van Soest</dc:creator>
  <cp:lastModifiedBy>Theo van Soest</cp:lastModifiedBy>
  <cp:revision>3</cp:revision>
  <dcterms:created xsi:type="dcterms:W3CDTF">2017-07-04T13:49:00Z</dcterms:created>
  <dcterms:modified xsi:type="dcterms:W3CDTF">2017-07-04T15:37:00Z</dcterms:modified>
</cp:coreProperties>
</file>