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418443"/>
    <w:p w14:paraId="357BDA94">
      <w:pPr>
        <w:spacing w:line="241" w:lineRule="auto"/>
      </w:pPr>
    </w:p>
    <w:p w14:paraId="6B7D2A3E">
      <w:pPr>
        <w:spacing w:line="2268" w:lineRule="exact"/>
        <w:ind w:firstLine="1058"/>
      </w:pPr>
      <w:r>
        <w:rPr>
          <w:position w:val="-45"/>
        </w:rPr>
        <w:drawing>
          <wp:inline distT="0" distB="0" distL="0" distR="0">
            <wp:extent cx="3947160" cy="143954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3947471" cy="1440003"/>
                    </a:xfrm>
                    <a:prstGeom prst="rect">
                      <a:avLst/>
                    </a:prstGeom>
                  </pic:spPr>
                </pic:pic>
              </a:graphicData>
            </a:graphic>
          </wp:inline>
        </w:drawing>
      </w:r>
    </w:p>
    <w:p w14:paraId="3BCA7B7E">
      <w:pPr>
        <w:spacing w:line="268" w:lineRule="auto"/>
      </w:pPr>
    </w:p>
    <w:p w14:paraId="61F06B0F">
      <w:pPr>
        <w:spacing w:line="268" w:lineRule="auto"/>
      </w:pPr>
    </w:p>
    <w:p w14:paraId="5F4819EE">
      <w:pPr>
        <w:spacing w:line="269" w:lineRule="auto"/>
      </w:pPr>
    </w:p>
    <w:p w14:paraId="6C17A67C">
      <w:pPr>
        <w:spacing w:line="269" w:lineRule="auto"/>
      </w:pPr>
    </w:p>
    <w:p w14:paraId="625AD9E2">
      <w:pPr>
        <w:pStyle w:val="3"/>
        <w:spacing w:before="231" w:line="216" w:lineRule="auto"/>
        <w:ind w:left="1342"/>
        <w:rPr>
          <w:rFonts w:hint="eastAsia"/>
          <w:sz w:val="71"/>
          <w:szCs w:val="71"/>
        </w:rPr>
      </w:pPr>
      <w:r>
        <w:rPr>
          <w:spacing w:val="1"/>
          <w:sz w:val="71"/>
          <w:szCs w:val="71"/>
        </w:rPr>
        <w:t>近期研究进展报告</w:t>
      </w:r>
    </w:p>
    <w:p w14:paraId="5265903D">
      <w:pPr>
        <w:spacing w:line="244" w:lineRule="auto"/>
      </w:pPr>
    </w:p>
    <w:p w14:paraId="1D5B4589">
      <w:pPr>
        <w:spacing w:line="244" w:lineRule="auto"/>
      </w:pPr>
    </w:p>
    <w:p w14:paraId="51875649">
      <w:pPr>
        <w:spacing w:line="244" w:lineRule="auto"/>
      </w:pPr>
    </w:p>
    <w:p w14:paraId="50060D3A">
      <w:pPr>
        <w:spacing w:line="244" w:lineRule="auto"/>
      </w:pPr>
    </w:p>
    <w:p w14:paraId="13365AB1">
      <w:pPr>
        <w:spacing w:line="244" w:lineRule="auto"/>
      </w:pPr>
    </w:p>
    <w:p w14:paraId="2741EC01">
      <w:pPr>
        <w:spacing w:line="244" w:lineRule="auto"/>
      </w:pPr>
    </w:p>
    <w:p w14:paraId="2707A294">
      <w:pPr>
        <w:pStyle w:val="3"/>
        <w:spacing w:before="1" w:line="211" w:lineRule="auto"/>
        <w:ind w:left="2050" w:hanging="2050" w:hangingChars="500"/>
        <w:rPr>
          <w:rFonts w:hint="eastAsia"/>
          <w:sz w:val="41"/>
          <w:szCs w:val="41"/>
        </w:rPr>
      </w:pPr>
      <w:r>
        <w:rPr>
          <w:sz w:val="41"/>
          <w:szCs w:val="41"/>
        </w:rPr>
        <w:t>基于状态空间动力学的 Transformer 训练有限时间涨落-响应机制研究</w:t>
      </w:r>
    </w:p>
    <w:p w14:paraId="6AF4D4CA">
      <w:pPr>
        <w:spacing w:line="250" w:lineRule="auto"/>
      </w:pPr>
    </w:p>
    <w:p w14:paraId="4D943F18">
      <w:pPr>
        <w:spacing w:line="250" w:lineRule="auto"/>
      </w:pPr>
    </w:p>
    <w:p w14:paraId="4B456358">
      <w:pPr>
        <w:spacing w:line="250" w:lineRule="auto"/>
      </w:pPr>
    </w:p>
    <w:p w14:paraId="400108D3">
      <w:pPr>
        <w:spacing w:line="250" w:lineRule="auto"/>
      </w:pPr>
    </w:p>
    <w:p w14:paraId="02BC690A">
      <w:pPr>
        <w:spacing w:line="250" w:lineRule="auto"/>
      </w:pPr>
    </w:p>
    <w:p w14:paraId="111644B5">
      <w:pPr>
        <w:spacing w:line="250" w:lineRule="auto"/>
      </w:pPr>
    </w:p>
    <w:p w14:paraId="1E567D58">
      <w:pPr>
        <w:spacing w:line="251" w:lineRule="auto"/>
      </w:pPr>
    </w:p>
    <w:p w14:paraId="77135C2D">
      <w:pPr>
        <w:spacing w:line="251" w:lineRule="auto"/>
      </w:pPr>
    </w:p>
    <w:p w14:paraId="3CC427EE">
      <w:pPr>
        <w:spacing w:line="251" w:lineRule="auto"/>
      </w:pPr>
    </w:p>
    <w:p w14:paraId="4C3C996C">
      <w:pPr>
        <w:spacing w:line="251" w:lineRule="auto"/>
      </w:pPr>
    </w:p>
    <w:p w14:paraId="4BD69468">
      <w:pPr>
        <w:spacing w:line="251" w:lineRule="auto"/>
      </w:pPr>
    </w:p>
    <w:p w14:paraId="02084143">
      <w:pPr>
        <w:pStyle w:val="3"/>
        <w:spacing w:before="100" w:line="218" w:lineRule="auto"/>
        <w:ind w:left="1516"/>
        <w:rPr>
          <w:rFonts w:hint="eastAsia"/>
        </w:rPr>
      </w:pPr>
      <w:r>
        <w:rPr>
          <w:spacing w:val="-6"/>
        </w:rPr>
        <w:t>姓</w:t>
      </w:r>
      <w:r>
        <w:rPr>
          <w:spacing w:val="10"/>
        </w:rPr>
        <w:t xml:space="preserve">    </w:t>
      </w:r>
      <w:r>
        <w:rPr>
          <w:spacing w:val="-6"/>
        </w:rPr>
        <w:t>名</w:t>
      </w:r>
      <w:r>
        <w:rPr>
          <w:spacing w:val="87"/>
        </w:rPr>
        <w:t xml:space="preserve"> </w:t>
      </w:r>
      <w:r>
        <w:rPr>
          <w:spacing w:val="-6"/>
          <w:u w:val="single"/>
        </w:rPr>
        <w:t xml:space="preserve">     </w:t>
      </w:r>
      <w:r>
        <w:rPr>
          <w:rFonts w:hint="eastAsia"/>
          <w:spacing w:val="-6"/>
          <w:u w:val="single"/>
          <w:lang w:eastAsia="zh-CN"/>
        </w:rPr>
        <w:t xml:space="preserve">     卢柯浩    </w:t>
      </w:r>
      <w:r>
        <w:rPr>
          <w:spacing w:val="-6"/>
          <w:u w:val="single"/>
        </w:rPr>
        <w:t xml:space="preserve">     </w:t>
      </w:r>
    </w:p>
    <w:p w14:paraId="11BC54E6">
      <w:pPr>
        <w:spacing w:line="382" w:lineRule="auto"/>
      </w:pPr>
    </w:p>
    <w:p w14:paraId="0111BFD2">
      <w:pPr>
        <w:pStyle w:val="3"/>
        <w:spacing w:before="100" w:line="530" w:lineRule="auto"/>
        <w:ind w:left="1581" w:right="1576" w:hanging="65"/>
        <w:rPr>
          <w:rFonts w:hint="eastAsia"/>
        </w:rPr>
      </w:pPr>
      <w:r>
        <w:t>指导教师</w:t>
      </w:r>
      <w:r>
        <w:rPr>
          <w:spacing w:val="84"/>
        </w:rPr>
        <w:t xml:space="preserve"> </w:t>
      </w:r>
      <w:r>
        <w:rPr>
          <w:spacing w:val="21"/>
          <w:u w:val="single"/>
        </w:rPr>
        <w:t xml:space="preserve">     </w:t>
      </w:r>
      <w:r>
        <w:rPr>
          <w:u w:val="single"/>
        </w:rPr>
        <w:t>葛晓虎   教授</w:t>
      </w:r>
      <w:r>
        <w:rPr>
          <w:spacing w:val="18"/>
          <w:u w:val="single"/>
        </w:rPr>
        <w:t xml:space="preserve">     </w:t>
      </w:r>
      <w:r>
        <w:rPr>
          <w:spacing w:val="-17"/>
        </w:rPr>
        <w:t>日</w:t>
      </w:r>
      <w:r>
        <w:rPr>
          <w:spacing w:val="9"/>
        </w:rPr>
        <w:t xml:space="preserve">    </w:t>
      </w:r>
      <w:r>
        <w:rPr>
          <w:spacing w:val="-17"/>
        </w:rPr>
        <w:t>期</w:t>
      </w:r>
      <w:r>
        <w:rPr>
          <w:spacing w:val="87"/>
        </w:rPr>
        <w:t xml:space="preserve"> </w:t>
      </w:r>
      <w:r>
        <w:rPr>
          <w:rFonts w:ascii="Times New Roman" w:hAnsi="Times New Roman" w:eastAsia="Times New Roman" w:cs="Times New Roman"/>
          <w:spacing w:val="6"/>
          <w:u w:val="single"/>
        </w:rPr>
        <w:t xml:space="preserve">        </w:t>
      </w:r>
      <w:r>
        <w:rPr>
          <w:rFonts w:ascii="Times New Roman" w:hAnsi="Times New Roman" w:eastAsia="Times New Roman" w:cs="Times New Roman"/>
          <w:spacing w:val="-17"/>
          <w:u w:val="single"/>
        </w:rPr>
        <w:t>2026</w:t>
      </w:r>
      <w:r>
        <w:rPr>
          <w:rFonts w:ascii="Times New Roman" w:hAnsi="Times New Roman" w:eastAsia="Times New Roman" w:cs="Times New Roman"/>
          <w:spacing w:val="25"/>
          <w:u w:val="single"/>
        </w:rPr>
        <w:t xml:space="preserve"> </w:t>
      </w:r>
      <w:r>
        <w:rPr>
          <w:spacing w:val="-17"/>
          <w:u w:val="single"/>
        </w:rPr>
        <w:t>年</w:t>
      </w:r>
      <w:r>
        <w:rPr>
          <w:spacing w:val="-65"/>
          <w:u w:val="single"/>
        </w:rPr>
        <w:t xml:space="preserve"> </w:t>
      </w:r>
      <w:r>
        <w:rPr>
          <w:rFonts w:hint="eastAsia"/>
          <w:spacing w:val="-65"/>
          <w:u w:val="single"/>
          <w:lang w:eastAsia="zh-CN"/>
        </w:rPr>
        <w:t>9</w:t>
      </w:r>
      <w:r>
        <w:rPr>
          <w:rFonts w:ascii="Times New Roman" w:hAnsi="Times New Roman" w:eastAsia="Times New Roman" w:cs="Times New Roman"/>
          <w:spacing w:val="34"/>
          <w:w w:val="101"/>
          <w:u w:val="single"/>
        </w:rPr>
        <w:t xml:space="preserve"> </w:t>
      </w:r>
      <w:r>
        <w:rPr>
          <w:spacing w:val="-17"/>
          <w:u w:val="single"/>
        </w:rPr>
        <w:t>月</w:t>
      </w:r>
      <w:r>
        <w:rPr>
          <w:spacing w:val="-70"/>
          <w:u w:val="single"/>
        </w:rPr>
        <w:t xml:space="preserve"> </w:t>
      </w:r>
      <w:r>
        <w:rPr>
          <w:rFonts w:ascii="Times New Roman" w:hAnsi="Times New Roman" w:eastAsia="Times New Roman" w:cs="Times New Roman"/>
          <w:spacing w:val="-17"/>
          <w:u w:val="single"/>
        </w:rPr>
        <w:t>1</w:t>
      </w:r>
      <w:r>
        <w:rPr>
          <w:rFonts w:hint="eastAsia" w:ascii="Times New Roman" w:hAnsi="Times New Roman" w:cs="Times New Roman"/>
          <w:spacing w:val="-17"/>
          <w:u w:val="single"/>
          <w:lang w:eastAsia="zh-CN"/>
        </w:rPr>
        <w:t>3</w:t>
      </w:r>
      <w:r>
        <w:rPr>
          <w:rFonts w:ascii="Times New Roman" w:hAnsi="Times New Roman" w:eastAsia="Times New Roman" w:cs="Times New Roman"/>
          <w:spacing w:val="-17"/>
          <w:u w:val="single"/>
        </w:rPr>
        <w:t xml:space="preserve">  </w:t>
      </w:r>
      <w:r>
        <w:rPr>
          <w:spacing w:val="-17"/>
          <w:u w:val="single"/>
        </w:rPr>
        <w:t>日</w:t>
      </w:r>
      <w:r>
        <w:rPr>
          <w:u w:val="single"/>
        </w:rPr>
        <w:t xml:space="preserve">     </w:t>
      </w:r>
    </w:p>
    <w:p w14:paraId="20F8919D">
      <w:pPr>
        <w:spacing w:line="273" w:lineRule="auto"/>
      </w:pPr>
    </w:p>
    <w:p w14:paraId="7AF701F5">
      <w:pPr>
        <w:spacing w:line="274" w:lineRule="auto"/>
      </w:pPr>
    </w:p>
    <w:p w14:paraId="71131C1C">
      <w:pPr>
        <w:pStyle w:val="3"/>
        <w:spacing w:before="102" w:line="412" w:lineRule="exact"/>
        <w:ind w:left="2957"/>
        <w:rPr>
          <w:rFonts w:hint="eastAsia"/>
        </w:rPr>
      </w:pPr>
      <w:r>
        <w:rPr>
          <w:rFonts w:ascii="Times New Roman" w:hAnsi="Times New Roman" w:eastAsia="Times New Roman" w:cs="Times New Roman"/>
          <w:spacing w:val="-5"/>
          <w:position w:val="1"/>
        </w:rPr>
        <w:t>2026</w:t>
      </w:r>
      <w:r>
        <w:rPr>
          <w:rFonts w:ascii="Times New Roman" w:hAnsi="Times New Roman" w:eastAsia="Times New Roman" w:cs="Times New Roman"/>
          <w:spacing w:val="30"/>
          <w:position w:val="1"/>
        </w:rPr>
        <w:t xml:space="preserve"> </w:t>
      </w:r>
      <w:r>
        <w:rPr>
          <w:spacing w:val="-5"/>
          <w:position w:val="1"/>
        </w:rPr>
        <w:t>年</w:t>
      </w:r>
      <w:r>
        <w:rPr>
          <w:spacing w:val="-65"/>
          <w:position w:val="1"/>
        </w:rPr>
        <w:t xml:space="preserve"> </w:t>
      </w:r>
      <w:r>
        <w:rPr>
          <w:rFonts w:hint="eastAsia"/>
          <w:spacing w:val="-65"/>
          <w:position w:val="1"/>
          <w:lang w:eastAsia="zh-CN"/>
        </w:rPr>
        <w:t>9</w:t>
      </w:r>
      <w:r>
        <w:rPr>
          <w:rFonts w:ascii="Times New Roman" w:hAnsi="Times New Roman" w:eastAsia="Times New Roman" w:cs="Times New Roman"/>
          <w:spacing w:val="35"/>
          <w:position w:val="1"/>
        </w:rPr>
        <w:t xml:space="preserve"> </w:t>
      </w:r>
      <w:r>
        <w:rPr>
          <w:spacing w:val="-5"/>
          <w:position w:val="1"/>
        </w:rPr>
        <w:t>月</w:t>
      </w:r>
      <w:r>
        <w:rPr>
          <w:spacing w:val="-70"/>
          <w:position w:val="1"/>
        </w:rPr>
        <w:t xml:space="preserve"> </w:t>
      </w:r>
      <w:r>
        <w:rPr>
          <w:rFonts w:ascii="Times New Roman" w:hAnsi="Times New Roman" w:eastAsia="Times New Roman" w:cs="Times New Roman"/>
          <w:spacing w:val="-5"/>
          <w:position w:val="1"/>
        </w:rPr>
        <w:t>1</w:t>
      </w:r>
      <w:r>
        <w:rPr>
          <w:rFonts w:hint="eastAsia" w:ascii="Times New Roman" w:hAnsi="Times New Roman" w:cs="Times New Roman"/>
          <w:spacing w:val="-5"/>
          <w:position w:val="1"/>
          <w:lang w:eastAsia="zh-CN"/>
        </w:rPr>
        <w:t>3</w:t>
      </w:r>
      <w:r>
        <w:rPr>
          <w:rFonts w:ascii="Times New Roman" w:hAnsi="Times New Roman" w:eastAsia="Times New Roman" w:cs="Times New Roman"/>
          <w:spacing w:val="-5"/>
          <w:position w:val="1"/>
        </w:rPr>
        <w:t xml:space="preserve">  </w:t>
      </w:r>
      <w:r>
        <w:rPr>
          <w:spacing w:val="-5"/>
          <w:position w:val="1"/>
        </w:rPr>
        <w:t>日</w:t>
      </w:r>
    </w:p>
    <w:p w14:paraId="052A4966">
      <w:pPr>
        <w:spacing w:line="412" w:lineRule="exact"/>
        <w:sectPr>
          <w:footerReference r:id="rId3" w:type="default"/>
          <w:pgSz w:w="11906" w:h="16838"/>
          <w:pgMar w:top="1431" w:right="1785" w:bottom="0" w:left="1785" w:header="0" w:footer="0" w:gutter="0"/>
          <w:pgNumType w:fmt="decimal"/>
          <w:cols w:space="720" w:num="1"/>
        </w:sectPr>
      </w:pPr>
    </w:p>
    <w:sdt>
      <w:sdtPr>
        <w:rPr>
          <w:b/>
          <w:bCs/>
          <w:sz w:val="35"/>
          <w:szCs w:val="35"/>
        </w:rPr>
        <w:id w:val="147451725"/>
        <w:docPartObj>
          <w:docPartGallery w:val="Table of Contents"/>
          <w:docPartUnique/>
        </w:docPartObj>
      </w:sdtPr>
      <w:sdtEndPr>
        <w:rPr>
          <w:rFonts w:ascii="Times New Roman" w:hAnsi="Times New Roman" w:eastAsia="Times New Roman" w:cs="Times New Roman"/>
          <w:b/>
          <w:bCs/>
          <w:sz w:val="21"/>
          <w:szCs w:val="21"/>
        </w:rPr>
      </w:sdtEndPr>
      <w:sdtContent>
        <w:p w14:paraId="424E7ED5">
          <w:pPr>
            <w:pStyle w:val="3"/>
            <w:keepNext/>
            <w:keepLines/>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32"/>
              <w:szCs w:val="32"/>
              <w:lang w:val="en-US" w:eastAsia="zh-CN"/>
            </w:rPr>
          </w:pPr>
          <w:r>
            <w:rPr>
              <w:rFonts w:ascii="Times New Roman" w:hAnsi="Times New Roman" w:eastAsia="黑体" w:cs="Times New Roman"/>
              <w:b/>
              <w:bCs/>
              <w:snapToGrid w:val="0"/>
              <w:color w:val="000000"/>
              <w:sz w:val="32"/>
              <w:szCs w:val="32"/>
              <w:lang w:val="en-US" w:eastAsia="zh-CN"/>
            </w:rPr>
            <w:t>目    录</w:t>
          </w:r>
        </w:p>
        <w:p w14:paraId="73966240">
          <w:pPr>
            <w:pStyle w:val="10"/>
            <w:keepNext w:val="0"/>
            <w:keepLines/>
            <w:widowControl/>
            <w:snapToGrid w:val="0"/>
            <w:spacing w:before="0" w:after="0" w:line="300" w:lineRule="auto"/>
            <w:ind w:left="0" w:right="0" w:firstLine="0" w:firstLineChars="0"/>
            <w:jc w:val="left"/>
            <w:textAlignment w:val="baseline"/>
            <w:rPr>
              <w:rFonts w:ascii="Times New Roman" w:hAnsi="Times New Roman" w:eastAsia="黑体" w:cs="Times New Roman"/>
              <w:b/>
              <w:bCs/>
              <w:snapToGrid w:val="0"/>
              <w:color w:val="000000"/>
              <w:sz w:val="24"/>
              <w:szCs w:val="24"/>
              <w:lang w:val="en-US" w:eastAsia="zh-CN"/>
              <w14:ligatures w14:val="standardContextual"/>
            </w:rPr>
          </w:pPr>
          <w:r>
            <w:fldChar w:fldCharType="begin"/>
          </w:r>
          <w:r>
            <w:instrText xml:space="preserve"> TOC \o "1-3" \h \z \u </w:instrText>
          </w:r>
          <w:r>
            <w:fldChar w:fldCharType="separate"/>
          </w:r>
          <w:r>
            <w:fldChar w:fldCharType="begin"/>
          </w:r>
          <w:r>
            <w:instrText xml:space="preserve"> HYPERLINK \l "_Toc240111074" </w:instrText>
          </w:r>
          <w:r>
            <w:fldChar w:fldCharType="separate"/>
          </w:r>
          <w:r>
            <w:rPr>
              <w:rFonts w:ascii="Times New Roman" w:hAnsi="Times New Roman" w:eastAsia="黑体" w:cs="Times New Roman"/>
              <w:b/>
              <w:bCs/>
              <w:snapToGrid w:val="0"/>
              <w:color w:val="000000"/>
              <w:sz w:val="24"/>
              <w:szCs w:val="24"/>
              <w:lang w:val="en-US" w:eastAsia="zh-CN"/>
            </w:rPr>
            <w:t>1 绪论</w:t>
          </w:r>
          <w:r>
            <w:rPr>
              <w:rFonts w:ascii="Times New Roman" w:hAnsi="Times New Roman" w:eastAsia="黑体" w:cs="Times New Roman"/>
              <w:b/>
              <w:bCs/>
              <w:snapToGrid w:val="0"/>
              <w:color w:val="000000"/>
              <w:sz w:val="24"/>
              <w:szCs w:val="24"/>
              <w:lang w:val="en-US" w:eastAsia="zh-CN"/>
            </w:rPr>
            <w:fldChar w:fldCharType="end"/>
          </w:r>
          <w:r>
            <w:rPr>
              <w:rFonts w:ascii="Times New Roman" w:hAnsi="Times New Roman" w:eastAsia="黑体" w:cs="Times New Roman"/>
              <w:b/>
              <w:bCs/>
              <w:snapToGrid w:val="0"/>
              <w:color w:val="000000"/>
              <w:sz w:val="24"/>
              <w:szCs w:val="24"/>
              <w:lang w:val="en-US" w:eastAsia="zh-CN"/>
            </w:rPr>
            <w:tab/>
          </w:r>
          <w:r>
            <w:rPr>
              <w:rFonts w:ascii="Times New Roman" w:hAnsi="Times New Roman" w:eastAsia="黑体" w:cs="Times New Roman"/>
              <w:b/>
              <w:bCs/>
              <w:snapToGrid w:val="0"/>
              <w:color w:val="000000"/>
              <w:sz w:val="24"/>
              <w:szCs w:val="24"/>
              <w:lang w:val="en-US" w:eastAsia="zh-CN"/>
            </w:rPr>
            <w:fldChar w:fldCharType="begin"/>
          </w:r>
          <w:r>
            <w:rPr>
              <w:rFonts w:ascii="Times New Roman" w:hAnsi="Times New Roman" w:eastAsia="黑体" w:cs="Times New Roman"/>
              <w:b/>
              <w:bCs/>
              <w:snapToGrid w:val="0"/>
              <w:color w:val="000000"/>
              <w:sz w:val="24"/>
              <w:szCs w:val="24"/>
              <w:lang w:val="en-US" w:eastAsia="zh-CN"/>
            </w:rPr>
            <w:instrText xml:space="preserve"> PAGEREF _Toc240111074 \h </w:instrText>
          </w:r>
          <w:r>
            <w:rPr>
              <w:rFonts w:ascii="Times New Roman" w:hAnsi="Times New Roman" w:eastAsia="黑体" w:cs="Times New Roman"/>
              <w:b/>
              <w:bCs/>
              <w:snapToGrid w:val="0"/>
              <w:color w:val="000000"/>
              <w:sz w:val="24"/>
              <w:szCs w:val="24"/>
              <w:lang w:val="en-US" w:eastAsia="zh-CN"/>
            </w:rPr>
            <w:fldChar w:fldCharType="separate"/>
          </w:r>
          <w:r>
            <w:rPr>
              <w:rFonts w:ascii="Times New Roman" w:hAnsi="Times New Roman" w:eastAsia="黑体" w:cs="Times New Roman"/>
              <w:b/>
              <w:bCs/>
              <w:snapToGrid w:val="0"/>
              <w:color w:val="000000"/>
              <w:sz w:val="24"/>
              <w:szCs w:val="24"/>
              <w:lang w:val="en-US" w:eastAsia="zh-CN"/>
            </w:rPr>
            <w:t>2</w:t>
          </w:r>
          <w:r>
            <w:rPr>
              <w:rFonts w:ascii="Times New Roman" w:hAnsi="Times New Roman" w:eastAsia="黑体" w:cs="Times New Roman"/>
              <w:b/>
              <w:bCs/>
              <w:snapToGrid w:val="0"/>
              <w:color w:val="000000"/>
              <w:sz w:val="24"/>
              <w:szCs w:val="24"/>
              <w:lang w:val="en-US" w:eastAsia="zh-CN"/>
            </w:rPr>
            <w:fldChar w:fldCharType="end"/>
          </w:r>
        </w:p>
        <w:p w14:paraId="78795E9D">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"_Toc240111075" </w:instrText>
          </w:r>
          <w:r>
            <w:fldChar w:fldCharType="separate"/>
          </w:r>
          <w:r>
            <w:rPr>
              <w:rFonts w:ascii="Times New Roman" w:hAnsi="Times New Roman" w:eastAsia="宋体" w:cs="Times New Roman"/>
              <w:b w:val="0"/>
              <w:bCs w:val="0"/>
              <w:snapToGrid w:val="0"/>
              <w:color w:val="000000"/>
              <w:sz w:val="24"/>
              <w:szCs w:val="24"/>
              <w:lang w:val="en-US" w:eastAsia="zh-CN"/>
            </w:rPr>
            <w:t>1.1 Transformer 训练作为非平衡随机动力系统</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_Toc240111075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2</w:t>
          </w:r>
          <w:r>
            <w:rPr>
              <w:rFonts w:ascii="Times New Roman" w:hAnsi="Times New Roman" w:eastAsia="宋体" w:cs="Times New Roman"/>
              <w:b w:val="0"/>
              <w:bCs w:val="0"/>
              <w:snapToGrid w:val="0"/>
              <w:color w:val="000000"/>
              <w:sz w:val="24"/>
              <w:szCs w:val="24"/>
              <w:lang w:val="en-US" w:eastAsia="zh-CN"/>
            </w:rPr>
            <w:fldChar w:fldCharType="end"/>
          </w:r>
        </w:p>
        <w:p w14:paraId="02BC33CE">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"_Toc240111076" </w:instrText>
          </w:r>
          <w:r>
            <w:fldChar w:fldCharType="separate"/>
          </w:r>
          <w:r>
            <w:rPr>
              <w:rFonts w:ascii="Times New Roman" w:hAnsi="Times New Roman" w:eastAsia="宋体" w:cs="Times New Roman"/>
              <w:b w:val="0"/>
              <w:bCs w:val="0"/>
              <w:snapToGrid w:val="0"/>
              <w:color w:val="000000"/>
              <w:sz w:val="24"/>
              <w:szCs w:val="24"/>
              <w:lang w:val="en-US" w:eastAsia="zh-CN"/>
            </w:rPr>
            <w:t>1.2 涨落—响应理论与研究缺口</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_Toc240111076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2</w:t>
          </w:r>
          <w:r>
            <w:rPr>
              <w:rFonts w:ascii="Times New Roman" w:hAnsi="Times New Roman" w:eastAsia="宋体" w:cs="Times New Roman"/>
              <w:b w:val="0"/>
              <w:bCs w:val="0"/>
              <w:snapToGrid w:val="0"/>
              <w:color w:val="000000"/>
              <w:sz w:val="24"/>
              <w:szCs w:val="24"/>
              <w:lang w:val="en-US" w:eastAsia="zh-CN"/>
            </w:rPr>
            <w:fldChar w:fldCharType="end"/>
          </w:r>
        </w:p>
        <w:p w14:paraId="5A79C884">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"_Toc240111077" </w:instrText>
          </w:r>
          <w:r>
            <w:fldChar w:fldCharType="separate"/>
          </w:r>
          <w:r>
            <w:rPr>
              <w:rFonts w:ascii="Times New Roman" w:hAnsi="Times New Roman" w:eastAsia="宋体" w:cs="Times New Roman"/>
              <w:b w:val="0"/>
              <w:bCs w:val="0"/>
              <w:snapToGrid w:val="0"/>
              <w:color w:val="000000"/>
              <w:sz w:val="24"/>
              <w:szCs w:val="24"/>
              <w:lang w:val="en-US" w:eastAsia="zh-CN"/>
            </w:rPr>
            <w:t>1.3 AdamW 状态空间中的响应传播问题</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_Toc240111077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2</w:t>
          </w:r>
          <w:r>
            <w:rPr>
              <w:rFonts w:ascii="Times New Roman" w:hAnsi="Times New Roman" w:eastAsia="宋体" w:cs="Times New Roman"/>
              <w:b w:val="0"/>
              <w:bCs w:val="0"/>
              <w:snapToGrid w:val="0"/>
              <w:color w:val="000000"/>
              <w:sz w:val="24"/>
              <w:szCs w:val="24"/>
              <w:lang w:val="en-US" w:eastAsia="zh-CN"/>
            </w:rPr>
            <w:fldChar w:fldCharType="end"/>
          </w:r>
        </w:p>
        <w:p w14:paraId="041510D1">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"_Toc240111078" </w:instrText>
          </w:r>
          <w:r>
            <w:fldChar w:fldCharType="separate"/>
          </w:r>
          <w:r>
            <w:rPr>
              <w:rFonts w:ascii="Times New Roman" w:hAnsi="Times New Roman" w:eastAsia="宋体" w:cs="Times New Roman"/>
              <w:b w:val="0"/>
              <w:bCs w:val="0"/>
              <w:snapToGrid w:val="0"/>
              <w:color w:val="000000"/>
              <w:sz w:val="24"/>
              <w:szCs w:val="24"/>
              <w:lang w:val="en-US" w:eastAsia="zh-CN"/>
            </w:rPr>
            <w:t>1.4 核心科学问题</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_Toc240111078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3</w:t>
          </w:r>
          <w:r>
            <w:rPr>
              <w:rFonts w:ascii="Times New Roman" w:hAnsi="Times New Roman" w:eastAsia="宋体" w:cs="Times New Roman"/>
              <w:b w:val="0"/>
              <w:bCs w:val="0"/>
              <w:snapToGrid w:val="0"/>
              <w:color w:val="000000"/>
              <w:sz w:val="24"/>
              <w:szCs w:val="24"/>
              <w:lang w:val="en-US" w:eastAsia="zh-CN"/>
            </w:rPr>
            <w:fldChar w:fldCharType="end"/>
          </w:r>
        </w:p>
        <w:p w14:paraId="2085CA36">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"_Toc240111079" </w:instrText>
          </w:r>
          <w:r>
            <w:fldChar w:fldCharType="separate"/>
          </w:r>
          <w:r>
            <w:rPr>
              <w:rFonts w:ascii="Times New Roman" w:hAnsi="Times New Roman" w:eastAsia="宋体" w:cs="Times New Roman"/>
              <w:b w:val="0"/>
              <w:bCs w:val="0"/>
              <w:snapToGrid w:val="0"/>
              <w:color w:val="000000"/>
              <w:sz w:val="24"/>
              <w:szCs w:val="24"/>
              <w:lang w:val="en-US" w:eastAsia="zh-CN"/>
            </w:rPr>
            <w:t>1.5 研究主要结果</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_Toc240111079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3</w:t>
          </w:r>
          <w:r>
            <w:rPr>
              <w:rFonts w:ascii="Times New Roman" w:hAnsi="Times New Roman" w:eastAsia="宋体" w:cs="Times New Roman"/>
              <w:b w:val="0"/>
              <w:bCs w:val="0"/>
              <w:snapToGrid w:val="0"/>
              <w:color w:val="000000"/>
              <w:sz w:val="24"/>
              <w:szCs w:val="24"/>
              <w:lang w:val="en-US" w:eastAsia="zh-CN"/>
            </w:rPr>
            <w:fldChar w:fldCharType="end"/>
          </w:r>
        </w:p>
        <w:p w14:paraId="4113F528">
          <w:pPr>
            <w:pStyle w:val="10"/>
            <w:keepNext w:val="0"/>
            <w:keepLines/>
            <w:widowControl/>
            <w:snapToGrid w:val="0"/>
            <w:spacing w:before="0" w:after="0" w:line="300" w:lineRule="auto"/>
            <w:ind w:left="0" w:right="0" w:firstLine="0" w:firstLineChars="0"/>
            <w:jc w:val="left"/>
            <w:textAlignment w:val="baseline"/>
            <w:rPr>
              <w:rFonts w:ascii="Times New Roman" w:hAnsi="Times New Roman" w:eastAsia="黑体" w:cs="Times New Roman"/>
              <w:b/>
              <w:bCs/>
              <w:snapToGrid w:val="0"/>
              <w:color w:val="000000"/>
              <w:sz w:val="24"/>
              <w:szCs w:val="24"/>
              <w:lang w:val="en-US" w:eastAsia="zh-CN"/>
              <w14:ligatures w14:val="standardContextual"/>
            </w:rPr>
          </w:pPr>
          <w:r>
            <w:fldChar w:fldCharType="begin"/>
          </w:r>
          <w:r>
            <w:instrText xml:space="preserve"> HYPERLINK \l "_Toc240111080" </w:instrText>
          </w:r>
          <w:r>
            <w:fldChar w:fldCharType="separate"/>
          </w:r>
          <w:r>
            <w:rPr>
              <w:rFonts w:ascii="Times New Roman" w:hAnsi="Times New Roman" w:eastAsia="黑体" w:cs="Times New Roman"/>
              <w:b/>
              <w:bCs/>
              <w:snapToGrid w:val="0"/>
              <w:color w:val="000000"/>
              <w:sz w:val="24"/>
              <w:szCs w:val="24"/>
              <w:lang w:val="en-US" w:eastAsia="zh-CN"/>
            </w:rPr>
            <w:t>2 理论基础与问题定义</w:t>
          </w:r>
          <w:r>
            <w:rPr>
              <w:rFonts w:ascii="Times New Roman" w:hAnsi="Times New Roman" w:eastAsia="黑体" w:cs="Times New Roman"/>
              <w:b/>
              <w:bCs/>
              <w:snapToGrid w:val="0"/>
              <w:color w:val="000000"/>
              <w:sz w:val="24"/>
              <w:szCs w:val="24"/>
              <w:lang w:val="en-US" w:eastAsia="zh-CN"/>
            </w:rPr>
            <w:fldChar w:fldCharType="end"/>
          </w:r>
          <w:r>
            <w:rPr>
              <w:rFonts w:ascii="Times New Roman" w:hAnsi="Times New Roman" w:eastAsia="黑体" w:cs="Times New Roman"/>
              <w:b/>
              <w:bCs/>
              <w:snapToGrid w:val="0"/>
              <w:color w:val="000000"/>
              <w:sz w:val="24"/>
              <w:szCs w:val="24"/>
              <w:lang w:val="en-US" w:eastAsia="zh-CN"/>
            </w:rPr>
            <w:tab/>
          </w:r>
          <w:r>
            <w:rPr>
              <w:rFonts w:ascii="Times New Roman" w:hAnsi="Times New Roman" w:eastAsia="黑体" w:cs="Times New Roman"/>
              <w:b/>
              <w:bCs/>
              <w:snapToGrid w:val="0"/>
              <w:color w:val="000000"/>
              <w:sz w:val="24"/>
              <w:szCs w:val="24"/>
              <w:lang w:val="en-US" w:eastAsia="zh-CN"/>
            </w:rPr>
            <w:fldChar w:fldCharType="begin"/>
          </w:r>
          <w:r>
            <w:rPr>
              <w:rFonts w:ascii="Times New Roman" w:hAnsi="Times New Roman" w:eastAsia="黑体" w:cs="Times New Roman"/>
              <w:b/>
              <w:bCs/>
              <w:snapToGrid w:val="0"/>
              <w:color w:val="000000"/>
              <w:sz w:val="24"/>
              <w:szCs w:val="24"/>
              <w:lang w:val="en-US" w:eastAsia="zh-CN"/>
            </w:rPr>
            <w:instrText xml:space="preserve"> PAGEREF _Toc240111080 \h </w:instrText>
          </w:r>
          <w:r>
            <w:rPr>
              <w:rFonts w:ascii="Times New Roman" w:hAnsi="Times New Roman" w:eastAsia="黑体" w:cs="Times New Roman"/>
              <w:b/>
              <w:bCs/>
              <w:snapToGrid w:val="0"/>
              <w:color w:val="000000"/>
              <w:sz w:val="24"/>
              <w:szCs w:val="24"/>
              <w:lang w:val="en-US" w:eastAsia="zh-CN"/>
            </w:rPr>
            <w:fldChar w:fldCharType="separate"/>
          </w:r>
          <w:r>
            <w:rPr>
              <w:rFonts w:ascii="Times New Roman" w:hAnsi="Times New Roman" w:eastAsia="黑体" w:cs="Times New Roman"/>
              <w:b/>
              <w:bCs/>
              <w:snapToGrid w:val="0"/>
              <w:color w:val="000000"/>
              <w:sz w:val="24"/>
              <w:szCs w:val="24"/>
              <w:lang w:val="en-US" w:eastAsia="zh-CN"/>
            </w:rPr>
            <w:t>4</w:t>
          </w:r>
          <w:r>
            <w:rPr>
              <w:rFonts w:ascii="Times New Roman" w:hAnsi="Times New Roman" w:eastAsia="黑体" w:cs="Times New Roman"/>
              <w:b/>
              <w:bCs/>
              <w:snapToGrid w:val="0"/>
              <w:color w:val="000000"/>
              <w:sz w:val="24"/>
              <w:szCs w:val="24"/>
              <w:lang w:val="en-US" w:eastAsia="zh-CN"/>
            </w:rPr>
            <w:fldChar w:fldCharType="end"/>
          </w:r>
        </w:p>
        <w:p w14:paraId="6234BD85">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"_Toc240111081" </w:instrText>
          </w:r>
          <w:r>
            <w:fldChar w:fldCharType="separate"/>
          </w:r>
          <w:r>
            <w:rPr>
              <w:rFonts w:ascii="Times New Roman" w:hAnsi="Times New Roman" w:eastAsia="宋体" w:cs="Times New Roman"/>
              <w:b w:val="0"/>
              <w:bCs w:val="0"/>
              <w:snapToGrid w:val="0"/>
              <w:color w:val="000000"/>
              <w:sz w:val="24"/>
              <w:szCs w:val="24"/>
              <w:lang w:val="en-US" w:eastAsia="zh-CN"/>
            </w:rPr>
            <w:t>2.1 AdamW 状态空间动力系统形式化</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_Toc240111081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4</w:t>
          </w:r>
          <w:r>
            <w:rPr>
              <w:rFonts w:ascii="Times New Roman" w:hAnsi="Times New Roman" w:eastAsia="宋体" w:cs="Times New Roman"/>
              <w:b w:val="0"/>
              <w:bCs w:val="0"/>
              <w:snapToGrid w:val="0"/>
              <w:color w:val="000000"/>
              <w:sz w:val="24"/>
              <w:szCs w:val="24"/>
              <w:lang w:val="en-US" w:eastAsia="zh-CN"/>
            </w:rPr>
            <w:fldChar w:fldCharType="end"/>
          </w:r>
        </w:p>
        <w:p w14:paraId="141EC291">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"_Toc240111082" </w:instrText>
          </w:r>
          <w:r>
            <w:fldChar w:fldCharType="separate"/>
          </w:r>
          <w:r>
            <w:rPr>
              <w:rFonts w:ascii="Times New Roman" w:hAnsi="Times New Roman" w:eastAsia="宋体" w:cs="Times New Roman"/>
              <w:b w:val="0"/>
              <w:bCs w:val="0"/>
              <w:snapToGrid w:val="0"/>
              <w:color w:val="000000"/>
              <w:sz w:val="24"/>
              <w:szCs w:val="24"/>
              <w:lang w:val="en-US" w:eastAsia="zh-CN"/>
            </w:rPr>
            <w:t>2.2 自由自发涨落与投影表征</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_Toc240111082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4</w:t>
          </w:r>
          <w:r>
            <w:rPr>
              <w:rFonts w:ascii="Times New Roman" w:hAnsi="Times New Roman" w:eastAsia="宋体" w:cs="Times New Roman"/>
              <w:b w:val="0"/>
              <w:bCs w:val="0"/>
              <w:snapToGrid w:val="0"/>
              <w:color w:val="000000"/>
              <w:sz w:val="24"/>
              <w:szCs w:val="24"/>
              <w:lang w:val="en-US" w:eastAsia="zh-CN"/>
            </w:rPr>
            <w:fldChar w:fldCharType="end"/>
          </w:r>
        </w:p>
        <w:p w14:paraId="47A057A2">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"_Toc240111083" </w:instrText>
          </w:r>
          <w:r>
            <w:fldChar w:fldCharType="separate"/>
          </w:r>
          <w:r>
            <w:rPr>
              <w:rFonts w:ascii="Times New Roman" w:hAnsi="Times New Roman" w:eastAsia="宋体" w:cs="Times New Roman"/>
              <w:b w:val="0"/>
              <w:bCs w:val="0"/>
              <w:snapToGrid w:val="0"/>
              <w:color w:val="000000"/>
              <w:sz w:val="24"/>
              <w:szCs w:val="24"/>
              <w:lang w:val="en-US" w:eastAsia="zh-CN"/>
            </w:rPr>
            <w:t>2.3 自然涨落响应度量</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_Toc240111083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4</w:t>
          </w:r>
          <w:r>
            <w:rPr>
              <w:rFonts w:ascii="Times New Roman" w:hAnsi="Times New Roman" w:eastAsia="宋体" w:cs="Times New Roman"/>
              <w:b w:val="0"/>
              <w:bCs w:val="0"/>
              <w:snapToGrid w:val="0"/>
              <w:color w:val="000000"/>
              <w:sz w:val="24"/>
              <w:szCs w:val="24"/>
              <w:lang w:val="en-US" w:eastAsia="zh-CN"/>
            </w:rPr>
            <w:fldChar w:fldCharType="end"/>
          </w:r>
        </w:p>
        <w:p w14:paraId="5F7163C5">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"_Toc240111084" </w:instrText>
          </w:r>
          <w:r>
            <w:fldChar w:fldCharType="separate"/>
          </w:r>
          <w:r>
            <w:rPr>
              <w:rFonts w:ascii="Times New Roman" w:hAnsi="Times New Roman" w:eastAsia="宋体" w:cs="Times New Roman"/>
              <w:b w:val="0"/>
              <w:bCs w:val="0"/>
              <w:snapToGrid w:val="0"/>
              <w:color w:val="000000"/>
              <w:sz w:val="24"/>
              <w:szCs w:val="24"/>
              <w:lang w:val="en-US" w:eastAsia="zh-CN"/>
            </w:rPr>
            <w:t>2.4 人工因果脉冲响应度量</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_Toc240111084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4</w:t>
          </w:r>
          <w:r>
            <w:rPr>
              <w:rFonts w:ascii="Times New Roman" w:hAnsi="Times New Roman" w:eastAsia="宋体" w:cs="Times New Roman"/>
              <w:b w:val="0"/>
              <w:bCs w:val="0"/>
              <w:snapToGrid w:val="0"/>
              <w:color w:val="000000"/>
              <w:sz w:val="24"/>
              <w:szCs w:val="24"/>
              <w:lang w:val="en-US" w:eastAsia="zh-CN"/>
            </w:rPr>
            <w:fldChar w:fldCharType="end"/>
          </w:r>
        </w:p>
        <w:p w14:paraId="7324DA40">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"_Toc240111085" </w:instrText>
          </w:r>
          <w:r>
            <w:fldChar w:fldCharType="separate"/>
          </w:r>
          <w:r>
            <w:rPr>
              <w:rFonts w:ascii="Times New Roman" w:hAnsi="Times New Roman" w:eastAsia="宋体" w:cs="Times New Roman"/>
              <w:b w:val="0"/>
              <w:bCs w:val="0"/>
              <w:snapToGrid w:val="0"/>
              <w:color w:val="000000"/>
              <w:sz w:val="24"/>
              <w:szCs w:val="24"/>
              <w:lang w:val="en-US" w:eastAsia="zh-CN"/>
            </w:rPr>
            <w:t>2.5 状态空间切线响应理论框架</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_Toc240111085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5</w:t>
          </w:r>
          <w:r>
            <w:rPr>
              <w:rFonts w:ascii="Times New Roman" w:hAnsi="Times New Roman" w:eastAsia="宋体" w:cs="Times New Roman"/>
              <w:b w:val="0"/>
              <w:bCs w:val="0"/>
              <w:snapToGrid w:val="0"/>
              <w:color w:val="000000"/>
              <w:sz w:val="24"/>
              <w:szCs w:val="24"/>
              <w:lang w:val="en-US" w:eastAsia="zh-CN"/>
            </w:rPr>
            <w:fldChar w:fldCharType="end"/>
          </w:r>
        </w:p>
        <w:p w14:paraId="09FACA6E">
          <w:pPr>
            <w:pStyle w:val="10"/>
            <w:keepNext w:val="0"/>
            <w:keepLines/>
            <w:widowControl/>
            <w:snapToGrid w:val="0"/>
            <w:spacing w:before="0" w:after="0" w:line="300" w:lineRule="auto"/>
            <w:ind w:left="0" w:right="0" w:firstLine="0" w:firstLineChars="0"/>
            <w:jc w:val="left"/>
            <w:textAlignment w:val="baseline"/>
            <w:rPr>
              <w:rFonts w:ascii="Times New Roman" w:hAnsi="Times New Roman" w:eastAsia="黑体" w:cs="Times New Roman"/>
              <w:b/>
              <w:bCs/>
              <w:snapToGrid w:val="0"/>
              <w:color w:val="000000"/>
              <w:sz w:val="24"/>
              <w:szCs w:val="24"/>
              <w:lang w:val="en-US" w:eastAsia="zh-CN"/>
              <w14:ligatures w14:val="standardContextual"/>
            </w:rPr>
          </w:pPr>
          <w:r>
            <w:fldChar w:fldCharType="begin"/>
          </w:r>
          <w:r>
            <w:instrText xml:space="preserve"> HYPERLINK \l "_Toc240111086" </w:instrText>
          </w:r>
          <w:r>
            <w:fldChar w:fldCharType="separate"/>
          </w:r>
          <w:r>
            <w:rPr>
              <w:rFonts w:ascii="Times New Roman" w:hAnsi="Times New Roman" w:eastAsia="黑体" w:cs="Times New Roman"/>
              <w:b/>
              <w:bCs/>
              <w:snapToGrid w:val="0"/>
              <w:color w:val="000000"/>
              <w:sz w:val="24"/>
              <w:szCs w:val="24"/>
              <w:lang w:val="en-US" w:eastAsia="zh-CN"/>
            </w:rPr>
            <w:t>3 实验体系设计</w:t>
          </w:r>
          <w:r>
            <w:rPr>
              <w:rFonts w:ascii="Times New Roman" w:hAnsi="Times New Roman" w:eastAsia="黑体" w:cs="Times New Roman"/>
              <w:b/>
              <w:bCs/>
              <w:snapToGrid w:val="0"/>
              <w:color w:val="000000"/>
              <w:sz w:val="24"/>
              <w:szCs w:val="24"/>
              <w:lang w:val="en-US" w:eastAsia="zh-CN"/>
            </w:rPr>
            <w:fldChar w:fldCharType="end"/>
          </w:r>
          <w:r>
            <w:rPr>
              <w:rFonts w:ascii="Times New Roman" w:hAnsi="Times New Roman" w:eastAsia="黑体" w:cs="Times New Roman"/>
              <w:b/>
              <w:bCs/>
              <w:snapToGrid w:val="0"/>
              <w:color w:val="000000"/>
              <w:sz w:val="24"/>
              <w:szCs w:val="24"/>
              <w:lang w:val="en-US" w:eastAsia="zh-CN"/>
            </w:rPr>
            <w:tab/>
          </w:r>
          <w:r>
            <w:rPr>
              <w:rFonts w:ascii="Times New Roman" w:hAnsi="Times New Roman" w:eastAsia="黑体" w:cs="Times New Roman"/>
              <w:b/>
              <w:bCs/>
              <w:snapToGrid w:val="0"/>
              <w:color w:val="000000"/>
              <w:sz w:val="24"/>
              <w:szCs w:val="24"/>
              <w:lang w:val="en-US" w:eastAsia="zh-CN"/>
            </w:rPr>
            <w:fldChar w:fldCharType="begin"/>
          </w:r>
          <w:r>
            <w:rPr>
              <w:rFonts w:ascii="Times New Roman" w:hAnsi="Times New Roman" w:eastAsia="黑体" w:cs="Times New Roman"/>
              <w:b/>
              <w:bCs/>
              <w:snapToGrid w:val="0"/>
              <w:color w:val="000000"/>
              <w:sz w:val="24"/>
              <w:szCs w:val="24"/>
              <w:lang w:val="en-US" w:eastAsia="zh-CN"/>
            </w:rPr>
            <w:instrText xml:space="preserve"> PAGEREF _Toc240111086 \h </w:instrText>
          </w:r>
          <w:r>
            <w:rPr>
              <w:rFonts w:ascii="Times New Roman" w:hAnsi="Times New Roman" w:eastAsia="黑体" w:cs="Times New Roman"/>
              <w:b/>
              <w:bCs/>
              <w:snapToGrid w:val="0"/>
              <w:color w:val="000000"/>
              <w:sz w:val="24"/>
              <w:szCs w:val="24"/>
              <w:lang w:val="en-US" w:eastAsia="zh-CN"/>
            </w:rPr>
            <w:fldChar w:fldCharType="separate"/>
          </w:r>
          <w:r>
            <w:rPr>
              <w:rFonts w:ascii="Times New Roman" w:hAnsi="Times New Roman" w:eastAsia="黑体" w:cs="Times New Roman"/>
              <w:b/>
              <w:bCs/>
              <w:snapToGrid w:val="0"/>
              <w:color w:val="000000"/>
              <w:sz w:val="24"/>
              <w:szCs w:val="24"/>
              <w:lang w:val="en-US" w:eastAsia="zh-CN"/>
            </w:rPr>
            <w:t>5</w:t>
          </w:r>
          <w:r>
            <w:rPr>
              <w:rFonts w:ascii="Times New Roman" w:hAnsi="Times New Roman" w:eastAsia="黑体" w:cs="Times New Roman"/>
              <w:b/>
              <w:bCs/>
              <w:snapToGrid w:val="0"/>
              <w:color w:val="000000"/>
              <w:sz w:val="24"/>
              <w:szCs w:val="24"/>
              <w:lang w:val="en-US" w:eastAsia="zh-CN"/>
            </w:rPr>
            <w:fldChar w:fldCharType="end"/>
          </w:r>
        </w:p>
        <w:p w14:paraId="0C27870E">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"_Toc240111087" </w:instrText>
          </w:r>
          <w:r>
            <w:fldChar w:fldCharType="separate"/>
          </w:r>
          <w:r>
            <w:rPr>
              <w:rFonts w:ascii="Times New Roman" w:hAnsi="Times New Roman" w:eastAsia="宋体" w:cs="Times New Roman"/>
              <w:b w:val="0"/>
              <w:bCs w:val="0"/>
              <w:snapToGrid w:val="0"/>
              <w:color w:val="000000"/>
              <w:sz w:val="24"/>
              <w:szCs w:val="24"/>
              <w:lang w:val="en-US" w:eastAsia="zh-CN"/>
            </w:rPr>
            <w:t>3.1 实验环境与模型参数</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_Toc240111087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5</w:t>
          </w:r>
          <w:r>
            <w:rPr>
              <w:rFonts w:ascii="Times New Roman" w:hAnsi="Times New Roman" w:eastAsia="宋体" w:cs="Times New Roman"/>
              <w:b w:val="0"/>
              <w:bCs w:val="0"/>
              <w:snapToGrid w:val="0"/>
              <w:color w:val="000000"/>
              <w:sz w:val="24"/>
              <w:szCs w:val="24"/>
              <w:lang w:val="en-US" w:eastAsia="zh-CN"/>
            </w:rPr>
            <w:fldChar w:fldCharType="end"/>
          </w:r>
        </w:p>
        <w:p w14:paraId="7524B22F">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"_Toc240111088" </w:instrText>
          </w:r>
          <w:r>
            <w:fldChar w:fldCharType="separate"/>
          </w:r>
          <w:r>
            <w:rPr>
              <w:rFonts w:ascii="Times New Roman" w:hAnsi="Times New Roman" w:eastAsia="宋体" w:cs="Times New Roman"/>
              <w:b w:val="0"/>
              <w:bCs w:val="0"/>
              <w:snapToGrid w:val="0"/>
              <w:color w:val="000000"/>
              <w:sz w:val="24"/>
              <w:szCs w:val="24"/>
              <w:lang w:val="en-US" w:eastAsia="zh-CN"/>
            </w:rPr>
            <w:t>3.2 对称因果双轨扰动协议</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_Toc240111088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5</w:t>
          </w:r>
          <w:r>
            <w:rPr>
              <w:rFonts w:ascii="Times New Roman" w:hAnsi="Times New Roman" w:eastAsia="宋体" w:cs="Times New Roman"/>
              <w:b w:val="0"/>
              <w:bCs w:val="0"/>
              <w:snapToGrid w:val="0"/>
              <w:color w:val="000000"/>
              <w:sz w:val="24"/>
              <w:szCs w:val="24"/>
              <w:lang w:val="en-US" w:eastAsia="zh-CN"/>
            </w:rPr>
            <w:fldChar w:fldCharType="end"/>
          </w:r>
        </w:p>
        <w:p w14:paraId="406DA829">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"_Toc240111089" </w:instrText>
          </w:r>
          <w:r>
            <w:fldChar w:fldCharType="separate"/>
          </w:r>
          <w:r>
            <w:rPr>
              <w:rFonts w:ascii="Times New Roman" w:hAnsi="Times New Roman" w:eastAsia="宋体" w:cs="Times New Roman"/>
              <w:b w:val="0"/>
              <w:bCs w:val="0"/>
              <w:snapToGrid w:val="0"/>
              <w:color w:val="000000"/>
              <w:sz w:val="24"/>
              <w:szCs w:val="24"/>
              <w:lang w:val="en-US" w:eastAsia="zh-CN"/>
            </w:rPr>
            <w:t>3.3 评价指标</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_Toc240111089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6</w:t>
          </w:r>
          <w:r>
            <w:rPr>
              <w:rFonts w:ascii="Times New Roman" w:hAnsi="Times New Roman" w:eastAsia="宋体" w:cs="Times New Roman"/>
              <w:b w:val="0"/>
              <w:bCs w:val="0"/>
              <w:snapToGrid w:val="0"/>
              <w:color w:val="000000"/>
              <w:sz w:val="24"/>
              <w:szCs w:val="24"/>
              <w:lang w:val="en-US" w:eastAsia="zh-CN"/>
            </w:rPr>
            <w:fldChar w:fldCharType="end"/>
          </w:r>
        </w:p>
        <w:p w14:paraId="3638B39B">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"_TocA0G54" </w:instrText>
          </w:r>
          <w:r>
            <w:fldChar w:fldCharType="separate"/>
          </w:r>
          <w:r>
            <w:rPr>
              <w:rFonts w:ascii="Times New Roman" w:hAnsi="Times New Roman" w:eastAsia="宋体" w:cs="Times New Roman"/>
              <w:b w:val="0"/>
              <w:bCs w:val="0"/>
              <w:snapToGrid w:val="0"/>
              <w:color w:val="000000"/>
              <w:sz w:val="24"/>
              <w:szCs w:val="24"/>
              <w:lang w:val="en-US" w:eastAsia="zh-CN"/>
            </w:rPr>
            <w:t>3.4 任务层验证损失读出与数据改权协议</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_TocA0G54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w:t>
          </w:r>
          <w:r>
            <w:rPr>
              <w:rFonts w:ascii="Times New Roman" w:hAnsi="Times New Roman" w:eastAsia="宋体" w:cs="Times New Roman"/>
              <w:b w:val="0"/>
              <w:bCs w:val="0"/>
              <w:snapToGrid w:val="0"/>
              <w:color w:val="000000"/>
              <w:sz w:val="24"/>
              <w:szCs w:val="24"/>
              <w:lang w:val="en-US" w:eastAsia="zh-CN"/>
            </w:rPr>
            <w:fldChar w:fldCharType="end"/>
          </w:r>
        </w:p>
        <w:p w14:paraId="6FB89981">
          <w:pPr>
            <w:pStyle w:val="10"/>
            <w:keepNext w:val="0"/>
            <w:keepLines/>
            <w:widowControl/>
            <w:snapToGrid w:val="0"/>
            <w:spacing w:before="0" w:after="0" w:line="300" w:lineRule="auto"/>
            <w:ind w:left="0" w:right="0" w:firstLine="0" w:firstLineChars="0"/>
            <w:jc w:val="left"/>
            <w:textAlignment w:val="baseline"/>
            <w:rPr>
              <w:rFonts w:ascii="Times New Roman" w:hAnsi="Times New Roman" w:eastAsia="黑体" w:cs="Times New Roman"/>
              <w:b/>
              <w:bCs/>
              <w:snapToGrid w:val="0"/>
              <w:color w:val="000000"/>
              <w:sz w:val="24"/>
              <w:szCs w:val="24"/>
              <w:lang w:val="en-US" w:eastAsia="zh-CN"/>
              <w14:ligatures w14:val="standardContextual"/>
            </w:rPr>
          </w:pPr>
          <w:r>
            <w:fldChar w:fldCharType="begin"/>
          </w:r>
          <w:r>
            <w:instrText xml:space="preserve"> HYPERLINK \l "_Toc240111090" </w:instrText>
          </w:r>
          <w:r>
            <w:fldChar w:fldCharType="separate"/>
          </w:r>
          <w:r>
            <w:rPr>
              <w:rFonts w:ascii="Times New Roman" w:hAnsi="Times New Roman" w:eastAsia="黑体" w:cs="Times New Roman"/>
              <w:b/>
              <w:bCs/>
              <w:snapToGrid w:val="0"/>
              <w:color w:val="000000"/>
              <w:sz w:val="24"/>
              <w:szCs w:val="24"/>
              <w:lang w:val="en-US" w:eastAsia="zh-CN"/>
            </w:rPr>
            <w:t>4 标量涨落—响应关系的适用边界与预测充分性</w:t>
          </w:r>
          <w:r>
            <w:rPr>
              <w:rFonts w:ascii="Times New Roman" w:hAnsi="Times New Roman" w:eastAsia="黑体" w:cs="Times New Roman"/>
              <w:b/>
              <w:bCs/>
              <w:snapToGrid w:val="0"/>
              <w:color w:val="000000"/>
              <w:sz w:val="24"/>
              <w:szCs w:val="24"/>
              <w:lang w:val="en-US" w:eastAsia="zh-CN"/>
            </w:rPr>
            <w:fldChar w:fldCharType="end"/>
          </w:r>
          <w:r>
            <w:rPr>
              <w:rFonts w:ascii="Times New Roman" w:hAnsi="Times New Roman" w:eastAsia="黑体" w:cs="Times New Roman"/>
              <w:b/>
              <w:bCs/>
              <w:snapToGrid w:val="0"/>
              <w:color w:val="000000"/>
              <w:sz w:val="24"/>
              <w:szCs w:val="24"/>
              <w:lang w:val="en-US" w:eastAsia="zh-CN"/>
            </w:rPr>
            <w:tab/>
          </w:r>
          <w:r>
            <w:rPr>
              <w:rFonts w:ascii="Times New Roman" w:hAnsi="Times New Roman" w:eastAsia="黑体" w:cs="Times New Roman"/>
              <w:b/>
              <w:bCs/>
              <w:snapToGrid w:val="0"/>
              <w:color w:val="000000"/>
              <w:sz w:val="24"/>
              <w:szCs w:val="24"/>
              <w:lang w:val="en-US" w:eastAsia="zh-CN"/>
            </w:rPr>
            <w:fldChar w:fldCharType="begin"/>
          </w:r>
          <w:r>
            <w:rPr>
              <w:rFonts w:ascii="Times New Roman" w:hAnsi="Times New Roman" w:eastAsia="黑体" w:cs="Times New Roman"/>
              <w:b/>
              <w:bCs/>
              <w:snapToGrid w:val="0"/>
              <w:color w:val="000000"/>
              <w:sz w:val="24"/>
              <w:szCs w:val="24"/>
              <w:lang w:val="en-US" w:eastAsia="zh-CN"/>
            </w:rPr>
            <w:instrText xml:space="preserve"> PAGEREF _Toc240111090 \h </w:instrText>
          </w:r>
          <w:r>
            <w:rPr>
              <w:rFonts w:ascii="Times New Roman" w:hAnsi="Times New Roman" w:eastAsia="黑体" w:cs="Times New Roman"/>
              <w:b/>
              <w:bCs/>
              <w:snapToGrid w:val="0"/>
              <w:color w:val="000000"/>
              <w:sz w:val="24"/>
              <w:szCs w:val="24"/>
              <w:lang w:val="en-US" w:eastAsia="zh-CN"/>
            </w:rPr>
            <w:fldChar w:fldCharType="separate"/>
          </w:r>
          <w:r>
            <w:rPr>
              <w:rFonts w:ascii="Times New Roman" w:hAnsi="Times New Roman" w:eastAsia="黑体" w:cs="Times New Roman"/>
              <w:b/>
              <w:bCs/>
              <w:snapToGrid w:val="0"/>
              <w:color w:val="000000"/>
              <w:sz w:val="24"/>
              <w:szCs w:val="24"/>
              <w:lang w:val="en-US" w:eastAsia="zh-CN"/>
            </w:rPr>
            <w:t>7</w:t>
          </w:r>
          <w:r>
            <w:rPr>
              <w:rFonts w:ascii="Times New Roman" w:hAnsi="Times New Roman" w:eastAsia="黑体" w:cs="Times New Roman"/>
              <w:b/>
              <w:bCs/>
              <w:snapToGrid w:val="0"/>
              <w:color w:val="000000"/>
              <w:sz w:val="24"/>
              <w:szCs w:val="24"/>
              <w:lang w:val="en-US" w:eastAsia="zh-CN"/>
            </w:rPr>
            <w:fldChar w:fldCharType="end"/>
          </w:r>
        </w:p>
        <w:p w14:paraId="7B139B06">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"_Toc240111091" </w:instrText>
          </w:r>
          <w:r>
            <w:fldChar w:fldCharType="separate"/>
          </w:r>
          <w:r>
            <w:rPr>
              <w:rFonts w:ascii="Times New Roman" w:hAnsi="Times New Roman" w:eastAsia="宋体" w:cs="Times New Roman"/>
              <w:b w:val="0"/>
              <w:bCs w:val="0"/>
              <w:snapToGrid w:val="0"/>
              <w:color w:val="000000"/>
              <w:sz w:val="24"/>
              <w:szCs w:val="24"/>
              <w:lang w:val="en-US" w:eastAsia="zh-CN"/>
            </w:rPr>
            <w:t>4.1 关联检验与预测检验的区别</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_Toc240111091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7</w:t>
          </w:r>
          <w:r>
            <w:rPr>
              <w:rFonts w:ascii="Times New Roman" w:hAnsi="Times New Roman" w:eastAsia="宋体" w:cs="Times New Roman"/>
              <w:b w:val="0"/>
              <w:bCs w:val="0"/>
              <w:snapToGrid w:val="0"/>
              <w:color w:val="000000"/>
              <w:sz w:val="24"/>
              <w:szCs w:val="24"/>
              <w:lang w:val="en-US" w:eastAsia="zh-CN"/>
            </w:rPr>
            <w:fldChar w:fldCharType="end"/>
          </w:r>
        </w:p>
        <w:p w14:paraId="62873E8A">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"_Toc240111092" </w:instrText>
          </w:r>
          <w:r>
            <w:fldChar w:fldCharType="separate"/>
          </w:r>
          <w:r>
            <w:rPr>
              <w:rFonts w:ascii="Times New Roman" w:hAnsi="Times New Roman" w:eastAsia="宋体" w:cs="Times New Roman"/>
              <w:b w:val="0"/>
              <w:bCs w:val="0"/>
              <w:snapToGrid w:val="0"/>
              <w:color w:val="000000"/>
              <w:sz w:val="24"/>
              <w:szCs w:val="24"/>
              <w:lang w:val="en-US" w:eastAsia="zh-CN"/>
            </w:rPr>
            <w:t>4.2 v0.7 确认实验：关联存在但普适比例律未成立</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_Toc240111092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7</w:t>
          </w:r>
          <w:r>
            <w:rPr>
              <w:rFonts w:ascii="Times New Roman" w:hAnsi="Times New Roman" w:eastAsia="宋体" w:cs="Times New Roman"/>
              <w:b w:val="0"/>
              <w:bCs w:val="0"/>
              <w:snapToGrid w:val="0"/>
              <w:color w:val="000000"/>
              <w:sz w:val="24"/>
              <w:szCs w:val="24"/>
              <w:lang w:val="en-US" w:eastAsia="zh-CN"/>
            </w:rPr>
            <w:fldChar w:fldCharType="end"/>
          </w:r>
        </w:p>
        <w:p w14:paraId="743C529B">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"_Toc240111093" </w:instrText>
          </w:r>
          <w:r>
            <w:fldChar w:fldCharType="separate"/>
          </w:r>
          <w:r>
            <w:rPr>
              <w:rFonts w:ascii="Times New Roman" w:hAnsi="Times New Roman" w:eastAsia="宋体" w:cs="Times New Roman"/>
              <w:b w:val="0"/>
              <w:bCs w:val="0"/>
              <w:snapToGrid w:val="0"/>
              <w:color w:val="000000"/>
              <w:sz w:val="24"/>
              <w:szCs w:val="24"/>
              <w:lang w:val="en-US" w:eastAsia="zh-CN"/>
            </w:rPr>
            <w:t>4.3 A0C 汇总分析：单标量预测不足</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_Toc240111093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7</w:t>
          </w:r>
          <w:r>
            <w:rPr>
              <w:rFonts w:ascii="Times New Roman" w:hAnsi="Times New Roman" w:eastAsia="宋体" w:cs="Times New Roman"/>
              <w:b w:val="0"/>
              <w:bCs w:val="0"/>
              <w:snapToGrid w:val="0"/>
              <w:color w:val="000000"/>
              <w:sz w:val="24"/>
              <w:szCs w:val="24"/>
              <w:lang w:val="en-US" w:eastAsia="zh-CN"/>
            </w:rPr>
            <w:fldChar w:fldCharType="end"/>
          </w:r>
        </w:p>
        <w:p w14:paraId="2D06BCD0">
          <w:pPr>
            <w:pStyle w:val="10"/>
            <w:keepNext w:val="0"/>
            <w:keepLines/>
            <w:widowControl/>
            <w:snapToGrid w:val="0"/>
            <w:spacing w:before="0" w:after="0" w:line="300" w:lineRule="auto"/>
            <w:ind w:left="0" w:right="0" w:firstLine="0" w:firstLineChars="0"/>
            <w:jc w:val="left"/>
            <w:textAlignment w:val="baseline"/>
            <w:rPr>
              <w:rFonts w:ascii="Times New Roman" w:hAnsi="Times New Roman" w:eastAsia="黑体" w:cs="Times New Roman"/>
              <w:b/>
              <w:bCs/>
              <w:snapToGrid w:val="0"/>
              <w:color w:val="000000"/>
              <w:sz w:val="24"/>
              <w:szCs w:val="24"/>
              <w:lang w:val="en-US" w:eastAsia="zh-CN"/>
              <w14:ligatures w14:val="standardContextual"/>
            </w:rPr>
          </w:pPr>
          <w:r>
            <w:fldChar w:fldCharType="begin"/>
          </w:r>
          <w:r>
            <w:instrText xml:space="preserve"> HYPERLINK \l "_Toc240111094" </w:instrText>
          </w:r>
          <w:r>
            <w:fldChar w:fldCharType="separate"/>
          </w:r>
          <w:r>
            <w:rPr>
              <w:rFonts w:ascii="Times New Roman" w:hAnsi="Times New Roman" w:eastAsia="黑体" w:cs="Times New Roman"/>
              <w:b/>
              <w:bCs/>
              <w:snapToGrid w:val="0"/>
              <w:color w:val="000000"/>
              <w:sz w:val="24"/>
              <w:szCs w:val="24"/>
              <w:lang w:val="en-US" w:eastAsia="zh-CN"/>
            </w:rPr>
            <w:t>5 AdamW 内部状态记忆与直接响应通道</w:t>
          </w:r>
          <w:r>
            <w:rPr>
              <w:rFonts w:ascii="Times New Roman" w:hAnsi="Times New Roman" w:eastAsia="黑体" w:cs="Times New Roman"/>
              <w:b/>
              <w:bCs/>
              <w:snapToGrid w:val="0"/>
              <w:color w:val="000000"/>
              <w:sz w:val="24"/>
              <w:szCs w:val="24"/>
              <w:lang w:val="en-US" w:eastAsia="zh-CN"/>
            </w:rPr>
            <w:fldChar w:fldCharType="end"/>
          </w:r>
          <w:r>
            <w:rPr>
              <w:rFonts w:ascii="Times New Roman" w:hAnsi="Times New Roman" w:eastAsia="黑体" w:cs="Times New Roman"/>
              <w:b/>
              <w:bCs/>
              <w:snapToGrid w:val="0"/>
              <w:color w:val="000000"/>
              <w:sz w:val="24"/>
              <w:szCs w:val="24"/>
              <w:lang w:val="en-US" w:eastAsia="zh-CN"/>
            </w:rPr>
            <w:tab/>
          </w:r>
          <w:r>
            <w:rPr>
              <w:rFonts w:ascii="Times New Roman" w:hAnsi="Times New Roman" w:eastAsia="黑体" w:cs="Times New Roman"/>
              <w:b/>
              <w:bCs/>
              <w:snapToGrid w:val="0"/>
              <w:color w:val="000000"/>
              <w:sz w:val="24"/>
              <w:szCs w:val="24"/>
              <w:lang w:val="en-US" w:eastAsia="zh-CN"/>
            </w:rPr>
            <w:fldChar w:fldCharType="begin"/>
          </w:r>
          <w:r>
            <w:rPr>
              <w:rFonts w:ascii="Times New Roman" w:hAnsi="Times New Roman" w:eastAsia="黑体" w:cs="Times New Roman"/>
              <w:b/>
              <w:bCs/>
              <w:snapToGrid w:val="0"/>
              <w:color w:val="000000"/>
              <w:sz w:val="24"/>
              <w:szCs w:val="24"/>
              <w:lang w:val="en-US" w:eastAsia="zh-CN"/>
            </w:rPr>
            <w:instrText xml:space="preserve"> PAGEREF _Toc240111094 \h </w:instrText>
          </w:r>
          <w:r>
            <w:rPr>
              <w:rFonts w:ascii="Times New Roman" w:hAnsi="Times New Roman" w:eastAsia="黑体" w:cs="Times New Roman"/>
              <w:b/>
              <w:bCs/>
              <w:snapToGrid w:val="0"/>
              <w:color w:val="000000"/>
              <w:sz w:val="24"/>
              <w:szCs w:val="24"/>
              <w:lang w:val="en-US" w:eastAsia="zh-CN"/>
            </w:rPr>
            <w:fldChar w:fldCharType="separate"/>
          </w:r>
          <w:r>
            <w:rPr>
              <w:rFonts w:ascii="Times New Roman" w:hAnsi="Times New Roman" w:eastAsia="黑体" w:cs="Times New Roman"/>
              <w:b/>
              <w:bCs/>
              <w:snapToGrid w:val="0"/>
              <w:color w:val="000000"/>
              <w:sz w:val="24"/>
              <w:szCs w:val="24"/>
              <w:lang w:val="en-US" w:eastAsia="zh-CN"/>
            </w:rPr>
            <w:t>7</w:t>
          </w:r>
          <w:r>
            <w:rPr>
              <w:rFonts w:ascii="Times New Roman" w:hAnsi="Times New Roman" w:eastAsia="黑体" w:cs="Times New Roman"/>
              <w:b/>
              <w:bCs/>
              <w:snapToGrid w:val="0"/>
              <w:color w:val="000000"/>
              <w:sz w:val="24"/>
              <w:szCs w:val="24"/>
              <w:lang w:val="en-US" w:eastAsia="zh-CN"/>
            </w:rPr>
            <w:fldChar w:fldCharType="end"/>
          </w:r>
        </w:p>
        <w:p w14:paraId="372470F3">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"_Toc240111095" </w:instrText>
          </w:r>
          <w:r>
            <w:fldChar w:fldCharType="separate"/>
          </w:r>
          <w:r>
            <w:rPr>
              <w:rFonts w:ascii="Times New Roman" w:hAnsi="Times New Roman" w:eastAsia="宋体" w:cs="Times New Roman"/>
              <w:b w:val="0"/>
              <w:bCs w:val="0"/>
              <w:snapToGrid w:val="0"/>
              <w:color w:val="000000"/>
              <w:sz w:val="24"/>
              <w:szCs w:val="24"/>
              <w:lang w:val="en-US" w:eastAsia="zh-CN"/>
            </w:rPr>
            <w:t>5.1 动量启发式近似（Model A）</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_Toc240111095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7</w:t>
          </w:r>
          <w:r>
            <w:rPr>
              <w:rFonts w:ascii="Times New Roman" w:hAnsi="Times New Roman" w:eastAsia="宋体" w:cs="Times New Roman"/>
              <w:b w:val="0"/>
              <w:bCs w:val="0"/>
              <w:snapToGrid w:val="0"/>
              <w:color w:val="000000"/>
              <w:sz w:val="24"/>
              <w:szCs w:val="24"/>
              <w:lang w:val="en-US" w:eastAsia="zh-CN"/>
            </w:rPr>
            <w:fldChar w:fldCharType="end"/>
          </w:r>
        </w:p>
        <w:p w14:paraId="28FD62D1">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"_Toc240111096" </w:instrText>
          </w:r>
          <w:r>
            <w:fldChar w:fldCharType="separate"/>
          </w:r>
          <w:r>
            <w:rPr>
              <w:rFonts w:ascii="Times New Roman" w:hAnsi="Times New Roman" w:eastAsia="宋体" w:cs="Times New Roman"/>
              <w:b w:val="0"/>
              <w:bCs w:val="0"/>
              <w:snapToGrid w:val="0"/>
              <w:color w:val="000000"/>
              <w:sz w:val="24"/>
              <w:szCs w:val="24"/>
              <w:lang w:val="en-US" w:eastAsia="zh-CN"/>
            </w:rPr>
            <w:t>5.2 优化器直接响应通道</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_Toc240111096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7</w:t>
          </w:r>
          <w:r>
            <w:rPr>
              <w:rFonts w:ascii="Times New Roman" w:hAnsi="Times New Roman" w:eastAsia="宋体" w:cs="Times New Roman"/>
              <w:b w:val="0"/>
              <w:bCs w:val="0"/>
              <w:snapToGrid w:val="0"/>
              <w:color w:val="000000"/>
              <w:sz w:val="24"/>
              <w:szCs w:val="24"/>
              <w:lang w:val="en-US" w:eastAsia="zh-CN"/>
            </w:rPr>
            <w:fldChar w:fldCharType="end"/>
          </w:r>
        </w:p>
        <w:p w14:paraId="29E19080">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"_Toc240111097" </w:instrText>
          </w:r>
          <w:r>
            <w:fldChar w:fldCharType="separate"/>
          </w:r>
          <w:r>
            <w:rPr>
              <w:rFonts w:ascii="Times New Roman" w:hAnsi="Times New Roman" w:eastAsia="宋体" w:cs="Times New Roman"/>
              <w:b w:val="0"/>
              <w:bCs w:val="0"/>
              <w:snapToGrid w:val="0"/>
              <w:color w:val="000000"/>
              <w:sz w:val="24"/>
              <w:szCs w:val="24"/>
              <w:lang w:val="en-US" w:eastAsia="zh-CN"/>
            </w:rPr>
            <w:t>5.3 冻结 m/v 双指数近似的失败与理论升级</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_Toc240111097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7</w:t>
          </w:r>
          <w:r>
            <w:rPr>
              <w:rFonts w:ascii="Times New Roman" w:hAnsi="Times New Roman" w:eastAsia="宋体" w:cs="Times New Roman"/>
              <w:b w:val="0"/>
              <w:bCs w:val="0"/>
              <w:snapToGrid w:val="0"/>
              <w:color w:val="000000"/>
              <w:sz w:val="24"/>
              <w:szCs w:val="24"/>
              <w:lang w:val="en-US" w:eastAsia="zh-CN"/>
            </w:rPr>
            <w:fldChar w:fldCharType="end"/>
          </w:r>
        </w:p>
        <w:p w14:paraId="600E8249">
          <w:pPr>
            <w:pStyle w:val="10"/>
            <w:keepNext w:val="0"/>
            <w:keepLines/>
            <w:widowControl/>
            <w:snapToGrid w:val="0"/>
            <w:spacing w:before="0" w:after="0" w:line="300" w:lineRule="auto"/>
            <w:ind w:left="0" w:right="0" w:firstLine="0" w:firstLineChars="0"/>
            <w:jc w:val="left"/>
            <w:textAlignment w:val="baseline"/>
            <w:rPr>
              <w:rFonts w:ascii="Times New Roman" w:hAnsi="Times New Roman" w:eastAsia="黑体" w:cs="Times New Roman"/>
              <w:b/>
              <w:bCs/>
              <w:snapToGrid w:val="0"/>
              <w:color w:val="000000"/>
              <w:sz w:val="24"/>
              <w:szCs w:val="24"/>
              <w:lang w:val="en-US" w:eastAsia="zh-CN"/>
              <w14:ligatures w14:val="standardContextual"/>
            </w:rPr>
          </w:pPr>
          <w:r>
            <w:fldChar w:fldCharType="begin"/>
          </w:r>
          <w:r>
            <w:instrText xml:space="preserve"> HYPERLINK \l "_Toc240111098" </w:instrText>
          </w:r>
          <w:r>
            <w:fldChar w:fldCharType="separate"/>
          </w:r>
          <w:r>
            <w:rPr>
              <w:rFonts w:ascii="Times New Roman" w:hAnsi="Times New Roman" w:eastAsia="黑体" w:cs="Times New Roman"/>
              <w:b/>
              <w:bCs/>
              <w:snapToGrid w:val="0"/>
              <w:color w:val="000000"/>
              <w:sz w:val="24"/>
              <w:szCs w:val="24"/>
              <w:lang w:val="en-US" w:eastAsia="zh-CN"/>
            </w:rPr>
            <w:t>6 状态空间全切线动力学模型</w:t>
          </w:r>
          <w:r>
            <w:rPr>
              <w:rFonts w:ascii="Times New Roman" w:hAnsi="Times New Roman" w:eastAsia="黑体" w:cs="Times New Roman"/>
              <w:b/>
              <w:bCs/>
              <w:snapToGrid w:val="0"/>
              <w:color w:val="000000"/>
              <w:sz w:val="24"/>
              <w:szCs w:val="24"/>
              <w:lang w:val="en-US" w:eastAsia="zh-CN"/>
            </w:rPr>
            <w:fldChar w:fldCharType="end"/>
          </w:r>
          <w:r>
            <w:rPr>
              <w:rFonts w:ascii="Times New Roman" w:hAnsi="Times New Roman" w:eastAsia="黑体" w:cs="Times New Roman"/>
              <w:b/>
              <w:bCs/>
              <w:snapToGrid w:val="0"/>
              <w:color w:val="000000"/>
              <w:sz w:val="24"/>
              <w:szCs w:val="24"/>
              <w:lang w:val="en-US" w:eastAsia="zh-CN"/>
            </w:rPr>
            <w:tab/>
          </w:r>
          <w:r>
            <w:rPr>
              <w:rFonts w:ascii="Times New Roman" w:hAnsi="Times New Roman" w:eastAsia="黑体" w:cs="Times New Roman"/>
              <w:b/>
              <w:bCs/>
              <w:snapToGrid w:val="0"/>
              <w:color w:val="000000"/>
              <w:sz w:val="24"/>
              <w:szCs w:val="24"/>
              <w:lang w:val="en-US" w:eastAsia="zh-CN"/>
            </w:rPr>
            <w:fldChar w:fldCharType="begin"/>
          </w:r>
          <w:r>
            <w:rPr>
              <w:rFonts w:ascii="Times New Roman" w:hAnsi="Times New Roman" w:eastAsia="黑体" w:cs="Times New Roman"/>
              <w:b/>
              <w:bCs/>
              <w:snapToGrid w:val="0"/>
              <w:color w:val="000000"/>
              <w:sz w:val="24"/>
              <w:szCs w:val="24"/>
              <w:lang w:val="en-US" w:eastAsia="zh-CN"/>
            </w:rPr>
            <w:instrText xml:space="preserve"> PAGEREF _Toc240111098 \h </w:instrText>
          </w:r>
          <w:r>
            <w:rPr>
              <w:rFonts w:ascii="Times New Roman" w:hAnsi="Times New Roman" w:eastAsia="黑体" w:cs="Times New Roman"/>
              <w:b/>
              <w:bCs/>
              <w:snapToGrid w:val="0"/>
              <w:color w:val="000000"/>
              <w:sz w:val="24"/>
              <w:szCs w:val="24"/>
              <w:lang w:val="en-US" w:eastAsia="zh-CN"/>
            </w:rPr>
            <w:fldChar w:fldCharType="separate"/>
          </w:r>
          <w:r>
            <w:rPr>
              <w:rFonts w:ascii="Times New Roman" w:hAnsi="Times New Roman" w:eastAsia="黑体" w:cs="Times New Roman"/>
              <w:b/>
              <w:bCs/>
              <w:snapToGrid w:val="0"/>
              <w:color w:val="000000"/>
              <w:sz w:val="24"/>
              <w:szCs w:val="24"/>
              <w:lang w:val="en-US" w:eastAsia="zh-CN"/>
            </w:rPr>
            <w:t>8</w:t>
          </w:r>
          <w:r>
            <w:rPr>
              <w:rFonts w:ascii="Times New Roman" w:hAnsi="Times New Roman" w:eastAsia="黑体" w:cs="Times New Roman"/>
              <w:b/>
              <w:bCs/>
              <w:snapToGrid w:val="0"/>
              <w:color w:val="000000"/>
              <w:sz w:val="24"/>
              <w:szCs w:val="24"/>
              <w:lang w:val="en-US" w:eastAsia="zh-CN"/>
            </w:rPr>
            <w:fldChar w:fldCharType="end"/>
          </w:r>
        </w:p>
        <w:p w14:paraId="33E36939">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"_Toc240111099" </w:instrText>
          </w:r>
          <w:r>
            <w:fldChar w:fldCharType="separate"/>
          </w:r>
          <w:r>
            <w:rPr>
              <w:rFonts w:ascii="Times New Roman" w:hAnsi="Times New Roman" w:eastAsia="宋体" w:cs="Times New Roman"/>
              <w:b w:val="0"/>
              <w:bCs w:val="0"/>
              <w:snapToGrid w:val="0"/>
              <w:color w:val="000000"/>
              <w:sz w:val="24"/>
              <w:szCs w:val="24"/>
              <w:lang w:val="en-US" w:eastAsia="zh-CN"/>
            </w:rPr>
            <w:t>6.1 AdamW 局部微分雅可比推导</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_Toc240111099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8</w:t>
          </w:r>
          <w:r>
            <w:rPr>
              <w:rFonts w:ascii="Times New Roman" w:hAnsi="Times New Roman" w:eastAsia="宋体" w:cs="Times New Roman"/>
              <w:b w:val="0"/>
              <w:bCs w:val="0"/>
              <w:snapToGrid w:val="0"/>
              <w:color w:val="000000"/>
              <w:sz w:val="24"/>
              <w:szCs w:val="24"/>
              <w:lang w:val="en-US" w:eastAsia="zh-CN"/>
            </w:rPr>
            <w:fldChar w:fldCharType="end"/>
          </w:r>
        </w:p>
        <w:p w14:paraId="1B1215F6">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"_Toc240111100" </w:instrText>
          </w:r>
          <w:r>
            <w:fldChar w:fldCharType="separate"/>
          </w:r>
          <w:r>
            <w:rPr>
              <w:rFonts w:ascii="Times New Roman" w:hAnsi="Times New Roman" w:eastAsia="宋体" w:cs="Times New Roman"/>
              <w:b w:val="0"/>
              <w:bCs w:val="0"/>
              <w:snapToGrid w:val="0"/>
              <w:color w:val="000000"/>
              <w:sz w:val="24"/>
              <w:szCs w:val="24"/>
              <w:lang w:val="en-US" w:eastAsia="zh-CN"/>
            </w:rPr>
            <w:t>6.2 单步（H=1）AdamW Jacobian 解析验证</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_Toc240111100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8</w:t>
          </w:r>
          <w:r>
            <w:rPr>
              <w:rFonts w:ascii="Times New Roman" w:hAnsi="Times New Roman" w:eastAsia="宋体" w:cs="Times New Roman"/>
              <w:b w:val="0"/>
              <w:bCs w:val="0"/>
              <w:snapToGrid w:val="0"/>
              <w:color w:val="000000"/>
              <w:sz w:val="24"/>
              <w:szCs w:val="24"/>
              <w:lang w:val="en-US" w:eastAsia="zh-CN"/>
            </w:rPr>
            <w:fldChar w:fldCharType="end"/>
          </w:r>
        </w:p>
        <w:p w14:paraId="1A57F171">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"_Toc240111101" </w:instrText>
          </w:r>
          <w:r>
            <w:fldChar w:fldCharType="separate"/>
          </w:r>
          <w:r>
            <w:rPr>
              <w:rFonts w:ascii="Times New Roman" w:hAnsi="Times New Roman" w:eastAsia="宋体" w:cs="Times New Roman"/>
              <w:b w:val="0"/>
              <w:bCs w:val="0"/>
              <w:snapToGrid w:val="0"/>
              <w:color w:val="000000"/>
              <w:sz w:val="24"/>
              <w:szCs w:val="24"/>
              <w:lang w:val="en-US" w:eastAsia="zh-CN"/>
            </w:rPr>
            <w:t>6.3 ε-收敛性验证</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_Toc240111101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9</w:t>
          </w:r>
          <w:r>
            <w:rPr>
              <w:rFonts w:ascii="Times New Roman" w:hAnsi="Times New Roman" w:eastAsia="宋体" w:cs="Times New Roman"/>
              <w:b w:val="0"/>
              <w:bCs w:val="0"/>
              <w:snapToGrid w:val="0"/>
              <w:color w:val="000000"/>
              <w:sz w:val="24"/>
              <w:szCs w:val="24"/>
              <w:lang w:val="en-US" w:eastAsia="zh-CN"/>
            </w:rPr>
            <w:fldChar w:fldCharType="end"/>
          </w:r>
        </w:p>
        <w:p w14:paraId="29A09A03">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"_Toc240111102" </w:instrText>
          </w:r>
          <w:r>
            <w:fldChar w:fldCharType="separate"/>
          </w:r>
          <w:r>
            <w:rPr>
              <w:rFonts w:ascii="Times New Roman" w:hAnsi="Times New Roman" w:eastAsia="宋体" w:cs="Times New Roman"/>
              <w:b w:val="0"/>
              <w:bCs w:val="0"/>
              <w:snapToGrid w:val="0"/>
              <w:color w:val="000000"/>
              <w:sz w:val="24"/>
              <w:szCs w:val="24"/>
              <w:lang w:val="en-US" w:eastAsia="zh-CN"/>
            </w:rPr>
            <w:t>6.4 多步开环模型（Model B）与时间退化</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_Toc240111102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10</w:t>
          </w:r>
          <w:r>
            <w:rPr>
              <w:rFonts w:ascii="Times New Roman" w:hAnsi="Times New Roman" w:eastAsia="宋体" w:cs="Times New Roman"/>
              <w:b w:val="0"/>
              <w:bCs w:val="0"/>
              <w:snapToGrid w:val="0"/>
              <w:color w:val="000000"/>
              <w:sz w:val="24"/>
              <w:szCs w:val="24"/>
              <w:lang w:val="en-US" w:eastAsia="zh-CN"/>
            </w:rPr>
            <w:fldChar w:fldCharType="end"/>
          </w:r>
        </w:p>
        <w:p w14:paraId="38FA1309">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"_Toc240111103" </w:instrText>
          </w:r>
          <w:r>
            <w:fldChar w:fldCharType="separate"/>
          </w:r>
          <w:r>
            <w:rPr>
              <w:rFonts w:ascii="Times New Roman" w:hAnsi="Times New Roman" w:eastAsia="宋体" w:cs="Times New Roman"/>
              <w:b w:val="0"/>
              <w:bCs w:val="0"/>
              <w:snapToGrid w:val="0"/>
              <w:color w:val="000000"/>
              <w:sz w:val="24"/>
              <w:szCs w:val="24"/>
              <w:lang w:val="en-US" w:eastAsia="zh-CN"/>
            </w:rPr>
            <w:t>6.5 参数—梯度曲率闭环反馈</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_Toc240111103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10</w:t>
          </w:r>
          <w:r>
            <w:rPr>
              <w:rFonts w:ascii="Times New Roman" w:hAnsi="Times New Roman" w:eastAsia="宋体" w:cs="Times New Roman"/>
              <w:b w:val="0"/>
              <w:bCs w:val="0"/>
              <w:snapToGrid w:val="0"/>
              <w:color w:val="000000"/>
              <w:sz w:val="24"/>
              <w:szCs w:val="24"/>
              <w:lang w:val="en-US" w:eastAsia="zh-CN"/>
            </w:rPr>
            <w:fldChar w:fldCharType="end"/>
          </w:r>
        </w:p>
        <w:p w14:paraId="660A27A6">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"_Toc240111104" </w:instrText>
          </w:r>
          <w:r>
            <w:fldChar w:fldCharType="separate"/>
          </w:r>
          <w:r>
            <w:rPr>
              <w:rFonts w:ascii="Times New Roman" w:hAnsi="Times New Roman" w:eastAsia="宋体" w:cs="Times New Roman"/>
              <w:b w:val="0"/>
              <w:bCs w:val="0"/>
              <w:snapToGrid w:val="0"/>
              <w:color w:val="000000"/>
              <w:sz w:val="24"/>
              <w:szCs w:val="24"/>
              <w:lang w:val="en-US" w:eastAsia="zh-CN"/>
            </w:rPr>
            <w:t>6.6 A0E2 机制分解：未来曲率与裁剪 Jacobian 的分层贡献</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_Toc240111104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10</w:t>
          </w:r>
          <w:r>
            <w:rPr>
              <w:rFonts w:ascii="Times New Roman" w:hAnsi="Times New Roman" w:eastAsia="宋体" w:cs="Times New Roman"/>
              <w:b w:val="0"/>
              <w:bCs w:val="0"/>
              <w:snapToGrid w:val="0"/>
              <w:color w:val="000000"/>
              <w:sz w:val="24"/>
              <w:szCs w:val="24"/>
              <w:lang w:val="en-US" w:eastAsia="zh-CN"/>
            </w:rPr>
            <w:fldChar w:fldCharType="end"/>
          </w:r>
        </w:p>
        <w:p w14:paraId="04483D87">
          <w:pPr>
            <w:pStyle w:val="10"/>
            <w:keepNext w:val="0"/>
            <w:keepLines/>
            <w:widowControl/>
            <w:snapToGrid w:val="0"/>
            <w:spacing w:before="0" w:after="0" w:line="300" w:lineRule="auto"/>
            <w:ind w:left="0" w:right="0" w:firstLine="0" w:firstLineChars="0"/>
            <w:jc w:val="left"/>
            <w:textAlignment w:val="baseline"/>
            <w:rPr>
              <w:rFonts w:ascii="Times New Roman" w:hAnsi="Times New Roman" w:eastAsia="黑体" w:cs="Times New Roman"/>
              <w:b/>
              <w:bCs/>
              <w:snapToGrid w:val="0"/>
              <w:color w:val="000000"/>
              <w:sz w:val="24"/>
              <w:szCs w:val="24"/>
              <w:lang w:val="en-US" w:eastAsia="zh-CN"/>
              <w14:ligatures w14:val="standardContextual"/>
            </w:rPr>
          </w:pPr>
          <w:r>
            <w:fldChar w:fldCharType="begin"/>
          </w:r>
          <w:r>
            <w:instrText xml:space="preserve"> HYPERLINK \l "_Toc240111105" </w:instrText>
          </w:r>
          <w:r>
            <w:fldChar w:fldCharType="separate"/>
          </w:r>
          <w:r>
            <w:rPr>
              <w:rFonts w:ascii="Times New Roman" w:hAnsi="Times New Roman" w:eastAsia="黑体" w:cs="Times New Roman"/>
              <w:b/>
              <w:bCs/>
              <w:snapToGrid w:val="0"/>
              <w:color w:val="000000"/>
              <w:sz w:val="24"/>
              <w:szCs w:val="24"/>
              <w:lang w:val="en-US" w:eastAsia="zh-CN"/>
            </w:rPr>
            <w:t>7 跨随机种子与训练阶段的泛化验证</w:t>
          </w:r>
          <w:r>
            <w:rPr>
              <w:rFonts w:ascii="Times New Roman" w:hAnsi="Times New Roman" w:eastAsia="黑体" w:cs="Times New Roman"/>
              <w:b/>
              <w:bCs/>
              <w:snapToGrid w:val="0"/>
              <w:color w:val="000000"/>
              <w:sz w:val="24"/>
              <w:szCs w:val="24"/>
              <w:lang w:val="en-US" w:eastAsia="zh-CN"/>
            </w:rPr>
            <w:fldChar w:fldCharType="end"/>
          </w:r>
          <w:r>
            <w:rPr>
              <w:rFonts w:ascii="Times New Roman" w:hAnsi="Times New Roman" w:eastAsia="黑体" w:cs="Times New Roman"/>
              <w:b/>
              <w:bCs/>
              <w:snapToGrid w:val="0"/>
              <w:color w:val="000000"/>
              <w:sz w:val="24"/>
              <w:szCs w:val="24"/>
              <w:lang w:val="en-US" w:eastAsia="zh-CN"/>
            </w:rPr>
            <w:tab/>
          </w:r>
          <w:r>
            <w:rPr>
              <w:rFonts w:ascii="Times New Roman" w:hAnsi="Times New Roman" w:eastAsia="黑体" w:cs="Times New Roman"/>
              <w:b/>
              <w:bCs/>
              <w:snapToGrid w:val="0"/>
              <w:color w:val="000000"/>
              <w:sz w:val="24"/>
              <w:szCs w:val="24"/>
              <w:lang w:val="en-US" w:eastAsia="zh-CN"/>
            </w:rPr>
            <w:fldChar w:fldCharType="begin"/>
          </w:r>
          <w:r>
            <w:rPr>
              <w:rFonts w:ascii="Times New Roman" w:hAnsi="Times New Roman" w:eastAsia="黑体" w:cs="Times New Roman"/>
              <w:b/>
              <w:bCs/>
              <w:snapToGrid w:val="0"/>
              <w:color w:val="000000"/>
              <w:sz w:val="24"/>
              <w:szCs w:val="24"/>
              <w:lang w:val="en-US" w:eastAsia="zh-CN"/>
            </w:rPr>
            <w:instrText xml:space="preserve"> PAGEREF _Toc240111105 \h </w:instrText>
          </w:r>
          <w:r>
            <w:rPr>
              <w:rFonts w:ascii="Times New Roman" w:hAnsi="Times New Roman" w:eastAsia="黑体" w:cs="Times New Roman"/>
              <w:b/>
              <w:bCs/>
              <w:snapToGrid w:val="0"/>
              <w:color w:val="000000"/>
              <w:sz w:val="24"/>
              <w:szCs w:val="24"/>
              <w:lang w:val="en-US" w:eastAsia="zh-CN"/>
            </w:rPr>
            <w:fldChar w:fldCharType="separate"/>
          </w:r>
          <w:r>
            <w:rPr>
              <w:rFonts w:ascii="Times New Roman" w:hAnsi="Times New Roman" w:eastAsia="黑体" w:cs="Times New Roman"/>
              <w:b/>
              <w:bCs/>
              <w:snapToGrid w:val="0"/>
              <w:color w:val="000000"/>
              <w:sz w:val="24"/>
              <w:szCs w:val="24"/>
              <w:lang w:val="en-US" w:eastAsia="zh-CN"/>
            </w:rPr>
            <w:t>12</w:t>
          </w:r>
          <w:r>
            <w:rPr>
              <w:rFonts w:ascii="Times New Roman" w:hAnsi="Times New Roman" w:eastAsia="黑体" w:cs="Times New Roman"/>
              <w:b/>
              <w:bCs/>
              <w:snapToGrid w:val="0"/>
              <w:color w:val="000000"/>
              <w:sz w:val="24"/>
              <w:szCs w:val="24"/>
              <w:lang w:val="en-US" w:eastAsia="zh-CN"/>
            </w:rPr>
            <w:fldChar w:fldCharType="end"/>
          </w:r>
        </w:p>
        <w:p w14:paraId="5C0112F9">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"_Toc240111106" </w:instrText>
          </w:r>
          <w:r>
            <w:fldChar w:fldCharType="separate"/>
          </w:r>
          <w:r>
            <w:rPr>
              <w:rFonts w:ascii="Times New Roman" w:hAnsi="Times New Roman" w:eastAsia="宋体" w:cs="Times New Roman"/>
              <w:b w:val="0"/>
              <w:bCs w:val="0"/>
              <w:snapToGrid w:val="0"/>
              <w:color w:val="000000"/>
              <w:sz w:val="24"/>
              <w:szCs w:val="24"/>
              <w:lang w:val="en-US" w:eastAsia="zh-CN"/>
            </w:rPr>
            <w:t>7.1 A0F 确定性抽样泛化实验</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_Toc240111106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12</w:t>
          </w:r>
          <w:r>
            <w:rPr>
              <w:rFonts w:ascii="Times New Roman" w:hAnsi="Times New Roman" w:eastAsia="宋体" w:cs="Times New Roman"/>
              <w:b w:val="0"/>
              <w:bCs w:val="0"/>
              <w:snapToGrid w:val="0"/>
              <w:color w:val="000000"/>
              <w:sz w:val="24"/>
              <w:szCs w:val="24"/>
              <w:lang w:val="en-US" w:eastAsia="zh-CN"/>
            </w:rPr>
            <w:fldChar w:fldCharType="end"/>
          </w:r>
        </w:p>
        <w:p w14:paraId="413B16D5">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"_Toc240111107" </w:instrText>
          </w:r>
          <w:r>
            <w:fldChar w:fldCharType="separate"/>
          </w:r>
          <w:r>
            <w:rPr>
              <w:rFonts w:ascii="Times New Roman" w:hAnsi="Times New Roman" w:eastAsia="宋体" w:cs="Times New Roman"/>
              <w:b w:val="0"/>
              <w:bCs w:val="0"/>
              <w:snapToGrid w:val="0"/>
              <w:color w:val="000000"/>
              <w:sz w:val="24"/>
              <w:szCs w:val="24"/>
              <w:lang w:val="en-US" w:eastAsia="zh-CN"/>
            </w:rPr>
            <w:t>7.2 A0F2 全库泛化审计</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_Toc240111107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12</w:t>
          </w:r>
          <w:r>
            <w:rPr>
              <w:rFonts w:ascii="Times New Roman" w:hAnsi="Times New Roman" w:eastAsia="宋体" w:cs="Times New Roman"/>
              <w:b w:val="0"/>
              <w:bCs w:val="0"/>
              <w:snapToGrid w:val="0"/>
              <w:color w:val="000000"/>
              <w:sz w:val="24"/>
              <w:szCs w:val="24"/>
              <w:lang w:val="en-US" w:eastAsia="zh-CN"/>
            </w:rPr>
            <w:fldChar w:fldCharType="end"/>
          </w:r>
        </w:p>
        <w:p w14:paraId="0FAC2967">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"_Toc240111108" </w:instrText>
          </w:r>
          <w:r>
            <w:fldChar w:fldCharType="separate"/>
          </w:r>
          <w:r>
            <w:rPr>
              <w:rFonts w:ascii="Times New Roman" w:hAnsi="Times New Roman" w:eastAsia="宋体" w:cs="Times New Roman"/>
              <w:b w:val="0"/>
              <w:bCs w:val="0"/>
              <w:snapToGrid w:val="0"/>
              <w:color w:val="000000"/>
              <w:sz w:val="24"/>
              <w:szCs w:val="24"/>
              <w:lang w:val="en-US" w:eastAsia="zh-CN"/>
            </w:rPr>
            <w:t>7.3 动力学稳健性与时间退化分析</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_Toc240111108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13</w:t>
          </w:r>
          <w:r>
            <w:rPr>
              <w:rFonts w:ascii="Times New Roman" w:hAnsi="Times New Roman" w:eastAsia="宋体" w:cs="Times New Roman"/>
              <w:b w:val="0"/>
              <w:bCs w:val="0"/>
              <w:snapToGrid w:val="0"/>
              <w:color w:val="000000"/>
              <w:sz w:val="24"/>
              <w:szCs w:val="24"/>
              <w:lang w:val="en-US" w:eastAsia="zh-CN"/>
            </w:rPr>
            <w:fldChar w:fldCharType="end"/>
          </w:r>
        </w:p>
        <w:p w14:paraId="1E7D5A3E">
          <w:pPr>
            <w:pStyle w:val="10"/>
            <w:keepNext w:val="0"/>
            <w:keepLines/>
            <w:widowControl/>
            <w:snapToGrid w:val="0"/>
            <w:spacing w:before="0" w:after="0" w:line="300" w:lineRule="auto"/>
            <w:ind w:left="0" w:right="0" w:firstLine="0" w:firstLineChars="0"/>
            <w:jc w:val="left"/>
            <w:textAlignment w:val="baseline"/>
            <w:rPr>
              <w:rFonts w:ascii="Times New Roman" w:hAnsi="Times New Roman" w:eastAsia="黑体" w:cs="Times New Roman"/>
              <w:b/>
              <w:bCs/>
              <w:snapToGrid w:val="0"/>
              <w:color w:val="000000"/>
              <w:sz w:val="24"/>
              <w:szCs w:val="24"/>
              <w:lang w:val="en-US" w:eastAsia="zh-CN"/>
              <w14:ligatures w14:val="standardContextual"/>
            </w:rPr>
          </w:pPr>
          <w:r>
            <w:fldChar w:fldCharType="begin"/>
          </w:r>
          <w:r>
            <w:instrText xml:space="preserve"> HYPERLINK \l "_TocA0G55" </w:instrText>
          </w:r>
          <w:r>
            <w:fldChar w:fldCharType="separate"/>
          </w:r>
          <w:r>
            <w:rPr>
              <w:rFonts w:ascii="Times New Roman" w:hAnsi="Times New Roman" w:eastAsia="黑体" w:cs="Times New Roman"/>
              <w:b/>
              <w:bCs/>
              <w:snapToGrid w:val="0"/>
              <w:color w:val="000000"/>
              <w:sz w:val="24"/>
              <w:szCs w:val="24"/>
              <w:lang w:val="en-US" w:eastAsia="zh-CN"/>
            </w:rPr>
            <w:t>8 从参数响应到任务层训练决策</w:t>
          </w:r>
          <w:r>
            <w:rPr>
              <w:rFonts w:ascii="Times New Roman" w:hAnsi="Times New Roman" w:eastAsia="黑体" w:cs="Times New Roman"/>
              <w:b/>
              <w:bCs/>
              <w:snapToGrid w:val="0"/>
              <w:color w:val="000000"/>
              <w:sz w:val="24"/>
              <w:szCs w:val="24"/>
              <w:lang w:val="en-US" w:eastAsia="zh-CN"/>
            </w:rPr>
            <w:fldChar w:fldCharType="end"/>
          </w:r>
          <w:r>
            <w:rPr>
              <w:rFonts w:ascii="Times New Roman" w:hAnsi="Times New Roman" w:eastAsia="黑体" w:cs="Times New Roman"/>
              <w:b/>
              <w:bCs/>
              <w:snapToGrid w:val="0"/>
              <w:color w:val="000000"/>
              <w:sz w:val="24"/>
              <w:szCs w:val="24"/>
              <w:lang w:val="en-US" w:eastAsia="zh-CN"/>
            </w:rPr>
            <w:tab/>
          </w:r>
          <w:r>
            <w:rPr>
              <w:rFonts w:ascii="Times New Roman" w:hAnsi="Times New Roman" w:eastAsia="黑体" w:cs="Times New Roman"/>
              <w:b/>
              <w:bCs/>
              <w:snapToGrid w:val="0"/>
              <w:color w:val="000000"/>
              <w:sz w:val="24"/>
              <w:szCs w:val="24"/>
              <w:lang w:val="en-US" w:eastAsia="zh-CN"/>
            </w:rPr>
            <w:fldChar w:fldCharType="begin"/>
          </w:r>
          <w:r>
            <w:rPr>
              <w:rFonts w:ascii="Times New Roman" w:hAnsi="Times New Roman" w:eastAsia="黑体" w:cs="Times New Roman"/>
              <w:b/>
              <w:bCs/>
              <w:snapToGrid w:val="0"/>
              <w:color w:val="000000"/>
              <w:sz w:val="24"/>
              <w:szCs w:val="24"/>
              <w:lang w:val="en-US" w:eastAsia="zh-CN"/>
            </w:rPr>
            <w:instrText xml:space="preserve"> PAGEREF _TocA0G55 \h </w:instrText>
          </w:r>
          <w:r>
            <w:rPr>
              <w:rFonts w:ascii="Times New Roman" w:hAnsi="Times New Roman" w:eastAsia="黑体" w:cs="Times New Roman"/>
              <w:b/>
              <w:bCs/>
              <w:snapToGrid w:val="0"/>
              <w:color w:val="000000"/>
              <w:sz w:val="24"/>
              <w:szCs w:val="24"/>
              <w:lang w:val="en-US" w:eastAsia="zh-CN"/>
            </w:rPr>
            <w:fldChar w:fldCharType="separate"/>
          </w:r>
          <w:r>
            <w:rPr>
              <w:rFonts w:ascii="Times New Roman" w:hAnsi="Times New Roman" w:eastAsia="黑体" w:cs="Times New Roman"/>
              <w:b/>
              <w:bCs/>
              <w:snapToGrid w:val="0"/>
              <w:color w:val="000000"/>
              <w:sz w:val="24"/>
              <w:szCs w:val="24"/>
              <w:lang w:val="en-US" w:eastAsia="zh-CN"/>
            </w:rPr>
            <w:t>—</w:t>
          </w:r>
          <w:r>
            <w:rPr>
              <w:rFonts w:ascii="Times New Roman" w:hAnsi="Times New Roman" w:eastAsia="黑体" w:cs="Times New Roman"/>
              <w:b/>
              <w:bCs/>
              <w:snapToGrid w:val="0"/>
              <w:color w:val="000000"/>
              <w:sz w:val="24"/>
              <w:szCs w:val="24"/>
              <w:lang w:val="en-US" w:eastAsia="zh-CN"/>
            </w:rPr>
            <w:fldChar w:fldCharType="end"/>
          </w:r>
        </w:p>
        <w:p w14:paraId="07BD27BA">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"_TocA0G56" </w:instrText>
          </w:r>
          <w:r>
            <w:fldChar w:fldCharType="separate"/>
          </w:r>
          <w:r>
            <w:rPr>
              <w:rFonts w:ascii="Times New Roman" w:hAnsi="Times New Roman" w:eastAsia="宋体" w:cs="Times New Roman"/>
              <w:b w:val="0"/>
              <w:bCs w:val="0"/>
              <w:snapToGrid w:val="0"/>
              <w:color w:val="000000"/>
              <w:sz w:val="24"/>
              <w:szCs w:val="24"/>
              <w:lang w:val="en-US" w:eastAsia="zh-CN"/>
            </w:rPr>
            <w:t>8.1 参数响应的验证损失读出</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_TocA0G56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w:t>
          </w:r>
          <w:r>
            <w:rPr>
              <w:rFonts w:ascii="Times New Roman" w:hAnsi="Times New Roman" w:eastAsia="宋体" w:cs="Times New Roman"/>
              <w:b w:val="0"/>
              <w:bCs w:val="0"/>
              <w:snapToGrid w:val="0"/>
              <w:color w:val="000000"/>
              <w:sz w:val="24"/>
              <w:szCs w:val="24"/>
              <w:lang w:val="en-US" w:eastAsia="zh-CN"/>
            </w:rPr>
            <w:fldChar w:fldCharType="end"/>
          </w:r>
        </w:p>
        <w:p w14:paraId="0795B557">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"_TocA0G57" </w:instrText>
          </w:r>
          <w:r>
            <w:fldChar w:fldCharType="separate"/>
          </w:r>
          <w:r>
            <w:rPr>
              <w:rFonts w:ascii="Times New Roman" w:hAnsi="Times New Roman" w:eastAsia="宋体" w:cs="Times New Roman"/>
              <w:b w:val="0"/>
              <w:bCs w:val="0"/>
              <w:snapToGrid w:val="0"/>
              <w:color w:val="000000"/>
              <w:sz w:val="24"/>
              <w:szCs w:val="24"/>
              <w:lang w:val="en-US" w:eastAsia="zh-CN"/>
            </w:rPr>
            <w:t>8.2 候选数据改权动作与正式评价协议</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_TocA0G57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w:t>
          </w:r>
          <w:r>
            <w:rPr>
              <w:rFonts w:ascii="Times New Roman" w:hAnsi="Times New Roman" w:eastAsia="宋体" w:cs="Times New Roman"/>
              <w:b w:val="0"/>
              <w:bCs w:val="0"/>
              <w:snapToGrid w:val="0"/>
              <w:color w:val="000000"/>
              <w:sz w:val="24"/>
              <w:szCs w:val="24"/>
              <w:lang w:val="en-US" w:eastAsia="zh-CN"/>
            </w:rPr>
            <w:fldChar w:fldCharType="end"/>
          </w:r>
        </w:p>
        <w:p w14:paraId="76C67BBF">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"_TocA0G58" </w:instrText>
          </w:r>
          <w:r>
            <w:fldChar w:fldCharType="separate"/>
          </w:r>
          <w:r>
            <w:rPr>
              <w:rFonts w:ascii="Times New Roman" w:hAnsi="Times New Roman" w:eastAsia="宋体" w:cs="Times New Roman"/>
              <w:b w:val="0"/>
              <w:bCs w:val="0"/>
              <w:snapToGrid w:val="0"/>
              <w:color w:val="000000"/>
              <w:sz w:val="24"/>
              <w:szCs w:val="24"/>
              <w:lang w:val="en-US" w:eastAsia="zh-CN"/>
            </w:rPr>
            <w:t>8.3 局部验证损失响应验证</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_TocA0G58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w:t>
          </w:r>
          <w:r>
            <w:rPr>
              <w:rFonts w:ascii="Times New Roman" w:hAnsi="Times New Roman" w:eastAsia="宋体" w:cs="Times New Roman"/>
              <w:b w:val="0"/>
              <w:bCs w:val="0"/>
              <w:snapToGrid w:val="0"/>
              <w:color w:val="000000"/>
              <w:sz w:val="24"/>
              <w:szCs w:val="24"/>
              <w:lang w:val="en-US" w:eastAsia="zh-CN"/>
            </w:rPr>
            <w:fldChar w:fldCharType="end"/>
          </w:r>
        </w:p>
        <w:p w14:paraId="41A0264D">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"_TocA0G59" </w:instrText>
          </w:r>
          <w:r>
            <w:fldChar w:fldCharType="separate"/>
          </w:r>
          <w:r>
            <w:rPr>
              <w:rFonts w:ascii="Times New Roman" w:hAnsi="Times New Roman" w:eastAsia="宋体" w:cs="Times New Roman"/>
              <w:b w:val="0"/>
              <w:bCs w:val="0"/>
              <w:snapToGrid w:val="0"/>
              <w:color w:val="000000"/>
              <w:sz w:val="24"/>
              <w:szCs w:val="24"/>
              <w:lang w:val="en-US" w:eastAsia="zh-CN"/>
            </w:rPr>
            <w:t>8.4 实际训练动作的决策效用</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_TocA0G59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w:t>
          </w:r>
          <w:r>
            <w:rPr>
              <w:rFonts w:ascii="Times New Roman" w:hAnsi="Times New Roman" w:eastAsia="宋体" w:cs="Times New Roman"/>
              <w:b w:val="0"/>
              <w:bCs w:val="0"/>
              <w:snapToGrid w:val="0"/>
              <w:color w:val="000000"/>
              <w:sz w:val="24"/>
              <w:szCs w:val="24"/>
              <w:lang w:val="en-US" w:eastAsia="zh-CN"/>
            </w:rPr>
            <w:fldChar w:fldCharType="end"/>
          </w:r>
        </w:p>
        <w:p w14:paraId="630E5D2E">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"_TocA0G60" </w:instrText>
          </w:r>
          <w:r>
            <w:fldChar w:fldCharType="separate"/>
          </w:r>
          <w:r>
            <w:rPr>
              <w:rFonts w:ascii="Times New Roman" w:hAnsi="Times New Roman" w:eastAsia="宋体" w:cs="Times New Roman"/>
              <w:b w:val="0"/>
              <w:bCs w:val="0"/>
              <w:snapToGrid w:val="0"/>
              <w:color w:val="000000"/>
              <w:sz w:val="24"/>
              <w:szCs w:val="24"/>
              <w:lang w:val="en-US" w:eastAsia="zh-CN"/>
            </w:rPr>
            <w:t>8.5 分层统计稳健性</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_TocA0G60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w:t>
          </w:r>
          <w:r>
            <w:rPr>
              <w:rFonts w:ascii="Times New Roman" w:hAnsi="Times New Roman" w:eastAsia="宋体" w:cs="Times New Roman"/>
              <w:b w:val="0"/>
              <w:bCs w:val="0"/>
              <w:snapToGrid w:val="0"/>
              <w:color w:val="000000"/>
              <w:sz w:val="24"/>
              <w:szCs w:val="24"/>
              <w:lang w:val="en-US" w:eastAsia="zh-CN"/>
            </w:rPr>
            <w:fldChar w:fldCharType="end"/>
          </w:r>
        </w:p>
        <w:p w14:paraId="716DC1D8">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"_TocA0G61" </w:instrText>
          </w:r>
          <w:r>
            <w:fldChar w:fldCharType="separate"/>
          </w:r>
          <w:r>
            <w:rPr>
              <w:rFonts w:ascii="Times New Roman" w:hAnsi="Times New Roman" w:eastAsia="宋体" w:cs="Times New Roman"/>
              <w:b w:val="0"/>
              <w:bCs w:val="0"/>
              <w:snapToGrid w:val="0"/>
              <w:color w:val="000000"/>
              <w:sz w:val="24"/>
              <w:szCs w:val="24"/>
              <w:lang w:val="en-US" w:eastAsia="zh-CN"/>
            </w:rPr>
            <w:t>8.6 计算成本与适用边界</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_TocA0G61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w:t>
          </w:r>
          <w:r>
            <w:rPr>
              <w:rFonts w:ascii="Times New Roman" w:hAnsi="Times New Roman" w:eastAsia="宋体" w:cs="Times New Roman"/>
              <w:b w:val="0"/>
              <w:bCs w:val="0"/>
              <w:snapToGrid w:val="0"/>
              <w:color w:val="000000"/>
              <w:sz w:val="24"/>
              <w:szCs w:val="24"/>
              <w:lang w:val="en-US" w:eastAsia="zh-CN"/>
            </w:rPr>
            <w:fldChar w:fldCharType="end"/>
          </w:r>
        </w:p>
        <w:p w14:paraId="61F540EE">
          <w:pPr>
            <w:pStyle w:val="10"/>
            <w:keepNext w:val="0"/>
            <w:keepLines/>
            <w:widowControl/>
            <w:snapToGrid w:val="0"/>
            <w:spacing w:before="0" w:after="0" w:line="300" w:lineRule="auto"/>
            <w:ind w:left="0" w:right="0" w:firstLine="0" w:firstLineChars="0"/>
            <w:jc w:val="left"/>
            <w:textAlignment w:val="baseline"/>
            <w:rPr>
              <w:rFonts w:ascii="Times New Roman" w:hAnsi="Times New Roman" w:eastAsia="黑体" w:cs="Times New Roman"/>
              <w:b/>
              <w:bCs/>
              <w:snapToGrid w:val="0"/>
              <w:color w:val="000000"/>
              <w:sz w:val="24"/>
              <w:szCs w:val="24"/>
              <w:lang w:val="en-US" w:eastAsia="zh-CN"/>
              <w14:ligatures w14:val="standardContextual"/>
            </w:rPr>
          </w:pPr>
          <w:r>
            <w:fldChar w:fldCharType="begin"/>
          </w:r>
          <w:r>
            <w:instrText xml:space="preserve"> HYPERLINK \l "_Toc240111109" </w:instrText>
          </w:r>
          <w:r>
            <w:fldChar w:fldCharType="separate"/>
          </w:r>
          <w:r>
            <w:rPr>
              <w:rFonts w:ascii="Times New Roman" w:hAnsi="Times New Roman" w:eastAsia="黑体" w:cs="Times New Roman"/>
              <w:b/>
              <w:bCs/>
              <w:snapToGrid w:val="0"/>
              <w:color w:val="000000"/>
              <w:sz w:val="24"/>
              <w:szCs w:val="24"/>
              <w:lang w:val="en-US" w:eastAsia="zh-CN"/>
            </w:rPr>
            <w:t>9 理论机制讨论</w:t>
          </w:r>
          <w:r>
            <w:rPr>
              <w:rFonts w:ascii="Times New Roman" w:hAnsi="Times New Roman" w:eastAsia="黑体" w:cs="Times New Roman"/>
              <w:b/>
              <w:bCs/>
              <w:snapToGrid w:val="0"/>
              <w:color w:val="000000"/>
              <w:sz w:val="24"/>
              <w:szCs w:val="24"/>
              <w:lang w:val="en-US" w:eastAsia="zh-CN"/>
            </w:rPr>
            <w:fldChar w:fldCharType="end"/>
          </w:r>
          <w:r>
            <w:rPr>
              <w:rFonts w:ascii="Times New Roman" w:hAnsi="Times New Roman" w:eastAsia="黑体" w:cs="Times New Roman"/>
              <w:b/>
              <w:bCs/>
              <w:snapToGrid w:val="0"/>
              <w:color w:val="000000"/>
              <w:sz w:val="24"/>
              <w:szCs w:val="24"/>
              <w:lang w:val="en-US" w:eastAsia="zh-CN"/>
            </w:rPr>
            <w:tab/>
          </w:r>
          <w:r>
            <w:rPr>
              <w:rFonts w:ascii="Times New Roman" w:hAnsi="Times New Roman" w:eastAsia="黑体" w:cs="Times New Roman"/>
              <w:b/>
              <w:bCs/>
              <w:snapToGrid w:val="0"/>
              <w:color w:val="000000"/>
              <w:sz w:val="24"/>
              <w:szCs w:val="24"/>
              <w:lang w:val="en-US" w:eastAsia="zh-CN"/>
            </w:rPr>
            <w:fldChar w:fldCharType="begin"/>
          </w:r>
          <w:r>
            <w:rPr>
              <w:rFonts w:ascii="Times New Roman" w:hAnsi="Times New Roman" w:eastAsia="黑体" w:cs="Times New Roman"/>
              <w:b/>
              <w:bCs/>
              <w:snapToGrid w:val="0"/>
              <w:color w:val="000000"/>
              <w:sz w:val="24"/>
              <w:szCs w:val="24"/>
              <w:lang w:val="en-US" w:eastAsia="zh-CN"/>
            </w:rPr>
            <w:instrText xml:space="preserve"> PAGEREF _Toc240111109 \h </w:instrText>
          </w:r>
          <w:r>
            <w:rPr>
              <w:rFonts w:ascii="Times New Roman" w:hAnsi="Times New Roman" w:eastAsia="黑体" w:cs="Times New Roman"/>
              <w:b/>
              <w:bCs/>
              <w:snapToGrid w:val="0"/>
              <w:color w:val="000000"/>
              <w:sz w:val="24"/>
              <w:szCs w:val="24"/>
              <w:lang w:val="en-US" w:eastAsia="zh-CN"/>
            </w:rPr>
            <w:fldChar w:fldCharType="separate"/>
          </w:r>
          <w:r>
            <w:rPr>
              <w:rFonts w:ascii="Times New Roman" w:hAnsi="Times New Roman" w:eastAsia="黑体" w:cs="Times New Roman"/>
              <w:b/>
              <w:bCs/>
              <w:snapToGrid w:val="0"/>
              <w:color w:val="000000"/>
              <w:sz w:val="24"/>
              <w:szCs w:val="24"/>
              <w:lang w:val="en-US" w:eastAsia="zh-CN"/>
            </w:rPr>
            <w:t>14</w:t>
          </w:r>
          <w:r>
            <w:rPr>
              <w:rFonts w:ascii="Times New Roman" w:hAnsi="Times New Roman" w:eastAsia="黑体" w:cs="Times New Roman"/>
              <w:b/>
              <w:bCs/>
              <w:snapToGrid w:val="0"/>
              <w:color w:val="000000"/>
              <w:sz w:val="24"/>
              <w:szCs w:val="24"/>
              <w:lang w:val="en-US" w:eastAsia="zh-CN"/>
            </w:rPr>
            <w:fldChar w:fldCharType="end"/>
          </w:r>
        </w:p>
        <w:p w14:paraId="13CDECAE">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"_Toc240111110" </w:instrText>
          </w:r>
          <w:r>
            <w:fldChar w:fldCharType="separate"/>
          </w:r>
          <w:r>
            <w:rPr>
              <w:rFonts w:ascii="Times New Roman" w:hAnsi="Times New Roman" w:eastAsia="宋体" w:cs="Times New Roman"/>
              <w:b w:val="0"/>
              <w:bCs w:val="0"/>
              <w:snapToGrid w:val="0"/>
              <w:color w:val="000000"/>
              <w:sz w:val="24"/>
              <w:szCs w:val="24"/>
              <w:lang w:val="en-US" w:eastAsia="zh-CN"/>
            </w:rPr>
            <w:t>9.1 标量 FDR 作为充分描述的适用边界</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_Toc240111110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14</w:t>
          </w:r>
          <w:r>
            <w:rPr>
              <w:rFonts w:ascii="Times New Roman" w:hAnsi="Times New Roman" w:eastAsia="宋体" w:cs="Times New Roman"/>
              <w:b w:val="0"/>
              <w:bCs w:val="0"/>
              <w:snapToGrid w:val="0"/>
              <w:color w:val="000000"/>
              <w:sz w:val="24"/>
              <w:szCs w:val="24"/>
              <w:lang w:val="en-US" w:eastAsia="zh-CN"/>
            </w:rPr>
            <w:fldChar w:fldCharType="end"/>
          </w:r>
        </w:p>
        <w:p w14:paraId="2F727835">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"_Toc240111111" </w:instrText>
          </w:r>
          <w:r>
            <w:fldChar w:fldCharType="separate"/>
          </w:r>
          <w:r>
            <w:rPr>
              <w:rFonts w:ascii="Times New Roman" w:hAnsi="Times New Roman" w:eastAsia="宋体" w:cs="Times New Roman"/>
              <w:b w:val="0"/>
              <w:bCs w:val="0"/>
              <w:snapToGrid w:val="0"/>
              <w:color w:val="000000"/>
              <w:sz w:val="24"/>
              <w:szCs w:val="24"/>
              <w:lang w:val="en-US" w:eastAsia="zh-CN"/>
            </w:rPr>
            <w:t>9.2 现代优化训练的四通道响应结构</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_Toc240111111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14</w:t>
          </w:r>
          <w:r>
            <w:rPr>
              <w:rFonts w:ascii="Times New Roman" w:hAnsi="Times New Roman" w:eastAsia="宋体" w:cs="Times New Roman"/>
              <w:b w:val="0"/>
              <w:bCs w:val="0"/>
              <w:snapToGrid w:val="0"/>
              <w:color w:val="000000"/>
              <w:sz w:val="24"/>
              <w:szCs w:val="24"/>
              <w:lang w:val="en-US" w:eastAsia="zh-CN"/>
            </w:rPr>
            <w:fldChar w:fldCharType="end"/>
          </w:r>
        </w:p>
        <w:p w14:paraId="3B8CC07B">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"_Toc240111112" </w:instrText>
          </w:r>
          <w:r>
            <w:fldChar w:fldCharType="separate"/>
          </w:r>
          <w:r>
            <w:rPr>
              <w:rFonts w:ascii="Times New Roman" w:hAnsi="Times New Roman" w:eastAsia="宋体" w:cs="Times New Roman"/>
              <w:b w:val="0"/>
              <w:bCs w:val="0"/>
              <w:snapToGrid w:val="0"/>
              <w:color w:val="000000"/>
              <w:sz w:val="24"/>
              <w:szCs w:val="24"/>
              <w:lang w:val="en-US" w:eastAsia="zh-CN"/>
            </w:rPr>
            <w:t>9.3 与非平衡统计物理的结构性联系</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_Toc240111112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14</w:t>
          </w:r>
          <w:r>
            <w:rPr>
              <w:rFonts w:ascii="Times New Roman" w:hAnsi="Times New Roman" w:eastAsia="宋体" w:cs="Times New Roman"/>
              <w:b w:val="0"/>
              <w:bCs w:val="0"/>
              <w:snapToGrid w:val="0"/>
              <w:color w:val="000000"/>
              <w:sz w:val="24"/>
              <w:szCs w:val="24"/>
              <w:lang w:val="en-US" w:eastAsia="zh-CN"/>
            </w:rPr>
            <w:fldChar w:fldCharType="end"/>
          </w:r>
        </w:p>
        <w:p w14:paraId="5E7C10B3">
          <w:pPr>
            <w:pStyle w:val="10"/>
            <w:keepNext w:val="0"/>
            <w:keepLines/>
            <w:widowControl/>
            <w:snapToGrid w:val="0"/>
            <w:spacing w:before="0" w:after="0" w:line="300" w:lineRule="auto"/>
            <w:ind w:left="0" w:right="0" w:firstLine="0" w:firstLineChars="0"/>
            <w:jc w:val="left"/>
            <w:textAlignment w:val="baseline"/>
            <w:rPr>
              <w:rFonts w:ascii="Times New Roman" w:hAnsi="Times New Roman" w:eastAsia="黑体" w:cs="Times New Roman"/>
              <w:b/>
              <w:bCs/>
              <w:snapToGrid w:val="0"/>
              <w:color w:val="000000"/>
              <w:sz w:val="24"/>
              <w:szCs w:val="24"/>
              <w:lang w:val="en-US" w:eastAsia="zh-CN"/>
              <w14:ligatures w14:val="standardContextual"/>
            </w:rPr>
          </w:pPr>
          <w:r>
            <w:fldChar w:fldCharType="begin"/>
          </w:r>
          <w:r>
            <w:instrText xml:space="preserve"> HYPERLINK \l "_Toc240111113" </w:instrText>
          </w:r>
          <w:r>
            <w:fldChar w:fldCharType="separate"/>
          </w:r>
          <w:r>
            <w:rPr>
              <w:rFonts w:ascii="Times New Roman" w:hAnsi="Times New Roman" w:eastAsia="黑体" w:cs="Times New Roman"/>
              <w:b/>
              <w:bCs/>
              <w:snapToGrid w:val="0"/>
              <w:color w:val="000000"/>
              <w:sz w:val="24"/>
              <w:szCs w:val="24"/>
              <w:lang w:val="en-US" w:eastAsia="zh-CN"/>
            </w:rPr>
            <w:t>10 总结与展望</w:t>
          </w:r>
          <w:r>
            <w:rPr>
              <w:rFonts w:ascii="Times New Roman" w:hAnsi="Times New Roman" w:eastAsia="黑体" w:cs="Times New Roman"/>
              <w:b/>
              <w:bCs/>
              <w:snapToGrid w:val="0"/>
              <w:color w:val="000000"/>
              <w:sz w:val="24"/>
              <w:szCs w:val="24"/>
              <w:lang w:val="en-US" w:eastAsia="zh-CN"/>
            </w:rPr>
            <w:fldChar w:fldCharType="end"/>
          </w:r>
          <w:r>
            <w:rPr>
              <w:rFonts w:ascii="Times New Roman" w:hAnsi="Times New Roman" w:eastAsia="黑体" w:cs="Times New Roman"/>
              <w:b/>
              <w:bCs/>
              <w:snapToGrid w:val="0"/>
              <w:color w:val="000000"/>
              <w:sz w:val="24"/>
              <w:szCs w:val="24"/>
              <w:lang w:val="en-US" w:eastAsia="zh-CN"/>
            </w:rPr>
            <w:tab/>
          </w:r>
          <w:r>
            <w:rPr>
              <w:rFonts w:ascii="Times New Roman" w:hAnsi="Times New Roman" w:eastAsia="黑体" w:cs="Times New Roman"/>
              <w:b/>
              <w:bCs/>
              <w:snapToGrid w:val="0"/>
              <w:color w:val="000000"/>
              <w:sz w:val="24"/>
              <w:szCs w:val="24"/>
              <w:lang w:val="en-US" w:eastAsia="zh-CN"/>
            </w:rPr>
            <w:fldChar w:fldCharType="begin"/>
          </w:r>
          <w:r>
            <w:rPr>
              <w:rFonts w:ascii="Times New Roman" w:hAnsi="Times New Roman" w:eastAsia="黑体" w:cs="Times New Roman"/>
              <w:b/>
              <w:bCs/>
              <w:snapToGrid w:val="0"/>
              <w:color w:val="000000"/>
              <w:sz w:val="24"/>
              <w:szCs w:val="24"/>
              <w:lang w:val="en-US" w:eastAsia="zh-CN"/>
            </w:rPr>
            <w:instrText xml:space="preserve"> PAGEREF _Toc240111113 \h </w:instrText>
          </w:r>
          <w:r>
            <w:rPr>
              <w:rFonts w:ascii="Times New Roman" w:hAnsi="Times New Roman" w:eastAsia="黑体" w:cs="Times New Roman"/>
              <w:b/>
              <w:bCs/>
              <w:snapToGrid w:val="0"/>
              <w:color w:val="000000"/>
              <w:sz w:val="24"/>
              <w:szCs w:val="24"/>
              <w:lang w:val="en-US" w:eastAsia="zh-CN"/>
            </w:rPr>
            <w:fldChar w:fldCharType="separate"/>
          </w:r>
          <w:r>
            <w:rPr>
              <w:rFonts w:ascii="Times New Roman" w:hAnsi="Times New Roman" w:eastAsia="黑体" w:cs="Times New Roman"/>
              <w:b/>
              <w:bCs/>
              <w:snapToGrid w:val="0"/>
              <w:color w:val="000000"/>
              <w:sz w:val="24"/>
              <w:szCs w:val="24"/>
              <w:lang w:val="en-US" w:eastAsia="zh-CN"/>
            </w:rPr>
            <w:t>16</w:t>
          </w:r>
          <w:r>
            <w:rPr>
              <w:rFonts w:ascii="Times New Roman" w:hAnsi="Times New Roman" w:eastAsia="黑体" w:cs="Times New Roman"/>
              <w:b/>
              <w:bCs/>
              <w:snapToGrid w:val="0"/>
              <w:color w:val="000000"/>
              <w:sz w:val="24"/>
              <w:szCs w:val="24"/>
              <w:lang w:val="en-US" w:eastAsia="zh-CN"/>
            </w:rPr>
            <w:fldChar w:fldCharType="end"/>
          </w:r>
        </w:p>
        <w:p w14:paraId="0AB2D448">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"_Toc240111114" </w:instrText>
          </w:r>
          <w:r>
            <w:fldChar w:fldCharType="separate"/>
          </w:r>
          <w:r>
            <w:rPr>
              <w:rFonts w:ascii="Times New Roman" w:hAnsi="Times New Roman" w:eastAsia="宋体" w:cs="Times New Roman"/>
              <w:b w:val="0"/>
              <w:bCs w:val="0"/>
              <w:snapToGrid w:val="0"/>
              <w:color w:val="000000"/>
              <w:sz w:val="24"/>
              <w:szCs w:val="24"/>
              <w:lang w:val="en-US" w:eastAsia="zh-CN"/>
            </w:rPr>
            <w:t>10.1 研究结论总结</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_Toc240111114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16</w:t>
          </w:r>
          <w:r>
            <w:rPr>
              <w:rFonts w:ascii="Times New Roman" w:hAnsi="Times New Roman" w:eastAsia="宋体" w:cs="Times New Roman"/>
              <w:b w:val="0"/>
              <w:bCs w:val="0"/>
              <w:snapToGrid w:val="0"/>
              <w:color w:val="000000"/>
              <w:sz w:val="24"/>
              <w:szCs w:val="24"/>
              <w:lang w:val="en-US" w:eastAsia="zh-CN"/>
            </w:rPr>
            <w:fldChar w:fldCharType="end"/>
          </w:r>
        </w:p>
        <w:p w14:paraId="43826CCA">
          <w:pPr>
            <w:pStyle w:val="11"/>
            <w:keepNext w:val="0"/>
            <w:keepLines/>
            <w:widowControl/>
            <w:snapToGrid w:val="0"/>
            <w:spacing w:before="0" w:after="0" w:line="300" w:lineRule="auto"/>
            <w:ind w:left="360" w:right="0" w:firstLine="0" w:firstLineChars="0"/>
            <w:jc w:val="left"/>
            <w:textAlignment w:val="baseline"/>
            <w:rPr>
              <w:rFonts w:ascii="Times New Roman" w:hAnsi="Times New Roman" w:eastAsia="宋体" w:cs="Times New Roman"/>
              <w:b w:val="0"/>
              <w:bCs w:val="0"/>
              <w:snapToGrid w:val="0"/>
              <w:color w:val="000000"/>
              <w:sz w:val="24"/>
              <w:szCs w:val="24"/>
              <w:lang w:val="en-US" w:eastAsia="zh-CN"/>
            </w:rPr>
          </w:pPr>
          <w:r>
            <w:fldChar w:fldCharType="begin"/>
          </w:r>
          <w:r>
            <w:instrText xml:space="preserve"> HYPERLINK \l "_Toc240111115" </w:instrText>
          </w:r>
          <w:r>
            <w:fldChar w:fldCharType="separate"/>
          </w:r>
          <w:r>
            <w:rPr>
              <w:rFonts w:ascii="Times New Roman" w:hAnsi="Times New Roman" w:eastAsia="宋体" w:cs="Times New Roman"/>
              <w:b w:val="0"/>
              <w:bCs w:val="0"/>
              <w:snapToGrid w:val="0"/>
              <w:color w:val="000000"/>
              <w:sz w:val="24"/>
              <w:szCs w:val="24"/>
              <w:lang w:val="en-US" w:eastAsia="zh-CN"/>
            </w:rPr>
            <w:t>10.2 未来工作展望</w:t>
          </w:r>
          <w:r>
            <w:rPr>
              <w:rFonts w:ascii="Times New Roman" w:hAnsi="Times New Roman" w:eastAsia="宋体" w:cs="Times New Roman"/>
              <w:b w:val="0"/>
              <w:bCs w:val="0"/>
              <w:snapToGrid w:val="0"/>
              <w:color w:val="000000"/>
              <w:sz w:val="24"/>
              <w:szCs w:val="24"/>
              <w:lang w:val="en-US" w:eastAsia="zh-CN"/>
            </w:rPr>
            <w:fldChar w:fldCharType="end"/>
          </w:r>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fldChar w:fldCharType="begin"/>
          </w:r>
          <w:r>
            <w:rPr>
              <w:rFonts w:ascii="Times New Roman" w:hAnsi="Times New Roman" w:eastAsia="宋体" w:cs="Times New Roman"/>
              <w:b w:val="0"/>
              <w:bCs w:val="0"/>
              <w:snapToGrid w:val="0"/>
              <w:color w:val="000000"/>
              <w:sz w:val="24"/>
              <w:szCs w:val="24"/>
              <w:lang w:val="en-US" w:eastAsia="zh-CN"/>
            </w:rPr>
            <w:instrText xml:space="preserve"> PAGEREF _Toc240111115 \h </w:instrText>
          </w:r>
          <w:r>
            <w:rPr>
              <w:rFonts w:ascii="Times New Roman" w:hAnsi="Times New Roman" w:eastAsia="宋体" w:cs="Times New Roman"/>
              <w:b w:val="0"/>
              <w:bCs w:val="0"/>
              <w:snapToGrid w:val="0"/>
              <w:color w:val="000000"/>
              <w:sz w:val="24"/>
              <w:szCs w:val="24"/>
              <w:lang w:val="en-US" w:eastAsia="zh-CN"/>
            </w:rPr>
            <w:fldChar w:fldCharType="separate"/>
          </w:r>
          <w:r>
            <w:rPr>
              <w:rFonts w:ascii="Times New Roman" w:hAnsi="Times New Roman" w:eastAsia="宋体" w:cs="Times New Roman"/>
              <w:b w:val="0"/>
              <w:bCs w:val="0"/>
              <w:snapToGrid w:val="0"/>
              <w:color w:val="000000"/>
              <w:sz w:val="24"/>
              <w:szCs w:val="24"/>
              <w:lang w:val="en-US" w:eastAsia="zh-CN"/>
            </w:rPr>
            <w:t>16</w:t>
          </w:r>
          <w:r>
            <w:rPr>
              <w:rFonts w:ascii="Times New Roman" w:hAnsi="Times New Roman" w:eastAsia="宋体" w:cs="Times New Roman"/>
              <w:b w:val="0"/>
              <w:bCs w:val="0"/>
              <w:snapToGrid w:val="0"/>
              <w:color w:val="000000"/>
              <w:sz w:val="24"/>
              <w:szCs w:val="24"/>
              <w:lang w:val="en-US" w:eastAsia="zh-CN"/>
            </w:rPr>
            <w:fldChar w:fldCharType="end"/>
          </w:r>
          <w:r>
            <w:fldChar w:fldCharType="end"/>
          </w:r>
        </w:p>
      </w:sdtContent>
    </w:sdt>
    <w:p w14:paraId="428EA84F">
      <w:pPr>
        <w:pStyle w:val="10"/>
        <w:keepNext w:val="0"/>
        <w:keepLines/>
        <w:widowControl/>
        <w:snapToGrid w:val="0"/>
        <w:spacing w:before="0" w:after="0" w:line="300" w:lineRule="auto"/>
        <w:ind w:left="0" w:leftChars="0" w:right="0" w:rightChars="0" w:firstLine="4560" w:firstLineChars="1900"/>
        <w:jc w:val="left"/>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pict>
          <v:shape id="_x0000_s2050" o:spid="_x0000_s2050" o:spt="100" style="position:absolute;left:0pt;margin-left:0.15pt;margin-top:4.75pt;height:0.4pt;width:453.55pt;z-index:-251657216;mso-width-relative:page;mso-height-relative:page;" filled="f" coordsize="9070,8" path="m0,3l3798,3m5272,3l9070,3e">
            <v:path o:connecttype="segments"/>
            <v:fill on="f" focussize="0,0"/>
            <v:stroke weight="0.4pt" miterlimit="10" joinstyle="miter"/>
            <v:imagedata o:title=""/>
            <o:lock v:ext="edit"/>
          </v:shape>
        </w:pict>
      </w:r>
      <w:r>
        <w:rPr>
          <w:rFonts w:ascii="Times New Roman" w:hAnsi="Times New Roman" w:eastAsia="宋体" w:cs="Times New Roman"/>
          <w:b w:val="0"/>
          <w:bCs w:val="0"/>
          <w:snapToGrid w:val="0"/>
          <w:color w:val="000000"/>
          <w:sz w:val="24"/>
          <w:szCs w:val="24"/>
          <w:lang w:val="en-US" w:eastAsia="zh-CN"/>
        </w:rPr>
        <w:t>I</w:t>
      </w:r>
    </w:p>
    <w:p w14:paraId="75DBC546">
      <w:pPr>
        <w:spacing w:line="192" w:lineRule="auto"/>
        <w:rPr>
          <w:rFonts w:ascii="Times New Roman" w:hAnsi="Times New Roman" w:eastAsia="Times New Roman" w:cs="Times New Roman"/>
          <w:sz w:val="20"/>
          <w:szCs w:val="20"/>
        </w:rPr>
        <w:sectPr>
          <w:headerReference r:id="rId4" w:type="default"/>
          <w:pgSz w:w="11906" w:h="16838"/>
          <w:pgMar w:top="1184" w:right="1417" w:bottom="0" w:left="1417" w:header="809" w:footer="0" w:gutter="0"/>
          <w:pgNumType w:fmt="decimal"/>
          <w:cols w:space="720" w:num="1"/>
        </w:sectPr>
      </w:pPr>
    </w:p>
    <w:p w14:paraId="0B2C01D3">
      <w:pPr>
        <w:pStyle w:val="3"/>
        <w:keepNext/>
        <w:keepLines/>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32"/>
          <w:szCs w:val="32"/>
          <w:lang w:val="en-US" w:eastAsia="zh-CN"/>
        </w:rPr>
      </w:pPr>
      <w:bookmarkStart w:id="0" w:name="bookmark2"/>
      <w:bookmarkEnd w:id="0"/>
      <w:bookmarkStart w:id="1" w:name="bookmark1"/>
      <w:bookmarkEnd w:id="1"/>
      <w:r>
        <w:rPr>
          <w:rFonts w:ascii="Times New Roman" w:hAnsi="Times New Roman" w:eastAsia="黑体" w:cs="Times New Roman"/>
          <w:b/>
          <w:bCs/>
          <w:snapToGrid w:val="0"/>
          <w:color w:val="000000"/>
          <w:sz w:val="32"/>
          <w:szCs w:val="32"/>
          <w:lang w:val="en-US" w:eastAsia="zh-CN"/>
        </w:rPr>
        <w:t>摘要</w:t>
      </w:r>
    </w:p>
    <w:p w14:paraId="4B353B7C">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理解 Transformer 预训练过程中微小训练扰动如何沿参数轨迹传播，是研究现代深度学习优化动力学的重要问题。经典统计物理中的涨落—响应关系（Fluctuation-Response Relation，FDR）提供了一种具有吸引力的视角：能否仅根据无干预训练轨迹中的自然随机涨落，推断系统受到微小外部扰动后的有限时间响应？然而，Transformer 训练通常采用具有一阶动量、二阶矩自适应预条件和梯度裁剪的 AdamW 优化器。若仅观察参数 </w:t>
      </w:r>
      <m:oMath>
        <m:sSub>
          <m:sSubPr/>
          <m:e>
            <m:r>
              <m:rPr/>
              <w:rPr>
                <w:rFonts w:ascii="Cambria Math" w:hAnsi="Cambria Math" w:eastAsia="宋体" w:cs="Times New Roman"/>
                <w:snapToGrid w:val="0"/>
                <w:color w:val="000000"/>
                <w:sz w:val="24"/>
                <w:szCs w:val="24"/>
                <w:lang w:val="en-US" w:eastAsia="zh-CN"/>
              </w:rPr>
              <m:t>θ</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 xml:space="preserve">，训练过程具有由优化器隐状态引入的历史依赖；将状态扩展为 </w:t>
      </w:r>
      <m:oMath>
        <m:sSub>
          <m:sSubPr/>
          <m:e>
            <m:r>
              <m:rPr/>
              <w:rPr>
                <w:rFonts w:ascii="Cambria Math" w:hAnsi="Cambria Math" w:eastAsia="宋体" w:cs="Times New Roman"/>
                <w:snapToGrid w:val="0"/>
                <w:color w:val="000000"/>
                <w:sz w:val="24"/>
                <w:szCs w:val="24"/>
                <w:lang w:val="en-US" w:eastAsia="zh-CN"/>
              </w:rPr>
              <m:t>Z</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θ</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m</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v</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m:t>
        </m:r>
      </m:oMath>
      <w:r>
        <w:rPr>
          <w:rFonts w:ascii="Times New Roman" w:hAnsi="Times New Roman" w:eastAsia="宋体" w:cs="Times New Roman"/>
          <w:b w:val="0"/>
          <w:bCs w:val="0"/>
          <w:snapToGrid w:val="0"/>
          <w:color w:val="000000"/>
          <w:sz w:val="24"/>
          <w:szCs w:val="24"/>
          <w:lang w:val="en-US" w:eastAsia="zh-CN"/>
        </w:rPr>
        <w:t xml:space="preserve"> 后，在给定外生微批次与随机数流的条件下，训练过程可以表示为增广状态空间中的离散随机动力系统。本文围绕“自然涨落能否预测因果响应、有限时间响应由哪些动力学通道决定，以及这种响应是否具有任务层意义”开展系统实验与建模。</w:t>
      </w:r>
    </w:p>
    <w:p w14:paraId="3FDE0FC1">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1. 标量涨落—响应关系具有统计关联，但不足以形成普适预测律。 在采用共同随机数控制未来批次流的对称因果双轨实验中，确认实验在主要时间跨度 </w:t>
      </w:r>
      <m:oMath>
        <m:r>
          <m:rPr/>
          <w:rPr>
            <w:rFonts w:ascii="Cambria Math" w:hAnsi="Cambria Math" w:eastAsia="宋体" w:cs="Times New Roman"/>
            <w:snapToGrid w:val="0"/>
            <w:color w:val="000000"/>
            <w:sz w:val="24"/>
            <w:szCs w:val="24"/>
            <w:lang w:val="en-US" w:eastAsia="zh-CN"/>
          </w:rPr>
          <m:t>H=8</m:t>
        </m:r>
      </m:oMath>
      <w:r>
        <w:rPr>
          <w:rFonts w:ascii="Times New Roman" w:hAnsi="Times New Roman" w:eastAsia="宋体" w:cs="Times New Roman"/>
          <w:b w:val="0"/>
          <w:bCs w:val="0"/>
          <w:snapToGrid w:val="0"/>
          <w:color w:val="000000"/>
          <w:sz w:val="24"/>
          <w:szCs w:val="24"/>
          <w:lang w:val="en-US" w:eastAsia="zh-CN"/>
        </w:rPr>
        <w:t xml:space="preserve"> 上得到 </w:t>
      </w:r>
      <m:oMath>
        <m:sSub>
          <m:sSubPr/>
          <m:e>
            <m:r>
              <m:rPr/>
              <w:rPr>
                <w:rFonts w:ascii="Cambria Math" w:hAnsi="Cambria Math" w:eastAsia="宋体" w:cs="Times New Roman"/>
                <w:snapToGrid w:val="0"/>
                <w:color w:val="000000"/>
                <w:sz w:val="24"/>
                <w:szCs w:val="24"/>
                <w:lang w:val="en-US" w:eastAsia="zh-CN"/>
              </w:rPr>
              <m:t>K</m:t>
            </m:r>
          </m:e>
          <m:sub>
            <m:r>
              <m:rPr/>
              <w:rPr>
                <w:rFonts w:ascii="Cambria Math" w:hAnsi="Cambria Math" w:eastAsia="宋体" w:cs="Times New Roman"/>
                <w:snapToGrid w:val="0"/>
                <w:color w:val="000000"/>
                <w:sz w:val="24"/>
                <w:szCs w:val="24"/>
                <w:lang w:val="en-US" w:eastAsia="zh-CN"/>
              </w:rPr>
              <m:t>8</m:t>
            </m:r>
          </m:sub>
        </m:sSub>
        <m:r>
          <m:rPr/>
          <w:rPr>
            <w:rFonts w:ascii="Cambria Math" w:hAnsi="Cambria Math" w:eastAsia="宋体" w:cs="Times New Roman"/>
            <w:snapToGrid w:val="0"/>
            <w:color w:val="000000"/>
            <w:sz w:val="24"/>
            <w:szCs w:val="24"/>
            <w:lang w:val="en-US" w:eastAsia="zh-CN"/>
          </w:rPr>
          <m:t>=0.3769</m:t>
        </m:r>
      </m:oMath>
      <w:r>
        <w:rPr>
          <w:rFonts w:ascii="Times New Roman" w:hAnsi="Times New Roman" w:eastAsia="宋体" w:cs="Times New Roman"/>
          <w:b w:val="0"/>
          <w:bCs w:val="0"/>
          <w:snapToGrid w:val="0"/>
          <w:color w:val="000000"/>
          <w:sz w:val="24"/>
          <w:szCs w:val="24"/>
          <w:lang w:val="en-US" w:eastAsia="zh-CN"/>
        </w:rPr>
        <w:t xml:space="preserve">，去趋势 Pearson 相关系数 </w:t>
      </w:r>
      <m:oMath>
        <m:r>
          <m:rPr/>
          <w:rPr>
            <w:rFonts w:ascii="Cambria Math" w:hAnsi="Cambria Math" w:eastAsia="宋体" w:cs="Times New Roman"/>
            <w:snapToGrid w:val="0"/>
            <w:color w:val="000000"/>
            <w:sz w:val="24"/>
            <w:szCs w:val="24"/>
            <w:lang w:val="en-US" w:eastAsia="zh-CN"/>
          </w:rPr>
          <m:t>r=0.5406</m:t>
        </m:r>
      </m:oMath>
      <w:r>
        <w:rPr>
          <w:rFonts w:ascii="Times New Roman" w:hAnsi="Times New Roman" w:eastAsia="宋体" w:cs="Times New Roman"/>
          <w:b w:val="0"/>
          <w:bCs w:val="0"/>
          <w:snapToGrid w:val="0"/>
          <w:color w:val="000000"/>
          <w:sz w:val="24"/>
          <w:szCs w:val="24"/>
          <w:lang w:val="en-US" w:eastAsia="zh-CN"/>
        </w:rPr>
        <w:t xml:space="preserve">，循环移位检验 </w:t>
      </w:r>
      <m:oMath>
        <m:r>
          <m:rPr/>
          <w:rPr>
            <w:rFonts w:ascii="Cambria Math" w:hAnsi="Cambria Math" w:eastAsia="宋体" w:cs="Times New Roman"/>
            <w:snapToGrid w:val="0"/>
            <w:color w:val="000000"/>
            <w:sz w:val="24"/>
            <w:szCs w:val="24"/>
            <w:lang w:val="en-US" w:eastAsia="zh-CN"/>
          </w:rPr>
          <m:t>p≈1.5×</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−4</m:t>
            </m:r>
          </m:sup>
        </m:sSup>
      </m:oMath>
      <w:r>
        <w:rPr>
          <w:rFonts w:ascii="Times New Roman" w:hAnsi="Times New Roman" w:eastAsia="宋体" w:cs="Times New Roman"/>
          <w:b w:val="0"/>
          <w:bCs w:val="0"/>
          <w:snapToGrid w:val="0"/>
          <w:color w:val="000000"/>
          <w:sz w:val="24"/>
          <w:szCs w:val="24"/>
          <w:lang w:val="en-US" w:eastAsia="zh-CN"/>
        </w:rPr>
        <w:t xml:space="preserve">，表明自然涨落与因果响应之间存在统计关联。然而，留一随机种子外推仅有 5/8 折得到改善，未达到预注册的 6/8 判据，因此不支持稳定的普适标量比例律。进一步在跨状态、跨时间跨度的 A0C 汇总分析中，仅利用自然涨落标量预测因果响应时 </w:t>
      </w:r>
      <m:oMath>
        <m:sSup>
          <m:sSupPr/>
          <m:e>
            <m:r>
              <m:rPr/>
              <w:rPr>
                <w:rFonts w:ascii="Cambria Math" w:hAnsi="Cambria Math" w:eastAsia="宋体" w:cs="Times New Roman"/>
                <w:snapToGrid w:val="0"/>
                <w:color w:val="000000"/>
                <w:sz w:val="24"/>
                <w:szCs w:val="24"/>
                <w:lang w:val="en-US" w:eastAsia="zh-CN"/>
              </w:rPr>
              <m:t>R</m:t>
            </m:r>
          </m:e>
          <m:sup>
            <m:r>
              <m:rPr/>
              <w:rPr>
                <w:rFonts w:ascii="Cambria Math" w:hAnsi="Cambria Math" w:eastAsia="宋体" w:cs="Times New Roman"/>
                <w:snapToGrid w:val="0"/>
                <w:color w:val="000000"/>
                <w:sz w:val="24"/>
                <w:szCs w:val="24"/>
                <w:lang w:val="en-US" w:eastAsia="zh-CN"/>
              </w:rPr>
              <m:t>2</m:t>
            </m:r>
          </m:sup>
        </m:sSup>
        <m:r>
          <m:rPr/>
          <w:rPr>
            <w:rFonts w:ascii="Cambria Math" w:hAnsi="Cambria Math" w:eastAsia="宋体" w:cs="Times New Roman"/>
            <w:snapToGrid w:val="0"/>
            <w:color w:val="000000"/>
            <w:sz w:val="24"/>
            <w:szCs w:val="24"/>
            <w:lang w:val="en-US" w:eastAsia="zh-CN"/>
          </w:rPr>
          <m:t>=8.22×</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−4</m:t>
            </m:r>
          </m:sup>
        </m:sSup>
      </m:oMath>
      <w:r>
        <w:rPr>
          <w:rFonts w:ascii="Times New Roman" w:hAnsi="Times New Roman" w:eastAsia="宋体" w:cs="Times New Roman"/>
          <w:b w:val="0"/>
          <w:bCs w:val="0"/>
          <w:snapToGrid w:val="0"/>
          <w:color w:val="000000"/>
          <w:sz w:val="24"/>
          <w:szCs w:val="24"/>
          <w:lang w:val="en-US" w:eastAsia="zh-CN"/>
        </w:rPr>
        <w:t>，说明单一标量统计量不足以闭合总体响应预测问题。</w:t>
      </w:r>
    </w:p>
    <w:p w14:paraId="550318FD">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2. AdamW 增广状态的局部响应具有可验证的解析结构。 本文对包含一阶矩、二阶矩更新、偏差校正、动态预条件、解耦权重衰减及梯度裁剪局部微分的完整 AdamW 单步映射进行解析微分。在 seed2037/step46、seed2030/step46 和 seed2037/step82 三个预先锁定状态上，当扰动幅度缩小至注册幅值的 </w:t>
      </w:r>
      <m:oMath>
        <m:f>
          <m:fPr>
            <m:type m:val="lin"/>
          </m:fPr>
          <m:num>
            <m:r>
              <m:rPr/>
              <w:rPr>
                <w:rFonts w:ascii="Cambria Math" w:hAnsi="Cambria Math" w:eastAsia="宋体" w:cs="Times New Roman"/>
                <w:snapToGrid w:val="0"/>
                <w:color w:val="000000"/>
                <w:sz w:val="24"/>
                <w:szCs w:val="24"/>
                <w:lang w:val="en-US" w:eastAsia="zh-CN"/>
              </w:rPr>
              <m:t>ε</m:t>
            </m:r>
          </m:num>
          <m:den>
            <m:r>
              <m:rPr/>
              <w:rPr>
                <w:rFonts w:ascii="Cambria Math" w:hAnsi="Cambria Math" w:eastAsia="宋体" w:cs="Times New Roman"/>
                <w:snapToGrid w:val="0"/>
                <w:color w:val="000000"/>
                <w:sz w:val="24"/>
                <w:szCs w:val="24"/>
                <w:lang w:val="en-US" w:eastAsia="zh-CN"/>
              </w:rPr>
              <m:t>4</m:t>
            </m:r>
          </m:den>
        </m:f>
      </m:oMath>
      <w:r>
        <w:rPr>
          <w:rFonts w:ascii="Times New Roman" w:hAnsi="Times New Roman" w:eastAsia="宋体" w:cs="Times New Roman"/>
          <w:b w:val="0"/>
          <w:bCs w:val="0"/>
          <w:snapToGrid w:val="0"/>
          <w:color w:val="000000"/>
          <w:sz w:val="24"/>
          <w:szCs w:val="24"/>
          <w:lang w:val="en-US" w:eastAsia="zh-CN"/>
        </w:rPr>
        <w:t xml:space="preserve"> 时，解析 Jacobian 与中心有限差分之间的相对误差分别为 1.899%、0.0354% 和 0.0146%。A0D 多步扰动尺度审计进一步表明，合并平均相对误差由注册幅值下的 2.19% 降至 </w:t>
      </w:r>
      <m:oMath>
        <m:f>
          <m:fPr>
            <m:type m:val="lin"/>
          </m:fPr>
          <m:num>
            <m:r>
              <m:rPr/>
              <w:rPr>
                <w:rFonts w:ascii="Cambria Math" w:hAnsi="Cambria Math" w:eastAsia="宋体" w:cs="Times New Roman"/>
                <w:snapToGrid w:val="0"/>
                <w:color w:val="000000"/>
                <w:sz w:val="24"/>
                <w:szCs w:val="24"/>
                <w:lang w:val="en-US" w:eastAsia="zh-CN"/>
              </w:rPr>
              <m:t>ε</m:t>
            </m:r>
          </m:num>
          <m:den>
            <m:r>
              <m:rPr/>
              <w:rPr>
                <w:rFonts w:ascii="Cambria Math" w:hAnsi="Cambria Math" w:eastAsia="宋体" w:cs="Times New Roman"/>
                <w:snapToGrid w:val="0"/>
                <w:color w:val="000000"/>
                <w:sz w:val="24"/>
                <w:szCs w:val="24"/>
                <w:lang w:val="en-US" w:eastAsia="zh-CN"/>
              </w:rPr>
              <m:t>4</m:t>
            </m:r>
          </m:den>
        </m:f>
      </m:oMath>
      <w:r>
        <w:rPr>
          <w:rFonts w:ascii="Times New Roman" w:hAnsi="Times New Roman" w:eastAsia="宋体" w:cs="Times New Roman"/>
          <w:b w:val="0"/>
          <w:bCs w:val="0"/>
          <w:snapToGrid w:val="0"/>
          <w:color w:val="000000"/>
          <w:sz w:val="24"/>
          <w:szCs w:val="24"/>
          <w:lang w:val="en-US" w:eastAsia="zh-CN"/>
        </w:rPr>
        <w:t xml:space="preserve"> 下的 0.452%，支持在当前测试状态与扰动范围内采用局部切线近似。</w:t>
      </w:r>
    </w:p>
    <w:p w14:paraId="19C750F1">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3. 有限时间响应由优化器状态传播、未来曲率反馈与梯度裁剪局部微分共同决定。 修正后的 A0E2 保证仅优化器模型 B、未来曲率模型 BH 和完整切线模型 C 在 </w:t>
      </w:r>
      <m:oMath>
        <m:r>
          <m:rPr/>
          <w:rPr>
            <w:rFonts w:ascii="Cambria Math" w:hAnsi="Cambria Math" w:eastAsia="宋体" w:cs="Times New Roman"/>
            <w:snapToGrid w:val="0"/>
            <w:color w:val="000000"/>
            <w:sz w:val="24"/>
            <w:szCs w:val="24"/>
            <w:lang w:val="en-US" w:eastAsia="zh-CN"/>
          </w:rPr>
          <m:t>H=1</m:t>
        </m:r>
      </m:oMath>
      <w:r>
        <w:rPr>
          <w:rFonts w:ascii="Times New Roman" w:hAnsi="Times New Roman" w:eastAsia="宋体" w:cs="Times New Roman"/>
          <w:b w:val="0"/>
          <w:bCs w:val="0"/>
          <w:snapToGrid w:val="0"/>
          <w:color w:val="000000"/>
          <w:sz w:val="24"/>
          <w:szCs w:val="24"/>
          <w:lang w:val="en-US" w:eastAsia="zh-CN"/>
        </w:rPr>
        <w:t xml:space="preserve"> 具有完全相同的初始扰动写入。在 </w:t>
      </w:r>
      <m:oMath>
        <m:r>
          <m:rPr/>
          <w:rPr>
            <w:rFonts w:ascii="Cambria Math" w:hAnsi="Cambria Math" w:eastAsia="宋体" w:cs="Times New Roman"/>
            <w:snapToGrid w:val="0"/>
            <w:color w:val="000000"/>
            <w:sz w:val="24"/>
            <w:szCs w:val="24"/>
            <w:lang w:val="en-US" w:eastAsia="zh-CN"/>
          </w:rPr>
          <m:t>H∈{2,4,8}</m:t>
        </m:r>
      </m:oMath>
      <w:r>
        <w:rPr>
          <w:rFonts w:ascii="Times New Roman" w:hAnsi="Times New Roman" w:eastAsia="宋体" w:cs="Times New Roman"/>
          <w:b w:val="0"/>
          <w:bCs w:val="0"/>
          <w:snapToGrid w:val="0"/>
          <w:color w:val="000000"/>
          <w:sz w:val="24"/>
          <w:szCs w:val="24"/>
          <w:lang w:val="en-US" w:eastAsia="zh-CN"/>
        </w:rPr>
        <w:t xml:space="preserve"> 的 9 个状态—时间跨度组合中，仅传播优化器内部状态时平均相对误差为 0.2053；加入未来梯度对参数位移的曲率反馈后降至 0.1366；进一步使曲率反馈经过实际梯度裁剪 Jacobian 后，完整切线模型误差降至 0.0219。这说明曲率反馈本身在较长跨度上能够改善预测，而梯度裁剪激活时必须同时传播裁剪算子的局部微分。</w:t>
      </w:r>
    </w:p>
    <w:p w14:paraId="73703341">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4. 完整切线模型具有跨随机种子和已注册训练阶段的一致泛化能力。 A0F2 在 seeds 2030—2037 与 7 个注册训练状态上构成 56 个训练状态，并在 </w:t>
      </w:r>
      <m:oMath>
        <m:r>
          <m:rPr/>
          <w:rPr>
            <w:rFonts w:ascii="Cambria Math" w:hAnsi="Cambria Math" w:eastAsia="宋体" w:cs="Times New Roman"/>
            <w:snapToGrid w:val="0"/>
            <w:color w:val="000000"/>
            <w:sz w:val="24"/>
            <w:szCs w:val="24"/>
            <w:lang w:val="en-US" w:eastAsia="zh-CN"/>
          </w:rPr>
          <m:t>H∈{1,2,4,8}</m:t>
        </m:r>
      </m:oMath>
      <w:r>
        <w:rPr>
          <w:rFonts w:ascii="Times New Roman" w:hAnsi="Times New Roman" w:eastAsia="宋体" w:cs="Times New Roman"/>
          <w:b w:val="0"/>
          <w:bCs w:val="0"/>
          <w:snapToGrid w:val="0"/>
          <w:color w:val="000000"/>
          <w:sz w:val="24"/>
          <w:szCs w:val="24"/>
          <w:lang w:val="en-US" w:eastAsia="zh-CN"/>
        </w:rPr>
        <w:t xml:space="preserve"> 上形成 224 个状态—时间跨度观测。完整切线模型取得合并 </w:t>
      </w:r>
      <m:oMath>
        <m:sSup>
          <m:sSupPr/>
          <m:e>
            <m:r>
              <m:rPr/>
              <w:rPr>
                <w:rFonts w:ascii="Cambria Math" w:hAnsi="Cambria Math" w:eastAsia="宋体" w:cs="Times New Roman"/>
                <w:snapToGrid w:val="0"/>
                <w:color w:val="000000"/>
                <w:sz w:val="24"/>
                <w:szCs w:val="24"/>
                <w:lang w:val="en-US" w:eastAsia="zh-CN"/>
              </w:rPr>
              <m:t>R</m:t>
            </m:r>
          </m:e>
          <m:sup>
            <m:r>
              <m:rPr/>
              <w:rPr>
                <w:rFonts w:ascii="Cambria Math" w:hAnsi="Cambria Math" w:eastAsia="宋体" w:cs="Times New Roman"/>
                <w:snapToGrid w:val="0"/>
                <w:color w:val="000000"/>
                <w:sz w:val="24"/>
                <w:szCs w:val="24"/>
                <w:lang w:val="en-US" w:eastAsia="zh-CN"/>
              </w:rPr>
              <m:t>2</m:t>
            </m:r>
          </m:sup>
        </m:sSup>
        <m:r>
          <m:rPr/>
          <w:rPr>
            <w:rFonts w:ascii="Cambria Math" w:hAnsi="Cambria Math" w:eastAsia="宋体" w:cs="Times New Roman"/>
            <w:snapToGrid w:val="0"/>
            <w:color w:val="000000"/>
            <w:sz w:val="24"/>
            <w:szCs w:val="24"/>
            <w:lang w:val="en-US" w:eastAsia="zh-CN"/>
          </w:rPr>
          <m:t>=0.9978</m:t>
        </m:r>
      </m:oMath>
      <w:r>
        <w:rPr>
          <w:rFonts w:ascii="Times New Roman" w:hAnsi="Times New Roman" w:eastAsia="宋体" w:cs="Times New Roman"/>
          <w:b w:val="0"/>
          <w:bCs w:val="0"/>
          <w:snapToGrid w:val="0"/>
          <w:color w:val="000000"/>
          <w:sz w:val="24"/>
          <w:szCs w:val="24"/>
          <w:lang w:val="en-US" w:eastAsia="zh-CN"/>
        </w:rPr>
        <w:t xml:space="preserve"> 和约 0.59% 的平均相对误差；在 </w:t>
      </w:r>
      <m:oMath>
        <m:r>
          <m:rPr/>
          <w:rPr>
            <w:rFonts w:ascii="Cambria Math" w:hAnsi="Cambria Math" w:eastAsia="宋体" w:cs="Times New Roman"/>
            <w:snapToGrid w:val="0"/>
            <w:color w:val="000000"/>
            <w:sz w:val="24"/>
            <w:szCs w:val="24"/>
            <w:lang w:val="en-US" w:eastAsia="zh-CN"/>
          </w:rPr>
          <m:t>H=2,4,8</m:t>
        </m:r>
      </m:oMath>
      <w:r>
        <w:rPr>
          <w:rFonts w:ascii="Times New Roman" w:hAnsi="Times New Roman" w:eastAsia="宋体" w:cs="Times New Roman"/>
          <w:b w:val="0"/>
          <w:bCs w:val="0"/>
          <w:snapToGrid w:val="0"/>
          <w:color w:val="000000"/>
          <w:sz w:val="24"/>
          <w:szCs w:val="24"/>
          <w:lang w:val="en-US" w:eastAsia="zh-CN"/>
        </w:rPr>
        <w:t xml:space="preserve"> 的 168 个非控制逐状态比较中，完整切线模型均优于仅优化器模型，8/8 个随机种子和 7/7 个已注册训练阶段的平均改善均为正。</w:t>
      </w:r>
    </w:p>
    <w:p w14:paraId="0795F2C6">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5. 状态空间响应进一步包含与未来验证损失和训练动作选择相关的信息。 在独立于前述确认集的正式评价随机种子上，本文将参数切线响应投影到未来验证损失梯度，并用于评价固定预算的数据改权动作。在主时间跨度 </w:t>
      </w:r>
      <m:oMath>
        <m:r>
          <m:rPr/>
          <w:rPr>
            <w:rFonts w:ascii="Cambria Math" w:hAnsi="Cambria Math" w:eastAsia="宋体" w:cs="Times New Roman"/>
            <w:snapToGrid w:val="0"/>
            <w:color w:val="000000"/>
            <w:sz w:val="24"/>
            <w:szCs w:val="24"/>
            <w:lang w:val="en-US" w:eastAsia="zh-CN"/>
          </w:rPr>
          <m:t>H=4</m:t>
        </m:r>
      </m:oMath>
      <w:r>
        <w:rPr>
          <w:rFonts w:ascii="Times New Roman" w:hAnsi="Times New Roman" w:eastAsia="宋体" w:cs="Times New Roman"/>
          <w:b w:val="0"/>
          <w:bCs w:val="0"/>
          <w:snapToGrid w:val="0"/>
          <w:color w:val="000000"/>
          <w:sz w:val="24"/>
          <w:szCs w:val="24"/>
          <w:lang w:val="en-US" w:eastAsia="zh-CN"/>
        </w:rPr>
        <w:t xml:space="preserve"> 上，完整切线模型对验证损失局部导数的 Pearson 相关系数达到 0.905，符号判断准确率达到 0.880；在独立评价数据上，其所选动作取得 </w:t>
      </w:r>
      <m:oMath>
        <m:r>
          <m:rPr/>
          <w:rPr>
            <w:rFonts w:ascii="Cambria Math" w:hAnsi="Cambria Math" w:eastAsia="宋体" w:cs="Times New Roman"/>
            <w:snapToGrid w:val="0"/>
            <w:color w:val="000000"/>
            <w:sz w:val="24"/>
            <w:szCs w:val="24"/>
            <w:lang w:val="en-US" w:eastAsia="zh-CN"/>
          </w:rPr>
          <m:t>1.54×</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−4</m:t>
            </m:r>
          </m:sup>
        </m:sSup>
      </m:oMath>
      <w:r>
        <w:rPr>
          <w:rFonts w:ascii="Times New Roman" w:hAnsi="Times New Roman" w:eastAsia="宋体" w:cs="Times New Roman"/>
          <w:b w:val="0"/>
          <w:bCs w:val="0"/>
          <w:snapToGrid w:val="0"/>
          <w:color w:val="000000"/>
          <w:sz w:val="24"/>
          <w:szCs w:val="24"/>
          <w:lang w:val="en-US" w:eastAsia="zh-CN"/>
        </w:rPr>
        <w:t xml:space="preserve"> 的平均实际收益，有害动作比例为 0.177，候选组内 Spearman 相关为 0.366，均优于随机选择和当前梯度对齐基线。分层统计进一步支持完整切线相对廉价基线的任务层信息增益，但 </w:t>
      </w:r>
      <m:oMath>
        <m:r>
          <m:rPr/>
          <w:rPr>
            <w:rFonts w:ascii="Cambria Math" w:hAnsi="Cambria Math" w:eastAsia="宋体" w:cs="Times New Roman"/>
            <w:snapToGrid w:val="0"/>
            <w:color w:val="000000"/>
            <w:sz w:val="24"/>
            <w:szCs w:val="24"/>
            <w:lang w:val="en-US" w:eastAsia="zh-CN"/>
          </w:rPr>
          <m:t>H=4</m:t>
        </m:r>
      </m:oMath>
      <w:r>
        <w:rPr>
          <w:rFonts w:ascii="Times New Roman" w:hAnsi="Times New Roman" w:eastAsia="宋体" w:cs="Times New Roman"/>
          <w:b w:val="0"/>
          <w:bCs w:val="0"/>
          <w:snapToGrid w:val="0"/>
          <w:color w:val="000000"/>
          <w:sz w:val="24"/>
          <w:szCs w:val="24"/>
          <w:lang w:val="en-US" w:eastAsia="zh-CN"/>
        </w:rPr>
        <w:t xml:space="preserve"> 下其相对仅优化器模型 B 的收益差异仍存在不确定性，</w:t>
      </w:r>
      <m:oMath>
        <m:r>
          <m:rPr/>
          <w:rPr>
            <w:rFonts w:ascii="Cambria Math" w:hAnsi="Cambria Math" w:eastAsia="宋体" w:cs="Times New Roman"/>
            <w:snapToGrid w:val="0"/>
            <w:color w:val="000000"/>
            <w:sz w:val="24"/>
            <w:szCs w:val="24"/>
            <w:lang w:val="en-US" w:eastAsia="zh-CN"/>
          </w:rPr>
          <m:t>H=8</m:t>
        </m:r>
      </m:oMath>
      <w:r>
        <w:rPr>
          <w:rFonts w:ascii="Times New Roman" w:hAnsi="Times New Roman" w:eastAsia="宋体" w:cs="Times New Roman"/>
          <w:b w:val="0"/>
          <w:bCs w:val="0"/>
          <w:snapToGrid w:val="0"/>
          <w:color w:val="000000"/>
          <w:sz w:val="24"/>
          <w:szCs w:val="24"/>
          <w:lang w:val="en-US" w:eastAsia="zh-CN"/>
        </w:rPr>
        <w:t xml:space="preserve"> 提供了更强的辅助证据。</w:t>
      </w:r>
    </w:p>
    <w:p w14:paraId="3BCF14B6">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本文因此得到一条从统计关联到动力学机制再到任务层意义的完整证据链：Transformer+AdamW 中的有限时间响应不能由单一自然涨落标量充分描述，而需要在包含优化器状态、动态预条件、未来参数—梯度反馈及梯度裁剪局部微分的增广状态空间中传播。该完整响应具有较高的参数预测精度，并能够为短期验证损失和候选训练动作提供有用信息。与此同时，当前完整切线实现的墙钟成本仍高于逐候选真实有限动作回放，因此本文将其定位为有限时间响应的机制模型和决策评分参照，而非已经具备效率优势的在线训练控制算法。</w:t>
      </w:r>
    </w:p>
    <w:p w14:paraId="4D77A4BE">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关键词： Transformer 预训练；涨落—响应关系；AdamW；状态空间动力学；切线响应；验证损失；训练决策</w:t>
      </w:r>
    </w:p>
    <w:p w14:paraId="0E0EE8C5">
      <w:pPr>
        <w:spacing w:line="266" w:lineRule="auto"/>
        <w:ind w:firstLine="500"/>
        <w:rPr>
          <w:sz w:val="20"/>
          <w:szCs w:val="20"/>
        </w:rPr>
      </w:pPr>
    </w:p>
    <w:p w14:paraId="03F6147C">
      <w:pPr>
        <w:spacing w:line="266" w:lineRule="auto"/>
        <w:rPr>
          <w:sz w:val="20"/>
          <w:szCs w:val="20"/>
        </w:rPr>
      </w:pPr>
    </w:p>
    <w:p w14:paraId="127C9D3C">
      <w:pPr>
        <w:spacing w:line="266" w:lineRule="auto"/>
        <w:rPr>
          <w:sz w:val="20"/>
          <w:szCs w:val="20"/>
        </w:rPr>
      </w:pPr>
    </w:p>
    <w:p w14:paraId="42A1E031">
      <w:pPr>
        <w:spacing w:line="266" w:lineRule="auto"/>
        <w:rPr>
          <w:sz w:val="20"/>
          <w:szCs w:val="20"/>
        </w:rPr>
      </w:pPr>
    </w:p>
    <w:p w14:paraId="6C3D6B80">
      <w:pPr>
        <w:spacing w:line="266" w:lineRule="auto"/>
        <w:rPr>
          <w:sz w:val="20"/>
          <w:szCs w:val="20"/>
        </w:rPr>
      </w:pPr>
    </w:p>
    <w:p w14:paraId="1B0DC257">
      <w:pPr>
        <w:spacing w:line="266" w:lineRule="auto"/>
        <w:rPr>
          <w:sz w:val="20"/>
          <w:szCs w:val="20"/>
        </w:rPr>
      </w:pPr>
    </w:p>
    <w:p w14:paraId="084C0BDC">
      <w:pPr>
        <w:spacing w:line="266" w:lineRule="auto"/>
        <w:rPr>
          <w:sz w:val="20"/>
          <w:szCs w:val="20"/>
        </w:rPr>
      </w:pPr>
    </w:p>
    <w:p w14:paraId="4B3B0FE2">
      <w:pPr>
        <w:spacing w:line="266" w:lineRule="auto"/>
        <w:rPr>
          <w:sz w:val="20"/>
          <w:szCs w:val="20"/>
        </w:rPr>
      </w:pPr>
    </w:p>
    <w:p w14:paraId="2005D287">
      <w:pPr>
        <w:spacing w:line="266" w:lineRule="auto"/>
        <w:rPr>
          <w:sz w:val="20"/>
          <w:szCs w:val="20"/>
        </w:rPr>
      </w:pPr>
    </w:p>
    <w:p w14:paraId="05E1C843">
      <w:pPr>
        <w:spacing w:line="266" w:lineRule="auto"/>
        <w:rPr>
          <w:sz w:val="20"/>
          <w:szCs w:val="20"/>
        </w:rPr>
      </w:pPr>
    </w:p>
    <w:p w14:paraId="23B160E2">
      <w:pPr>
        <w:spacing w:line="266" w:lineRule="auto"/>
        <w:rPr>
          <w:sz w:val="20"/>
          <w:szCs w:val="20"/>
        </w:rPr>
      </w:pPr>
    </w:p>
    <w:p w14:paraId="1E2EF6E5">
      <w:pPr>
        <w:spacing w:line="266" w:lineRule="auto"/>
        <w:rPr>
          <w:sz w:val="20"/>
          <w:szCs w:val="20"/>
        </w:rPr>
      </w:pPr>
    </w:p>
    <w:p w14:paraId="4670FAD0">
      <w:pPr>
        <w:spacing w:line="266" w:lineRule="auto"/>
        <w:rPr>
          <w:sz w:val="20"/>
          <w:szCs w:val="20"/>
        </w:rPr>
      </w:pPr>
    </w:p>
    <w:p w14:paraId="5643FB3D">
      <w:pPr>
        <w:spacing w:line="266" w:lineRule="auto"/>
        <w:rPr>
          <w:sz w:val="20"/>
          <w:szCs w:val="20"/>
        </w:rPr>
      </w:pPr>
    </w:p>
    <w:p w14:paraId="35D890C1">
      <w:pPr>
        <w:spacing w:line="266" w:lineRule="auto"/>
        <w:rPr>
          <w:sz w:val="20"/>
          <w:szCs w:val="20"/>
        </w:rPr>
      </w:pPr>
    </w:p>
    <w:p w14:paraId="588DE717">
      <w:pPr>
        <w:spacing w:line="266" w:lineRule="auto"/>
        <w:rPr>
          <w:sz w:val="20"/>
          <w:szCs w:val="20"/>
        </w:rPr>
      </w:pPr>
    </w:p>
    <w:p w14:paraId="1A2CB228">
      <w:pPr>
        <w:spacing w:line="266" w:lineRule="auto"/>
        <w:rPr>
          <w:sz w:val="20"/>
          <w:szCs w:val="20"/>
        </w:rPr>
      </w:pPr>
    </w:p>
    <w:p w14:paraId="6667BE8D">
      <w:pPr>
        <w:spacing w:line="266" w:lineRule="auto"/>
        <w:rPr>
          <w:sz w:val="20"/>
          <w:szCs w:val="20"/>
        </w:rPr>
      </w:pPr>
    </w:p>
    <w:p w14:paraId="0DB5669F">
      <w:pPr>
        <w:spacing w:line="266" w:lineRule="auto"/>
        <w:rPr>
          <w:sz w:val="20"/>
          <w:szCs w:val="20"/>
        </w:rPr>
      </w:pPr>
    </w:p>
    <w:p w14:paraId="146F85AF">
      <w:pPr>
        <w:spacing w:line="266" w:lineRule="auto"/>
        <w:rPr>
          <w:sz w:val="20"/>
          <w:szCs w:val="20"/>
        </w:rPr>
      </w:pPr>
    </w:p>
    <w:p w14:paraId="08EB4A87">
      <w:pPr>
        <w:spacing w:line="266" w:lineRule="auto"/>
        <w:rPr>
          <w:sz w:val="20"/>
          <w:szCs w:val="20"/>
        </w:rPr>
      </w:pPr>
    </w:p>
    <w:p w14:paraId="319681B0">
      <w:pPr>
        <w:spacing w:line="266" w:lineRule="auto"/>
        <w:rPr>
          <w:sz w:val="20"/>
          <w:szCs w:val="20"/>
        </w:rPr>
      </w:pPr>
    </w:p>
    <w:p w14:paraId="259C4225">
      <w:pPr>
        <w:spacing w:line="266" w:lineRule="auto"/>
        <w:rPr>
          <w:sz w:val="20"/>
          <w:szCs w:val="20"/>
        </w:rPr>
      </w:pPr>
    </w:p>
    <w:p w14:paraId="51A8C583">
      <w:pPr>
        <w:spacing w:line="266" w:lineRule="auto"/>
        <w:rPr>
          <w:sz w:val="20"/>
          <w:szCs w:val="20"/>
        </w:rPr>
      </w:pPr>
    </w:p>
    <w:p w14:paraId="6EC3E534">
      <w:pPr>
        <w:spacing w:line="266" w:lineRule="auto"/>
        <w:rPr>
          <w:sz w:val="20"/>
          <w:szCs w:val="20"/>
        </w:rPr>
      </w:pPr>
    </w:p>
    <w:p w14:paraId="5D578B8E">
      <w:pPr>
        <w:spacing w:line="266" w:lineRule="auto"/>
        <w:rPr>
          <w:sz w:val="20"/>
          <w:szCs w:val="20"/>
        </w:rPr>
      </w:pPr>
    </w:p>
    <w:p w14:paraId="5F22CF88">
      <w:pPr>
        <w:spacing w:line="266" w:lineRule="auto"/>
        <w:rPr>
          <w:sz w:val="20"/>
          <w:szCs w:val="20"/>
        </w:rPr>
      </w:pPr>
    </w:p>
    <w:p w14:paraId="27B68A58">
      <w:pPr>
        <w:spacing w:line="266" w:lineRule="auto"/>
        <w:rPr>
          <w:sz w:val="20"/>
          <w:szCs w:val="20"/>
        </w:rPr>
      </w:pPr>
    </w:p>
    <w:p w14:paraId="4FA63A59">
      <w:pPr>
        <w:pStyle w:val="2"/>
        <w:keepNext/>
        <w:keepLines/>
        <w:widowControl/>
        <w:snapToGrid w:val="0"/>
        <w:spacing w:before="240" w:after="120" w:line="300" w:lineRule="auto"/>
        <w:ind w:left="0" w:right="0" w:firstLine="0" w:firstLineChars="0"/>
        <w:jc w:val="left"/>
        <w:textAlignment w:val="baseline"/>
        <w:rPr>
          <w:rFonts w:ascii="Times New Roman" w:hAnsi="Times New Roman" w:eastAsia="黑体" w:cs="Times New Roman"/>
          <w:b/>
          <w:bCs/>
          <w:snapToGrid w:val="0"/>
          <w:color w:val="000000"/>
          <w:sz w:val="32"/>
          <w:szCs w:val="32"/>
          <w:lang w:val="en-US" w:eastAsia="zh-CN"/>
        </w:rPr>
      </w:pPr>
      <w:bookmarkStart w:id="2" w:name="bookmark3"/>
      <w:bookmarkEnd w:id="2"/>
      <w:bookmarkStart w:id="3" w:name="_Toc240111074"/>
      <w:r>
        <w:rPr>
          <w:rFonts w:ascii="Times New Roman" w:hAnsi="Times New Roman" w:eastAsia="黑体" w:cs="Times New Roman"/>
          <w:b/>
          <w:bCs/>
          <w:snapToGrid w:val="0"/>
          <w:color w:val="000000"/>
          <w:sz w:val="32"/>
          <w:szCs w:val="32"/>
          <w:lang w:val="en-US" w:eastAsia="zh-CN"/>
        </w:rPr>
        <w:t>绪论</w:t>
      </w:r>
      <w:bookmarkEnd w:id="3"/>
    </w:p>
    <w:p w14:paraId="37194EFC">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4" w:name="_Toc240111075"/>
      <w:r>
        <w:rPr>
          <w:rFonts w:ascii="Times New Roman" w:hAnsi="Times New Roman" w:eastAsia="黑体" w:cs="Times New Roman"/>
          <w:b/>
          <w:bCs/>
          <w:snapToGrid w:val="0"/>
          <w:color w:val="000000"/>
          <w:sz w:val="28"/>
          <w:szCs w:val="28"/>
          <w:lang w:val="en-US" w:eastAsia="zh-CN"/>
        </w:rPr>
        <w:t>Transformer 训练作为非平衡随机动力系统</w:t>
      </w:r>
      <w:bookmarkEnd w:id="4"/>
    </w:p>
    <w:p w14:paraId="60F7ED8A">
      <w:pPr>
        <w:spacing w:line="337" w:lineRule="auto"/>
        <w:rPr>
          <w:sz w:val="20"/>
          <w:szCs w:val="20"/>
        </w:rPr>
      </w:pPr>
    </w:p>
    <w:p w14:paraId="2260B8BA">
      <w:pPr>
        <w:pStyle w:val="12"/>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Transformer 自回归模型的预训练过程通常被抽象为经验风险最小化问题。然而，在离散时间更新尺度下，模型参数 </w:t>
      </w:r>
      <m:oMath>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θ</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sSup>
          <m:sSupPr>
            <m:ctrlPr>
              <w:rPr>
                <w:rFonts w:ascii="Cambria Math" w:hAnsi="Cambria Math" w:eastAsia="宋体"/>
                <w:sz w:val="20"/>
              </w:rPr>
            </m:ctrlPr>
          </m:sSupPr>
          <m:e>
            <m:r>
              <m:rPr>
                <m:scr m:val="double-struck"/>
              </m:rPr>
              <w:rPr>
                <w:rFonts w:ascii="Cambria Math" w:hAnsi="Cambria Math" w:eastAsia="宋体" w:cs="Times New Roman"/>
                <w:snapToGrid w:val="0"/>
                <w:color w:val="000000"/>
                <w:sz w:val="24"/>
                <w:szCs w:val="24"/>
                <w:lang w:val="en-US" w:eastAsia="zh-CN"/>
              </w:rPr>
              <m:t>ℝ</m:t>
            </m:r>
            <m:ctrlPr>
              <w:rPr>
                <w:rFonts w:ascii="Cambria Math" w:hAnsi="Cambria Math" w:eastAsia="宋体"/>
                <w:sz w:val="20"/>
              </w:rPr>
            </m:ctrlPr>
          </m:e>
          <m:sup>
            <m:r>
              <m:rPr/>
              <w:rPr>
                <w:rFonts w:ascii="Cambria Math" w:hAnsi="Cambria Math" w:eastAsia="宋体" w:cs="Times New Roman"/>
                <w:snapToGrid w:val="0"/>
                <w:color w:val="000000"/>
                <w:sz w:val="24"/>
                <w:szCs w:val="24"/>
                <w:lang w:val="en-US" w:eastAsia="zh-CN"/>
              </w:rPr>
              <m:t>d</m:t>
            </m:r>
            <m:ctrlPr>
              <w:rPr>
                <w:rFonts w:ascii="Cambria Math" w:hAnsi="Cambria Math" w:eastAsia="宋体"/>
                <w:sz w:val="20"/>
              </w:rPr>
            </m:ctrlPr>
          </m:sup>
        </m:sSup>
      </m:oMath>
      <w:r>
        <w:rPr>
          <w:rFonts w:ascii="Times New Roman" w:hAnsi="Times New Roman" w:eastAsia="宋体" w:cs="Times New Roman"/>
          <w:b w:val="0"/>
          <w:bCs w:val="0"/>
          <w:snapToGrid w:val="0"/>
          <w:color w:val="000000"/>
          <w:sz w:val="24"/>
          <w:szCs w:val="24"/>
          <w:lang w:val="en-US" w:eastAsia="zh-CN"/>
        </w:rPr>
        <w:t xml:space="preserve"> 的轨迹本质上是一条高维随机动力学演化线。在 AdamW 优化算法的驱动下，系统的状态不仅包含参数本身，还由动量缓冲器 </w:t>
      </w:r>
      <m:oMath>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m</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sSup>
          <m:sSupPr>
            <m:ctrlPr>
              <w:rPr>
                <w:rFonts w:ascii="Cambria Math" w:hAnsi="Cambria Math" w:eastAsia="宋体"/>
                <w:sz w:val="20"/>
              </w:rPr>
            </m:ctrlPr>
          </m:sSupPr>
          <m:e>
            <m:r>
              <m:rPr>
                <m:scr m:val="double-struck"/>
              </m:rPr>
              <w:rPr>
                <w:rFonts w:ascii="Cambria Math" w:hAnsi="Cambria Math" w:eastAsia="宋体" w:cs="Times New Roman"/>
                <w:snapToGrid w:val="0"/>
                <w:color w:val="000000"/>
                <w:sz w:val="24"/>
                <w:szCs w:val="24"/>
                <w:lang w:val="en-US" w:eastAsia="zh-CN"/>
              </w:rPr>
              <m:t>ℝ</m:t>
            </m:r>
            <m:ctrlPr>
              <w:rPr>
                <w:rFonts w:ascii="Cambria Math" w:hAnsi="Cambria Math" w:eastAsia="宋体"/>
                <w:sz w:val="20"/>
              </w:rPr>
            </m:ctrlPr>
          </m:e>
          <m:sup>
            <m:r>
              <m:rPr/>
              <w:rPr>
                <w:rFonts w:ascii="Cambria Math" w:hAnsi="Cambria Math" w:eastAsia="宋体" w:cs="Times New Roman"/>
                <w:snapToGrid w:val="0"/>
                <w:color w:val="000000"/>
                <w:sz w:val="24"/>
                <w:szCs w:val="24"/>
                <w:lang w:val="en-US" w:eastAsia="zh-CN"/>
              </w:rPr>
              <m:t>d</m:t>
            </m:r>
            <m:ctrlPr>
              <w:rPr>
                <w:rFonts w:ascii="Cambria Math" w:hAnsi="Cambria Math" w:eastAsia="宋体"/>
                <w:sz w:val="20"/>
              </w:rPr>
            </m:ctrlPr>
          </m:sup>
        </m:sSup>
      </m:oMath>
      <w:r>
        <w:rPr>
          <w:rFonts w:ascii="Times New Roman" w:hAnsi="Times New Roman" w:eastAsia="宋体" w:cs="Times New Roman"/>
          <w:b w:val="0"/>
          <w:bCs w:val="0"/>
          <w:snapToGrid w:val="0"/>
          <w:color w:val="000000"/>
          <w:sz w:val="24"/>
          <w:szCs w:val="24"/>
          <w:lang w:val="en-US" w:eastAsia="zh-CN"/>
        </w:rPr>
        <w:t xml:space="preserve"> 与二阶累积量 </w:t>
      </w:r>
      <m:oMath>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v</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sSup>
          <m:sSupPr>
            <m:ctrlPr>
              <w:rPr>
                <w:rFonts w:ascii="Cambria Math" w:hAnsi="Cambria Math" w:eastAsia="宋体"/>
                <w:sz w:val="20"/>
              </w:rPr>
            </m:ctrlPr>
          </m:sSupPr>
          <m:e>
            <m:r>
              <m:rPr>
                <m:scr m:val="double-struck"/>
              </m:rPr>
              <w:rPr>
                <w:rFonts w:ascii="Cambria Math" w:hAnsi="Cambria Math" w:eastAsia="宋体" w:cs="Times New Roman"/>
                <w:snapToGrid w:val="0"/>
                <w:color w:val="000000"/>
                <w:sz w:val="24"/>
                <w:szCs w:val="24"/>
                <w:lang w:val="en-US" w:eastAsia="zh-CN"/>
              </w:rPr>
              <m:t>ℝ</m:t>
            </m:r>
            <m:ctrlPr>
              <w:rPr>
                <w:rFonts w:ascii="Cambria Math" w:hAnsi="Cambria Math" w:eastAsia="宋体"/>
                <w:sz w:val="20"/>
              </w:rPr>
            </m:ctrlPr>
          </m:e>
          <m:sup>
            <m:r>
              <m:rPr/>
              <w:rPr>
                <w:rFonts w:ascii="Cambria Math" w:hAnsi="Cambria Math" w:eastAsia="宋体" w:cs="Times New Roman"/>
                <w:snapToGrid w:val="0"/>
                <w:color w:val="000000"/>
                <w:sz w:val="24"/>
                <w:szCs w:val="24"/>
                <w:lang w:val="en-US" w:eastAsia="zh-CN"/>
              </w:rPr>
              <m:t>d</m:t>
            </m:r>
            <m:ctrlPr>
              <w:rPr>
                <w:rFonts w:ascii="Cambria Math" w:hAnsi="Cambria Math" w:eastAsia="宋体"/>
                <w:sz w:val="20"/>
              </w:rPr>
            </m:ctrlPr>
          </m:sup>
        </m:sSup>
      </m:oMath>
      <w:r>
        <w:rPr>
          <w:rFonts w:ascii="Times New Roman" w:hAnsi="Times New Roman" w:eastAsia="宋体" w:cs="Times New Roman"/>
          <w:b w:val="0"/>
          <w:bCs w:val="0"/>
          <w:snapToGrid w:val="0"/>
          <w:color w:val="000000"/>
          <w:sz w:val="24"/>
          <w:szCs w:val="24"/>
          <w:lang w:val="en-US" w:eastAsia="zh-CN"/>
        </w:rPr>
        <w:t>共同决定。定义增广状态向量：</w:t>
      </w:r>
    </w:p>
    <w:p w14:paraId="739B7921">
      <w:pPr>
        <w:pStyle w:val="12"/>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eastAsia="宋体"/>
                  <w:sz w:val="20"/>
                </w:rPr>
              </m:ctrlPr>
            </m:eqArrPr>
            <m:e>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Z</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d>
                <m:dPr>
                  <m:ctrlPr>
                    <w:rPr>
                      <w:rFonts w:ascii="Cambria Math" w:hAnsi="Cambria Math" w:eastAsia="宋体"/>
                      <w:i/>
                      <w:sz w:val="20"/>
                    </w:rPr>
                  </m:ctrlPr>
                </m:dPr>
                <m:e>
                  <m:m>
                    <m:mPr>
                      <m:mcs>
                        <m:mc>
                          <m:mcPr>
                            <m:count m:val="1"/>
                            <m:mcJc m:val="center"/>
                          </m:mcPr>
                        </m:mc>
                      </m:mcs>
                      <m:plcHide m:val="1"/>
                      <m:ctrlPr>
                        <w:rPr>
                          <w:rFonts w:ascii="Cambria Math" w:hAnsi="Cambria Math" w:eastAsia="宋体"/>
                          <w:i/>
                          <w:sz w:val="20"/>
                        </w:rPr>
                      </m:ctrlPr>
                    </m:mPr>
                    <m:mr>
                      <m:e>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θ</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ctrlPr>
                          <w:rPr>
                            <w:rFonts w:ascii="Cambria Math" w:hAnsi="Cambria Math" w:eastAsia="宋体"/>
                            <w:sz w:val="20"/>
                          </w:rPr>
                        </m:ctrlPr>
                      </m:e>
                    </m:mr>
                    <m:mr>
                      <m:e>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m</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ctrlPr>
                          <w:rPr>
                            <w:rFonts w:ascii="Cambria Math" w:hAnsi="Cambria Math" w:eastAsia="宋体"/>
                            <w:sz w:val="20"/>
                          </w:rPr>
                        </m:ctrlPr>
                      </m:e>
                    </m:mr>
                    <m:mr>
                      <m:e>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v</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ctrlPr>
                          <w:rPr>
                            <w:rFonts w:ascii="Cambria Math" w:hAnsi="Cambria Math" w:eastAsia="宋体"/>
                            <w:sz w:val="20"/>
                          </w:rPr>
                        </m:ctrlPr>
                      </m:e>
                    </m:mr>
                  </m:m>
                  <m:ctrlPr>
                    <w:rPr>
                      <w:rFonts w:ascii="Cambria Math" w:hAnsi="Cambria Math" w:eastAsia="宋体"/>
                      <w:i/>
                      <w:sz w:val="20"/>
                    </w:rPr>
                  </m:ctrlPr>
                </m:e>
              </m:d>
              <m:r>
                <m:rPr/>
                <w:rPr>
                  <w:rFonts w:ascii="Cambria Math" w:hAnsi="Cambria Math" w:eastAsia="宋体" w:cs="Times New Roman"/>
                  <w:snapToGrid w:val="0"/>
                  <w:color w:val="000000"/>
                  <w:sz w:val="24"/>
                  <w:szCs w:val="24"/>
                  <w:lang w:val="en-US" w:eastAsia="zh-CN"/>
                </w:rPr>
                <m:t>∈</m:t>
              </m:r>
              <m:sSup>
                <m:sSupPr>
                  <m:ctrlPr>
                    <w:rPr>
                      <w:rFonts w:ascii="Cambria Math" w:hAnsi="Cambria Math" w:eastAsia="宋体"/>
                      <w:sz w:val="20"/>
                    </w:rPr>
                  </m:ctrlPr>
                </m:sSupPr>
                <m:e>
                  <m:r>
                    <m:rPr>
                      <m:scr m:val="double-struck"/>
                    </m:rPr>
                    <w:rPr>
                      <w:rFonts w:ascii="Cambria Math" w:hAnsi="Cambria Math" w:eastAsia="宋体" w:cs="Times New Roman"/>
                      <w:snapToGrid w:val="0"/>
                      <w:color w:val="000000"/>
                      <w:sz w:val="24"/>
                      <w:szCs w:val="24"/>
                      <w:lang w:val="en-US" w:eastAsia="zh-CN"/>
                    </w:rPr>
                    <m:t>ℝ</m:t>
                  </m:r>
                  <m:ctrlPr>
                    <w:rPr>
                      <w:rFonts w:ascii="Cambria Math" w:hAnsi="Cambria Math" w:eastAsia="宋体"/>
                      <w:i/>
                      <w:sz w:val="20"/>
                    </w:rPr>
                  </m:ctrlPr>
                </m:e>
                <m:sup>
                  <m:r>
                    <m:rPr/>
                    <w:rPr>
                      <w:rFonts w:ascii="Cambria Math" w:hAnsi="Cambria Math" w:eastAsia="宋体" w:cs="Times New Roman"/>
                      <w:snapToGrid w:val="0"/>
                      <w:color w:val="000000"/>
                      <w:sz w:val="24"/>
                      <w:szCs w:val="24"/>
                      <w:lang w:val="en-US" w:eastAsia="zh-CN"/>
                    </w:rPr>
                    <m:t>3d</m:t>
                  </m:r>
                  <m:ctrlPr>
                    <w:rPr>
                      <w:rFonts w:ascii="Cambria Math" w:hAnsi="Cambria Math" w:eastAsia="宋体"/>
                      <w:i/>
                      <w:sz w:val="20"/>
                    </w:rPr>
                  </m:ctrlPr>
                </m:sup>
              </m:sSup>
              <m:r>
                <m:rPr>
                  <m:sty m:val="p"/>
                </m:rPr>
                <w:rPr>
                  <w:rFonts w:ascii="Cambria Math" w:hAnsi="Cambria Math" w:eastAsia="宋体" w:cs="Times New Roman"/>
                  <w:snapToGrid w:val="0"/>
                  <w:color w:val="000000"/>
                  <w:sz w:val="24"/>
                  <w:szCs w:val="24"/>
                  <w:lang w:val="en-US" w:eastAsia="zh-CN"/>
                </w:rPr>
                <m:t>#(1.1)</m:t>
              </m:r>
              <m:ctrlPr>
                <w:rPr>
                  <w:rFonts w:ascii="Cambria Math" w:hAnsi="Cambria Math" w:eastAsia="宋体"/>
                  <w:sz w:val="20"/>
                </w:rPr>
              </m:ctrlPr>
            </m:e>
          </m:eqArr>
        </m:oMath>
      </m:oMathPara>
    </w:p>
    <w:p w14:paraId="2E82E4B8">
      <w:pPr>
        <w:pStyle w:val="12"/>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则系统的更新方程为离散时间非自主随机动力系统：</w:t>
      </w:r>
    </w:p>
    <w:p w14:paraId="6E8D38E3">
      <w:pPr>
        <w:pStyle w:val="12"/>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eastAsia="宋体"/>
                  <w:sz w:val="20"/>
                </w:rPr>
              </m:ctrlPr>
            </m:eqArrPr>
            <m:e>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Z</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t+1</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r>
                <m:rPr>
                  <m:scr m:val="script"/>
                </m:rPr>
                <w:rPr>
                  <w:rFonts w:ascii="Cambria Math" w:hAnsi="Cambria Math" w:eastAsia="宋体" w:cs="Times New Roman"/>
                  <w:snapToGrid w:val="0"/>
                  <w:color w:val="000000"/>
                  <w:sz w:val="24"/>
                  <w:szCs w:val="24"/>
                  <w:lang w:val="en-US" w:eastAsia="zh-CN"/>
                </w:rPr>
                <m:t>ℱ</m:t>
              </m:r>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Z</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ξ</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r>
                <m:rPr>
                  <m:sty m:val="p"/>
                </m:rPr>
                <w:rPr>
                  <w:rFonts w:ascii="Cambria Math" w:hAnsi="Cambria Math" w:eastAsia="宋体" w:cs="Times New Roman"/>
                  <w:snapToGrid w:val="0"/>
                  <w:color w:val="000000"/>
                  <w:sz w:val="24"/>
                  <w:szCs w:val="24"/>
                  <w:lang w:val="en-US" w:eastAsia="zh-CN"/>
                </w:rPr>
                <m:t>#(1.2)</m:t>
              </m:r>
              <m:ctrlPr>
                <w:rPr>
                  <w:rFonts w:ascii="Cambria Math" w:hAnsi="Cambria Math" w:eastAsia="宋体"/>
                  <w:sz w:val="20"/>
                </w:rPr>
              </m:ctrlPr>
            </m:e>
          </m:eqArr>
        </m:oMath>
      </m:oMathPara>
    </w:p>
    <w:p w14:paraId="3ACC58B2">
      <w:pPr>
        <w:pStyle w:val="12"/>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其中</w:t>
      </w:r>
      <m:oMath>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ξ</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oMath>
      <w:r>
        <w:rPr>
          <w:rFonts w:ascii="Times New Roman" w:hAnsi="Times New Roman" w:eastAsia="宋体" w:cs="Times New Roman"/>
          <w:b w:val="0"/>
          <w:bCs w:val="0"/>
          <w:snapToGrid w:val="0"/>
          <w:color w:val="000000"/>
          <w:sz w:val="24"/>
          <w:szCs w:val="24"/>
          <w:lang w:val="en-US" w:eastAsia="zh-CN"/>
        </w:rPr>
        <w:t>为微批次（mini-batch）采样引入的环境随机变量。传统统计学习关注渐进收敛界，难以揭示训练过程中内部张量对微小外加脉冲（如对抗扰动、重参数化冲击或精度截断误差）的微观传播动力学。更为核心的动力学问题在于：当优化器内部状态、未来梯度反馈以及非光滑训练算子共同参与参数更新时，一个局部梯度扰动将通过哪些通道影响未来参数轨迹，其有限时间响应能否由可计算的状态空间模型准确描述。</w:t>
      </w:r>
    </w:p>
    <w:p w14:paraId="4C7384CC">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5" w:name="_Toc240111076"/>
      <w:bookmarkEnd w:id="5"/>
      <w:r>
        <w:rPr>
          <w:rFonts w:ascii="Times New Roman" w:hAnsi="Times New Roman" w:eastAsia="黑体" w:cs="Times New Roman"/>
          <w:b/>
          <w:bCs/>
          <w:snapToGrid w:val="0"/>
          <w:color w:val="000000"/>
          <w:sz w:val="28"/>
          <w:szCs w:val="28"/>
          <w:lang w:val="en-US" w:eastAsia="zh-CN"/>
        </w:rPr>
        <w:t>涨落—响应理论与研究缺口</w:t>
      </w:r>
    </w:p>
    <w:p w14:paraId="06BA61AD">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统计物理中的涨落-耗散定理（FDT）及广义涨落-响应关系（FDR）表明，对于处于热平衡或统计定态的物理系统，其对外场的因果线性响应函数可以通过无外场扰动时系统内部自发微观涨落的自相关函数精确推导。</w:t>
      </w:r>
    </w:p>
    <w:p w14:paraId="3741DBFA">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将 FDR 引入机器学习，提供了一种极具吸引力的分析范式：能否直接利用自然训练轨迹中的梯度协方差推断模型对外部扰动的因果响应，而免去高开销的受扰分叉演化模拟？</w:t>
      </w:r>
    </w:p>
    <w:p w14:paraId="74A0CD26">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然而，经典平衡态或近平衡涨落—响应关系所依赖的统计条件并不能直接套用于 Transformer+AdamW 训练。首先，训练过程持续受到时变微批次输入的外生驱动；其次，AdamW 的一阶矩和二阶矩会把历史梯度信息写入后续更新；再次，二阶矩预条件和梯度裁剪使不同参数方向上的扰动具有不同的传播增益。因此，问题不应预设“经典 FDR 必然成立或必然失效”，而应通过严格控制未来随机性的因果实验，检验自然涨落在多大程度上包含外部扰动响应信息，并进一步确定缺失响应来自哪些显式训练动力学通道。</w:t>
      </w:r>
    </w:p>
    <w:p w14:paraId="57EB2802">
      <w:pPr>
        <w:pStyle w:val="3"/>
        <w:spacing w:before="153" w:line="279" w:lineRule="exact"/>
        <w:ind w:firstLine="500"/>
        <w:jc w:val="both"/>
        <w:rPr>
          <w:rFonts w:ascii="Times New Roman" w:hAnsi="Times New Roman" w:cs="Times New Roman"/>
          <w:spacing w:val="8"/>
          <w:position w:val="2"/>
          <w:sz w:val="20"/>
          <w:szCs w:val="20"/>
          <w:lang w:eastAsia="zh-CN"/>
        </w:rPr>
      </w:pPr>
    </w:p>
    <w:p w14:paraId="736AC2A5">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6" w:name="_Toc240111077"/>
      <w:bookmarkEnd w:id="6"/>
      <w:r>
        <w:rPr>
          <w:rFonts w:ascii="Times New Roman" w:hAnsi="Times New Roman" w:eastAsia="黑体" w:cs="Times New Roman"/>
          <w:b/>
          <w:bCs/>
          <w:snapToGrid w:val="0"/>
          <w:color w:val="000000"/>
          <w:sz w:val="28"/>
          <w:szCs w:val="28"/>
          <w:lang w:val="en-US" w:eastAsia="zh-CN"/>
        </w:rPr>
        <w:t>AdamW 状态空间中的响应传播问题</w:t>
      </w:r>
    </w:p>
    <w:p w14:paraId="61BA1FB0">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在 AdamW 作用下，外部微扰不仅直接作用于当前步更新，还会被编码进内部变量 </w:t>
      </w:r>
      <m:oMath>
        <m:d>
          <m:dPr>
            <m:sepChr m:val=","/>
          </m:dPr>
          <m:e>
            <m:sSub>
              <m:sSubPr/>
              <m:e>
                <m:r>
                  <m:rPr/>
                  <w:rPr>
                    <w:rFonts w:ascii="Cambria Math" w:hAnsi="Cambria Math" w:eastAsia="宋体" w:cs="Times New Roman"/>
                    <w:snapToGrid w:val="0"/>
                    <w:color w:val="000000"/>
                    <w:sz w:val="24"/>
                    <w:szCs w:val="24"/>
                    <w:lang w:val="en-US" w:eastAsia="zh-CN"/>
                  </w:rPr>
                  <m:t>m</m:t>
                </m:r>
              </m:e>
              <m:sub>
                <m:r>
                  <m:rPr/>
                  <w:rPr>
                    <w:rFonts w:ascii="Cambria Math" w:hAnsi="Cambria Math" w:eastAsia="宋体" w:cs="Times New Roman"/>
                    <w:snapToGrid w:val="0"/>
                    <w:color w:val="000000"/>
                    <w:sz w:val="24"/>
                    <w:szCs w:val="24"/>
                    <w:lang w:val="en-US" w:eastAsia="zh-CN"/>
                  </w:rPr>
                  <m:t>t</m:t>
                </m:r>
              </m:sub>
            </m:sSub>
          </m:e>
          <m:e>
            <m:sSub>
              <m:sSubPr/>
              <m:e>
                <m:r>
                  <m:rPr/>
                  <w:rPr>
                    <w:rFonts w:ascii="Cambria Math" w:hAnsi="Cambria Math" w:eastAsia="宋体" w:cs="Times New Roman"/>
                    <w:snapToGrid w:val="0"/>
                    <w:color w:val="000000"/>
                    <w:sz w:val="24"/>
                    <w:szCs w:val="24"/>
                    <w:lang w:val="en-US" w:eastAsia="zh-CN"/>
                  </w:rPr>
                  <m:t>v</m:t>
                </m:r>
              </m:e>
              <m:sub>
                <m:r>
                  <m:rPr/>
                  <w:rPr>
                    <w:rFonts w:ascii="Cambria Math" w:hAnsi="Cambria Math" w:eastAsia="宋体" w:cs="Times New Roman"/>
                    <w:snapToGrid w:val="0"/>
                    <w:color w:val="000000"/>
                    <w:sz w:val="24"/>
                    <w:szCs w:val="24"/>
                    <w:lang w:val="en-US" w:eastAsia="zh-CN"/>
                  </w:rPr>
                  <m:t>t</m:t>
                </m:r>
              </m:sub>
            </m:sSub>
          </m:e>
        </m:d>
      </m:oMath>
      <w:r>
        <w:rPr>
          <w:rFonts w:ascii="Times New Roman" w:hAnsi="Times New Roman" w:eastAsia="宋体" w:cs="Times New Roman"/>
          <w:b w:val="0"/>
          <w:bCs w:val="0"/>
          <w:snapToGrid w:val="0"/>
          <w:color w:val="000000"/>
          <w:sz w:val="24"/>
          <w:szCs w:val="24"/>
          <w:lang w:val="en-US" w:eastAsia="zh-CN"/>
        </w:rPr>
        <w:t xml:space="preserve"> 的指数移动平均（EMA）通道中。此外，参数位移改变了未来前向计算的数据点位置，从而通过损失流形的高阶曲率引入额外的扰动梯度反馈。这一复杂耦合使得单一外部标量统计难以充分描述完整响应传播过程，因此有必要从包含参数、一阶矩和二阶矩的增广状态空间出发，重新分析微扰在训练动力学中的传播路径。</w:t>
      </w:r>
    </w:p>
    <w:p w14:paraId="49E46592">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这一视角同时给出了本文后续实验的基本逻辑：首先检验自然涨落统计是否已经足以预测有限时间响应；若不足，再将优化器内部状态、未来梯度反馈和裁剪算子的局部微分逐层纳入切线传播；最后检验所得响应是否不仅能够拟合参数位移，还能通过验证损失读出转化为具有实际训练含义的候选动作评分。</w:t>
      </w:r>
    </w:p>
    <w:p w14:paraId="788D81F0">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p>
    <w:p w14:paraId="1C7557D2">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r>
        <w:rPr>
          <w:rFonts w:ascii="Times New Roman" w:hAnsi="Times New Roman" w:eastAsia="黑体" w:cs="Times New Roman"/>
          <w:b/>
          <w:bCs/>
          <w:snapToGrid w:val="0"/>
          <w:color w:val="000000"/>
          <w:sz w:val="28"/>
          <w:szCs w:val="28"/>
          <w:lang w:val="en-US" w:eastAsia="zh-CN"/>
        </w:rPr>
        <w:t>核心科学问题</w:t>
      </w:r>
    </w:p>
    <w:p w14:paraId="2B94B3B8">
      <w:pPr>
        <w:pStyle w:val="3"/>
        <w:spacing w:before="76" w:line="218" w:lineRule="auto"/>
        <w:ind w:left="115"/>
        <w:rPr>
          <w:rFonts w:ascii="Times New Roman" w:hAnsi="Times New Roman" w:cs="Times New Roman"/>
          <w:b/>
          <w:bCs/>
          <w:spacing w:val="2"/>
          <w:sz w:val="23"/>
          <w:szCs w:val="23"/>
          <w:lang w:eastAsia="zh-CN"/>
        </w:rPr>
      </w:pPr>
    </w:p>
    <w:p w14:paraId="27574172">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本次研究聚焦于以下五个递进的科学问题：</w:t>
      </w:r>
    </w:p>
    <w:p w14:paraId="47594E9F">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问题一（标量充分性）： 沿指定探测方向得到的自然梯度涨落统计量，是否能够稳定预测同方向外加微小梯度扰动所产生的有限时间因果响应？</w:t>
      </w:r>
    </w:p>
    <w:p w14:paraId="73AF185C">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问题二（响应缺失机制）： 当单一标量统计量不能充分预测总体响应时，缺失的信息具体来自哪些训练动力学通道？优化器的一阶矩、二阶矩、自适应预条件及梯度裁剪分别扮演什么角色？</w:t>
      </w:r>
    </w:p>
    <w:p w14:paraId="200A8EA8">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问题三（局部解析与多步传播）： 能否直接从 AdamW 的完整更新算子出发建立增广状态空间 Jacobian，并利用切线递推高精度预测多步因果响应，而不依赖经验尺度拟合？</w:t>
      </w:r>
    </w:p>
    <w:p w14:paraId="2DAA19EC">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问题四（闭环梯度反馈与非光滑耦合）： 参数扰动改变未来梯度后，损失曲率所产生的参数—梯度反馈如何进入优化器状态？梯度裁剪被激活时，曲率反馈是否必须与裁剪 Jacobian 一致传播？</w:t>
      </w:r>
    </w:p>
    <w:p w14:paraId="6AAF6AB5">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问题五（任务层意义）： 即使完整状态空间切线能够准确预测有限时间参数响应，这种响应是否能够进一步预测未来验证损失变化？基于该信息，能否在多个候选训练动作之间形成有效排序，并在独立评价数据上获得实际收益？</w:t>
      </w:r>
    </w:p>
    <w:p w14:paraId="3C5E8492">
      <w:pPr>
        <w:pStyle w:val="12"/>
        <w:spacing w:beforeAutospacing="0" w:line="17" w:lineRule="atLeast"/>
        <w:rPr>
          <w:rFonts w:hint="eastAsia" w:ascii="宋体" w:hAnsi="宋体" w:eastAsia="宋体" w:cs="宋体"/>
          <w:b/>
          <w:bCs/>
          <w:spacing w:val="4"/>
          <w:sz w:val="20"/>
          <w:szCs w:val="20"/>
        </w:rPr>
      </w:pPr>
    </w:p>
    <w:p w14:paraId="1110A285">
      <w:pPr>
        <w:pStyle w:val="12"/>
        <w:spacing w:beforeAutospacing="0" w:line="17" w:lineRule="atLeast"/>
        <w:rPr>
          <w:rFonts w:hint="eastAsia" w:ascii="宋体" w:hAnsi="宋体" w:eastAsia="宋体" w:cs="宋体"/>
          <w:b/>
          <w:bCs/>
          <w:spacing w:val="4"/>
          <w:sz w:val="20"/>
          <w:szCs w:val="20"/>
        </w:rPr>
      </w:pPr>
    </w:p>
    <w:p w14:paraId="463774C0">
      <w:pPr>
        <w:pStyle w:val="12"/>
        <w:spacing w:beforeAutospacing="0" w:line="17" w:lineRule="atLeast"/>
        <w:rPr>
          <w:rFonts w:hint="eastAsia" w:ascii="宋体" w:hAnsi="宋体" w:eastAsia="宋体" w:cs="宋体"/>
          <w:b/>
          <w:bCs/>
          <w:spacing w:val="4"/>
          <w:sz w:val="20"/>
          <w:szCs w:val="20"/>
        </w:rPr>
      </w:pPr>
    </w:p>
    <w:p w14:paraId="5886B893">
      <w:pPr>
        <w:pStyle w:val="12"/>
        <w:spacing w:beforeAutospacing="0" w:line="17" w:lineRule="atLeast"/>
        <w:rPr>
          <w:rFonts w:hint="eastAsia" w:ascii="宋体" w:hAnsi="宋体" w:eastAsia="宋体" w:cs="宋体"/>
          <w:b/>
          <w:bCs/>
          <w:spacing w:val="4"/>
          <w:sz w:val="20"/>
          <w:szCs w:val="20"/>
        </w:rPr>
      </w:pPr>
    </w:p>
    <w:p w14:paraId="4363BC8A">
      <w:pPr>
        <w:pStyle w:val="12"/>
        <w:spacing w:beforeAutospacing="0" w:line="17" w:lineRule="atLeast"/>
        <w:rPr>
          <w:rFonts w:hint="eastAsia" w:ascii="宋体" w:hAnsi="宋体" w:eastAsia="宋体" w:cs="宋体"/>
          <w:b/>
          <w:bCs/>
          <w:spacing w:val="4"/>
          <w:sz w:val="20"/>
          <w:szCs w:val="20"/>
        </w:rPr>
      </w:pPr>
    </w:p>
    <w:p w14:paraId="3E3FF7BE">
      <w:pPr>
        <w:pStyle w:val="12"/>
        <w:spacing w:beforeAutospacing="0" w:line="17" w:lineRule="atLeast"/>
        <w:rPr>
          <w:rFonts w:hint="eastAsia" w:ascii="宋体" w:hAnsi="宋体" w:eastAsia="宋体" w:cs="宋体"/>
          <w:b/>
          <w:bCs/>
          <w:spacing w:val="4"/>
          <w:sz w:val="20"/>
          <w:szCs w:val="20"/>
        </w:rPr>
        <w:sectPr>
          <w:headerReference r:id="rId5" w:type="default"/>
          <w:footerReference r:id="rId6" w:type="default"/>
          <w:pgSz w:w="11906" w:h="16838"/>
          <w:pgMar w:top="1184" w:right="1317" w:bottom="1229" w:left="1417" w:header="809" w:footer="954" w:gutter="0"/>
          <w:pgNumType w:fmt="decimal" w:start="1"/>
          <w:cols w:space="720" w:num="1"/>
        </w:sectPr>
      </w:pPr>
    </w:p>
    <w:p w14:paraId="371012BC">
      <w:pPr>
        <w:pStyle w:val="3"/>
        <w:spacing w:before="76" w:line="218" w:lineRule="auto"/>
        <w:rPr>
          <w:rFonts w:ascii="Times New Roman" w:hAnsi="Times New Roman" w:eastAsia="Times New Roman" w:cs="Times New Roman"/>
          <w:b/>
          <w:bCs/>
          <w:spacing w:val="2"/>
          <w:sz w:val="23"/>
          <w:szCs w:val="23"/>
        </w:rPr>
      </w:pPr>
      <w:bookmarkStart w:id="7" w:name="bookmark6"/>
      <w:bookmarkEnd w:id="7"/>
    </w:p>
    <w:p w14:paraId="7EAB808C">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8" w:name="_Toc240111078"/>
      <w:r>
        <w:rPr>
          <w:rFonts w:ascii="Times New Roman" w:hAnsi="Times New Roman" w:eastAsia="黑体" w:cs="Times New Roman"/>
          <w:b/>
          <w:bCs/>
          <w:snapToGrid w:val="0"/>
          <w:color w:val="000000"/>
          <w:sz w:val="28"/>
          <w:szCs w:val="28"/>
          <w:lang w:val="en-US" w:eastAsia="zh-CN"/>
        </w:rPr>
        <w:t>核心科学问题</w:t>
      </w:r>
      <w:bookmarkEnd w:id="8"/>
    </w:p>
    <w:p w14:paraId="146F7B4A">
      <w:pPr>
        <w:pStyle w:val="3"/>
        <w:spacing w:before="76" w:line="218" w:lineRule="auto"/>
        <w:ind w:left="115"/>
        <w:rPr>
          <w:rFonts w:ascii="Times New Roman" w:hAnsi="Times New Roman" w:cs="Times New Roman"/>
          <w:b/>
          <w:bCs/>
          <w:spacing w:val="2"/>
          <w:sz w:val="23"/>
          <w:szCs w:val="23"/>
          <w:lang w:eastAsia="zh-CN"/>
        </w:rPr>
      </w:pPr>
    </w:p>
    <w:p w14:paraId="4C037839">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本次研究聚焦于以下五个递进的科学问题：</w:t>
      </w:r>
    </w:p>
    <w:p w14:paraId="75BC3EEA">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问题一（标量充分性）： 沿指定探测方向得到的自然梯度涨落统计量，是否能够稳定预测同方向外加微小梯度扰动所产生的有限时间因果响应？</w:t>
      </w:r>
    </w:p>
    <w:p w14:paraId="2D1A5942">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问题二（响应缺失机制）： 当单一标量统计量不能充分预测总体响应时，缺失的信息具体来自哪些训练动力学通道？优化器的一阶矩、二阶矩、自适应预条件及梯度裁剪分别扮演什么角色？</w:t>
      </w:r>
    </w:p>
    <w:p w14:paraId="50925206">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问题三（局部解析与多步传播）： 能否直接从 AdamW 的完整更新算子出发建立增广状态空间 Jacobian，并利用切线递推高精度预测多步因果响应，而不依赖经验尺度拟合？</w:t>
      </w:r>
    </w:p>
    <w:p w14:paraId="15E9012A">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问题四（闭环梯度反馈与非光滑耦合）： 参数扰动改变未来梯度后，损失曲率所产生的参数—梯度反馈如何进入优化器状态？梯度裁剪被激活时，曲率反馈是否必须与裁剪 Jacobian 一致传播？</w:t>
      </w:r>
    </w:p>
    <w:p w14:paraId="716B5535">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问题五（任务层意义）： 即使完整状态空间切线能够准确预测有限时间参数响应，这种响应是否能够进一步预测未来验证损失变化？基于该信息，能否在多个候选训练动作之间形成有效排序，并在独立评价数据上获得实际收益？</w:t>
      </w:r>
    </w:p>
    <w:p w14:paraId="700DD315">
      <w:pPr>
        <w:spacing w:line="308" w:lineRule="auto"/>
      </w:pPr>
    </w:p>
    <w:p w14:paraId="5D67BCCC">
      <w:pPr>
        <w:spacing w:line="308" w:lineRule="auto"/>
      </w:pPr>
    </w:p>
    <w:p w14:paraId="6FC2B4CC">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9" w:name="bookmark7"/>
      <w:bookmarkEnd w:id="9"/>
      <w:bookmarkStart w:id="10" w:name="_Toc240111079"/>
      <w:r>
        <w:rPr>
          <w:rFonts w:ascii="Times New Roman" w:hAnsi="Times New Roman" w:eastAsia="黑体" w:cs="Times New Roman"/>
          <w:b/>
          <w:bCs/>
          <w:snapToGrid w:val="0"/>
          <w:color w:val="000000"/>
          <w:sz w:val="28"/>
          <w:szCs w:val="28"/>
          <w:lang w:val="en-US" w:eastAsia="zh-CN"/>
        </w:rPr>
        <w:t>研究主要结果</w:t>
      </w:r>
      <w:bookmarkEnd w:id="10"/>
    </w:p>
    <w:p w14:paraId="1B9EFC62">
      <w:pPr>
        <w:pStyle w:val="3"/>
        <w:spacing w:before="75" w:line="219" w:lineRule="auto"/>
        <w:ind w:left="15"/>
        <w:rPr>
          <w:rFonts w:ascii="Times New Roman" w:hAnsi="Times New Roman" w:cs="Times New Roman"/>
          <w:b/>
          <w:bCs/>
          <w:spacing w:val="2"/>
          <w:sz w:val="23"/>
          <w:szCs w:val="23"/>
          <w:lang w:eastAsia="zh-CN"/>
        </w:rPr>
      </w:pPr>
    </w:p>
    <w:p w14:paraId="529B2B0C">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1. 建立严格控制未来随机性的因果响应测量协议。 构建采用共同随机数（Common Random Numbers, CRN）的正负扰动双轨演化方案，使基线、正扰动和负扰动分支在相同未来微批次顺序与随机数流下运行，从而最大限度消除与干预无关的未来采样差异。梯度扰动统一在梯度累计完成、取消缩放之后、梯度裁剪之前注入。</w:t>
      </w:r>
    </w:p>
    <w:p w14:paraId="719FB68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2. 区分自然涨落的统计关联与预测充分性。 v0.7 确认实验在 </w:t>
      </w:r>
      <m:oMath>
        <m:r>
          <m:rPr/>
          <w:rPr>
            <w:rFonts w:ascii="Cambria Math" w:hAnsi="Cambria Math" w:eastAsia="宋体" w:cs="Times New Roman"/>
            <w:snapToGrid w:val="0"/>
            <w:color w:val="000000"/>
            <w:sz w:val="24"/>
            <w:szCs w:val="24"/>
            <w:lang w:val="en-US" w:eastAsia="zh-CN"/>
          </w:rPr>
          <m:t>H=8</m:t>
        </m:r>
      </m:oMath>
      <w:r>
        <w:rPr>
          <w:rFonts w:ascii="Times New Roman" w:hAnsi="Times New Roman" w:eastAsia="宋体" w:cs="Times New Roman"/>
          <w:b w:val="0"/>
          <w:bCs w:val="0"/>
          <w:snapToGrid w:val="0"/>
          <w:color w:val="000000"/>
          <w:sz w:val="24"/>
          <w:szCs w:val="24"/>
          <w:lang w:val="en-US" w:eastAsia="zh-CN"/>
        </w:rPr>
        <w:t xml:space="preserve"> 上得到中等强度正关联，但预注册的跨随机种子外推判据未通过，因此保留确认实验 FAIL 判定，不支持稳定的普适标量比例律。A0C 的跨状态汇总进一步表明，单独使用自然涨落标量几乎不能解释总体响应方差，促使研究由标量关系转向显式训练状态动力学。</w:t>
      </w:r>
    </w:p>
    <w:p w14:paraId="08E5B977">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3. 推导并验证完整 AdamW 局部微分。 对一阶矩、二阶矩、偏差校正、动态预条件、权重衰减及梯度裁剪逐项微分，在三个预先锁定训练状态上通过中心有限差分验证；A0D 进一步证明随着扰动幅度缩小，经验响应总体向解析切线结果收敛。</w:t>
      </w:r>
    </w:p>
    <w:p w14:paraId="39E0636E">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4. 建立并验证多步状态空间全切线模型。 A0E2 将仅优化器内部状态传播、未来曲率反馈以及裁剪 Jacobian 三层机制逐级分离；A0F/A0F2 则验证完整切线模型在多个随机种子和已注册训练阶段上保持高精度，并显著抑制仅优化器模型随时间跨度增长产生的预测退化。</w:t>
      </w:r>
    </w:p>
    <w:p w14:paraId="69D0BD3D">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5. 将有限时间参数响应扩展到验证损失和训练动作选择。 A0G 使用完整切线预测候选数据改权动作对未来验证损失的一阶影响，并在与前述确认实验分离的正式随机种子上进行实际有限动作评价。完整切线在 </w:t>
      </w:r>
      <m:oMath>
        <m:r>
          <m:rPr/>
          <w:rPr>
            <w:rFonts w:ascii="Cambria Math" w:hAnsi="Cambria Math" w:eastAsia="宋体" w:cs="Times New Roman"/>
            <w:snapToGrid w:val="0"/>
            <w:color w:val="000000"/>
            <w:sz w:val="24"/>
            <w:szCs w:val="24"/>
            <w:lang w:val="en-US" w:eastAsia="zh-CN"/>
          </w:rPr>
          <m:t>H=4</m:t>
        </m:r>
      </m:oMath>
      <w:r>
        <w:rPr>
          <w:rFonts w:ascii="Times New Roman" w:hAnsi="Times New Roman" w:eastAsia="宋体" w:cs="Times New Roman"/>
          <w:b w:val="0"/>
          <w:bCs w:val="0"/>
          <w:snapToGrid w:val="0"/>
          <w:color w:val="000000"/>
          <w:sz w:val="24"/>
          <w:szCs w:val="24"/>
          <w:lang w:val="en-US" w:eastAsia="zh-CN"/>
        </w:rPr>
        <w:t xml:space="preserve"> 上取得 0.905 的局部导数 Pearson 相关和 0.880 的符号准确率，同时在独立评价数据上获得高于随机选择和当前梯度对齐的平均实际收益。该结果表明有限时间状态响应具有任务层决策相关性，但当前实现尚不存在相对逐候选真实回放的墙钟成本优势。</w:t>
      </w:r>
    </w:p>
    <w:p w14:paraId="4F23E87D">
      <w:pPr>
        <w:spacing w:line="308" w:lineRule="auto"/>
        <w:ind w:firstLine="500"/>
        <w:rPr>
          <w:rFonts w:ascii="Times New Roman" w:hAnsi="Times New Roman" w:eastAsia="宋体" w:cs="Times New Roman"/>
          <w:spacing w:val="8"/>
          <w:position w:val="2"/>
          <w:sz w:val="20"/>
          <w:szCs w:val="20"/>
          <w:lang w:eastAsia="zh-CN"/>
        </w:rPr>
      </w:pPr>
    </w:p>
    <w:p w14:paraId="2F9AE292">
      <w:pPr>
        <w:spacing w:line="308" w:lineRule="auto"/>
        <w:ind w:firstLine="500"/>
        <w:rPr>
          <w:rFonts w:ascii="Times New Roman" w:hAnsi="Times New Roman" w:eastAsia="宋体" w:cs="Times New Roman"/>
          <w:spacing w:val="8"/>
          <w:position w:val="2"/>
          <w:sz w:val="20"/>
          <w:szCs w:val="20"/>
          <w:lang w:eastAsia="zh-CN"/>
        </w:rPr>
      </w:pPr>
    </w:p>
    <w:p w14:paraId="63F2C8BD">
      <w:pPr>
        <w:spacing w:line="308" w:lineRule="auto"/>
        <w:ind w:firstLine="500"/>
        <w:rPr>
          <w:rFonts w:ascii="Times New Roman" w:hAnsi="Times New Roman" w:eastAsia="宋体" w:cs="Times New Roman"/>
          <w:spacing w:val="8"/>
          <w:position w:val="2"/>
          <w:sz w:val="20"/>
          <w:szCs w:val="20"/>
          <w:lang w:eastAsia="zh-CN"/>
        </w:rPr>
      </w:pPr>
    </w:p>
    <w:p w14:paraId="740BE25C">
      <w:pPr>
        <w:spacing w:line="308" w:lineRule="auto"/>
        <w:ind w:firstLine="500"/>
        <w:rPr>
          <w:rFonts w:ascii="Times New Roman" w:hAnsi="Times New Roman" w:eastAsia="宋体" w:cs="Times New Roman"/>
          <w:spacing w:val="8"/>
          <w:position w:val="2"/>
          <w:sz w:val="20"/>
          <w:szCs w:val="20"/>
          <w:lang w:eastAsia="zh-CN"/>
        </w:rPr>
      </w:pPr>
    </w:p>
    <w:p w14:paraId="181DA318">
      <w:pPr>
        <w:spacing w:line="290" w:lineRule="auto"/>
        <w:rPr>
          <w:rFonts w:eastAsia="宋体"/>
          <w:lang w:eastAsia="zh-CN"/>
        </w:rPr>
      </w:pPr>
    </w:p>
    <w:p w14:paraId="4406824C">
      <w:pPr>
        <w:pStyle w:val="2"/>
        <w:keepNext/>
        <w:keepLines/>
        <w:widowControl/>
        <w:snapToGrid w:val="0"/>
        <w:spacing w:before="240" w:after="120" w:line="300" w:lineRule="auto"/>
        <w:ind w:left="0" w:right="0" w:firstLine="0" w:firstLineChars="0"/>
        <w:jc w:val="left"/>
        <w:textAlignment w:val="baseline"/>
        <w:rPr>
          <w:rFonts w:ascii="Times New Roman" w:hAnsi="Times New Roman" w:eastAsia="黑体" w:cs="Times New Roman"/>
          <w:b/>
          <w:bCs/>
          <w:snapToGrid w:val="0"/>
          <w:color w:val="000000"/>
          <w:sz w:val="32"/>
          <w:szCs w:val="32"/>
          <w:lang w:val="en-US" w:eastAsia="zh-CN"/>
        </w:rPr>
      </w:pPr>
      <w:bookmarkStart w:id="11" w:name="_Toc240111080"/>
      <w:r>
        <w:rPr>
          <w:rFonts w:ascii="Times New Roman" w:hAnsi="Times New Roman" w:eastAsia="黑体" w:cs="Times New Roman"/>
          <w:b/>
          <w:bCs/>
          <w:snapToGrid w:val="0"/>
          <w:color w:val="000000"/>
          <w:sz w:val="32"/>
          <w:szCs w:val="32"/>
          <w:lang w:val="en-US" w:eastAsia="zh-CN"/>
        </w:rPr>
        <w:t>理论基础与问题定义</w:t>
      </w:r>
      <w:bookmarkEnd w:id="11"/>
    </w:p>
    <w:p w14:paraId="48C16863">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12" w:name="_Toc240111081"/>
      <w:r>
        <w:rPr>
          <w:rFonts w:ascii="Times New Roman" w:hAnsi="Times New Roman" w:eastAsia="黑体" w:cs="Times New Roman"/>
          <w:b/>
          <w:bCs/>
          <w:snapToGrid w:val="0"/>
          <w:color w:val="000000"/>
          <w:sz w:val="28"/>
          <w:szCs w:val="28"/>
          <w:lang w:val="en-US" w:eastAsia="zh-CN"/>
        </w:rPr>
        <w:t>AdamW 状态空间动力系统形式化</w:t>
      </w:r>
      <w:bookmarkEnd w:id="12"/>
    </w:p>
    <w:p w14:paraId="3ECE8272">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考虑参数向量</w:t>
      </w:r>
      <m:oMath>
        <m:sSub>
          <m:sSubPr>
            <m:ctrlPr>
              <w:rPr>
                <w:rFonts w:ascii="Cambria Math" w:hAnsi="Cambria Math" w:cs="Times New Roman"/>
                <w:spacing w:val="8"/>
                <w:position w:val="2"/>
                <w:sz w:val="20"/>
                <w:szCs w:val="20"/>
                <w:lang w:eastAsia="zh-CN"/>
              </w:rPr>
            </m:ctrlPr>
          </m:sSubPr>
          <m:e>
            <m:r>
              <m:rPr>
                <m:sty m:val="p"/>
              </m:rPr>
              <w:rPr>
                <w:rFonts w:ascii="Cambria Math" w:hAnsi="Cambria Math" w:eastAsia="宋体" w:cs="Times New Roman"/>
                <w:snapToGrid w:val="0"/>
                <w:color w:val="000000"/>
                <w:sz w:val="24"/>
                <w:szCs w:val="24"/>
                <w:lang w:val="en-US" w:eastAsia="zh-CN"/>
              </w:rPr>
              <m:t>θ</m:t>
            </m:r>
            <m:ctrlPr>
              <w:rPr>
                <w:rFonts w:hint="eastAsia"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t</m:t>
            </m:r>
            <m:ctrlPr>
              <w:rPr>
                <w:rFonts w:hint="eastAsia" w:ascii="Cambria Math" w:hAnsi="Cambria Math" w:cs="Times New Roman"/>
                <w:spacing w:val="8"/>
                <w:position w:val="2"/>
                <w:sz w:val="20"/>
                <w:szCs w:val="20"/>
                <w:lang w:eastAsia="zh-CN"/>
              </w:rPr>
            </m:ctrlPr>
          </m:sub>
        </m:sSub>
        <m:r>
          <m:rPr>
            <m:sty m:val="p"/>
          </m:rPr>
          <w:rPr>
            <w:rFonts w:ascii="Cambria Math" w:hAnsi="Cambria Math" w:eastAsia="宋体" w:cs="Times New Roman"/>
            <w:snapToGrid w:val="0"/>
            <w:color w:val="000000"/>
            <w:sz w:val="24"/>
            <w:szCs w:val="24"/>
            <w:lang w:val="en-US" w:eastAsia="zh-CN"/>
          </w:rPr>
          <m:t>∈</m:t>
        </m:r>
        <m:sSup>
          <m:sSupPr>
            <m:ctrlPr>
              <w:rPr>
                <w:rFonts w:ascii="Cambria Math" w:hAnsi="Cambria Math" w:cs="Times New Roman"/>
                <w:spacing w:val="8"/>
                <w:position w:val="2"/>
                <w:sz w:val="20"/>
                <w:szCs w:val="20"/>
                <w:lang w:eastAsia="zh-CN"/>
              </w:rPr>
            </m:ctrlPr>
          </m:sSupPr>
          <m:e>
            <m:r>
              <m:rPr>
                <m:sty m:val="p"/>
                <m:scr m:val="double-struck"/>
              </m:rPr>
              <w:rPr>
                <w:rFonts w:ascii="Cambria Math" w:hAnsi="Cambria Math" w:eastAsia="宋体" w:cs="Times New Roman"/>
                <w:snapToGrid w:val="0"/>
                <w:color w:val="000000"/>
                <w:sz w:val="24"/>
                <w:szCs w:val="24"/>
                <w:lang w:val="en-US" w:eastAsia="zh-CN"/>
              </w:rPr>
              <m:t>ℝ</m:t>
            </m:r>
            <m:ctrlPr>
              <w:rPr>
                <w:rFonts w:hint="eastAsia" w:ascii="Cambria Math" w:hAnsi="Cambria Math" w:cs="Times New Roman"/>
                <w:spacing w:val="8"/>
                <w:position w:val="2"/>
                <w:sz w:val="20"/>
                <w:szCs w:val="20"/>
                <w:lang w:eastAsia="zh-CN"/>
              </w:rPr>
            </m:ctrlPr>
          </m:e>
          <m:sup>
            <m:r>
              <m:rPr>
                <m:sty m:val="p"/>
              </m:rPr>
              <w:rPr>
                <w:rFonts w:ascii="Cambria Math" w:hAnsi="Cambria Math" w:eastAsia="宋体" w:cs="Times New Roman"/>
                <w:snapToGrid w:val="0"/>
                <w:color w:val="000000"/>
                <w:sz w:val="24"/>
                <w:szCs w:val="24"/>
                <w:lang w:val="en-US" w:eastAsia="zh-CN"/>
              </w:rPr>
              <m:t>d</m:t>
            </m:r>
            <m:ctrlPr>
              <w:rPr>
                <w:rFonts w:hint="eastAsia" w:ascii="Cambria Math" w:hAnsi="Cambria Math" w:cs="Times New Roman"/>
                <w:spacing w:val="8"/>
                <w:position w:val="2"/>
                <w:sz w:val="20"/>
                <w:szCs w:val="20"/>
                <w:lang w:eastAsia="zh-CN"/>
              </w:rPr>
            </m:ctrlPr>
          </m:sup>
        </m:sSup>
      </m:oMath>
      <w:r>
        <w:rPr>
          <w:rFonts w:ascii="Times New Roman" w:hAnsi="Times New Roman" w:eastAsia="宋体" w:cs="Times New Roman"/>
          <w:b w:val="0"/>
          <w:bCs w:val="0"/>
          <w:snapToGrid w:val="0"/>
          <w:color w:val="000000"/>
          <w:sz w:val="24"/>
          <w:szCs w:val="24"/>
          <w:lang w:val="en-US" w:eastAsia="zh-CN"/>
        </w:rPr>
        <w:t>。在时间步</w:t>
      </w:r>
      <m:oMath>
        <m:r>
          <m:rPr>
            <m:sty m:val="p"/>
          </m:rPr>
          <w:rPr>
            <w:rFonts w:ascii="Cambria Math" w:hAnsi="Cambria Math" w:eastAsia="宋体" w:cs="Times New Roman"/>
            <w:snapToGrid w:val="0"/>
            <w:color w:val="000000"/>
            <w:sz w:val="24"/>
            <w:szCs w:val="24"/>
            <w:lang w:val="en-US" w:eastAsia="zh-CN"/>
          </w:rPr>
          <m:t>t</m:t>
        </m:r>
      </m:oMath>
      <w:r>
        <w:rPr>
          <w:rFonts w:ascii="Times New Roman" w:hAnsi="Times New Roman" w:eastAsia="宋体" w:cs="Times New Roman"/>
          <w:b w:val="0"/>
          <w:bCs w:val="0"/>
          <w:snapToGrid w:val="0"/>
          <w:color w:val="000000"/>
          <w:sz w:val="24"/>
          <w:szCs w:val="24"/>
          <w:lang w:val="en-US" w:eastAsia="zh-CN"/>
        </w:rPr>
        <w:t>，微批次损失关于参数的随机梯度为</w:t>
      </w:r>
      <m:oMath>
        <m:sSub>
          <m:sSubPr>
            <m:ctrlPr>
              <w:rPr>
                <w:rFonts w:ascii="Cambria Math" w:hAnsi="Cambria Math" w:cs="Times New Roman"/>
                <w:spacing w:val="8"/>
                <w:position w:val="2"/>
                <w:sz w:val="20"/>
                <w:szCs w:val="20"/>
                <w:lang w:eastAsia="zh-CN"/>
              </w:rPr>
            </m:ctrlPr>
          </m:sSubPr>
          <m:e>
            <m:r>
              <m:rPr>
                <m:sty m:val="p"/>
              </m:rPr>
              <w:rPr>
                <w:rFonts w:ascii="Cambria Math" w:hAnsi="Cambria Math" w:eastAsia="宋体" w:cs="Times New Roman"/>
                <w:snapToGrid w:val="0"/>
                <w:color w:val="000000"/>
                <w:sz w:val="24"/>
                <w:szCs w:val="24"/>
                <w:lang w:val="en-US" w:eastAsia="zh-CN"/>
              </w:rPr>
              <m:t>g</m:t>
            </m:r>
            <m:ctrlPr>
              <w:rPr>
                <w:rFonts w:hint="eastAsia"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t</m:t>
            </m:r>
            <m:ctrlPr>
              <w:rPr>
                <w:rFonts w:hint="eastAsia" w:ascii="Cambria Math" w:hAnsi="Cambria Math" w:cs="Times New Roman"/>
                <w:spacing w:val="8"/>
                <w:position w:val="2"/>
                <w:sz w:val="20"/>
                <w:szCs w:val="20"/>
                <w:lang w:eastAsia="zh-CN"/>
              </w:rPr>
            </m:ctrlPr>
          </m:sub>
        </m:sSub>
        <m:r>
          <m:rPr>
            <m:sty m:val="p"/>
          </m:rPr>
          <w:rPr>
            <w:rFonts w:ascii="Cambria Math" w:hAnsi="Cambria Math" w:eastAsia="宋体" w:cs="Times New Roman"/>
            <w:snapToGrid w:val="0"/>
            <w:color w:val="000000"/>
            <w:sz w:val="24"/>
            <w:szCs w:val="24"/>
            <w:lang w:val="en-US" w:eastAsia="zh-CN"/>
          </w:rPr>
          <m:t>=</m:t>
        </m:r>
        <m:sSub>
          <m:sSubPr>
            <m:ctrlPr>
              <w:rPr>
                <w:rFonts w:ascii="Cambria Math" w:hAnsi="Cambria Math" w:cs="Times New Roman"/>
                <w:spacing w:val="8"/>
                <w:position w:val="2"/>
                <w:sz w:val="20"/>
                <w:szCs w:val="20"/>
                <w:lang w:eastAsia="zh-CN"/>
              </w:rPr>
            </m:ctrlPr>
          </m:sSubPr>
          <m:e>
            <m:r>
              <m:rPr>
                <m:sty m:val="p"/>
              </m:rPr>
              <w:rPr>
                <w:rFonts w:ascii="Cambria Math" w:hAnsi="Cambria Math" w:eastAsia="宋体" w:cs="Times New Roman"/>
                <w:snapToGrid w:val="0"/>
                <w:color w:val="000000"/>
                <w:sz w:val="24"/>
                <w:szCs w:val="24"/>
                <w:lang w:val="en-US" w:eastAsia="zh-CN"/>
              </w:rPr>
              <m:t>∇</m:t>
            </m:r>
            <m:ctrlPr>
              <w:rPr>
                <w:rFonts w:hint="eastAsia"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θ</m:t>
            </m:r>
            <m:ctrlPr>
              <w:rPr>
                <w:rFonts w:hint="eastAsia" w:ascii="Cambria Math" w:hAnsi="Cambria Math" w:cs="Times New Roman"/>
                <w:spacing w:val="8"/>
                <w:position w:val="2"/>
                <w:sz w:val="20"/>
                <w:szCs w:val="20"/>
                <w:lang w:eastAsia="zh-CN"/>
              </w:rPr>
            </m:ctrlPr>
          </m:sub>
        </m:sSub>
        <m:r>
          <m:rPr>
            <m:sty m:val="p"/>
            <m:scr m:val="script"/>
          </m:rPr>
          <w:rPr>
            <w:rFonts w:ascii="Cambria Math" w:hAnsi="Cambria Math" w:eastAsia="宋体" w:cs="Times New Roman"/>
            <w:snapToGrid w:val="0"/>
            <w:color w:val="000000"/>
            <w:sz w:val="24"/>
            <w:szCs w:val="24"/>
            <w:lang w:val="en-US" w:eastAsia="zh-CN"/>
          </w:rPr>
          <m:t>ℒ</m:t>
        </m:r>
        <m:r>
          <m:rPr>
            <m:sty m:val="p"/>
          </m:rPr>
          <w:rPr>
            <w:rFonts w:ascii="Cambria Math" w:hAnsi="Cambria Math" w:eastAsia="宋体" w:cs="Times New Roman"/>
            <w:snapToGrid w:val="0"/>
            <w:color w:val="000000"/>
            <w:sz w:val="24"/>
            <w:szCs w:val="24"/>
            <w:lang w:val="en-US" w:eastAsia="zh-CN"/>
          </w:rPr>
          <m:t>(</m:t>
        </m:r>
        <m:sSub>
          <m:sSubPr>
            <m:ctrlPr>
              <w:rPr>
                <w:rFonts w:ascii="Cambria Math" w:hAnsi="Cambria Math" w:cs="Times New Roman"/>
                <w:spacing w:val="8"/>
                <w:position w:val="2"/>
                <w:sz w:val="20"/>
                <w:szCs w:val="20"/>
                <w:lang w:eastAsia="zh-CN"/>
              </w:rPr>
            </m:ctrlPr>
          </m:sSubPr>
          <m:e>
            <m:r>
              <m:rPr>
                <m:sty m:val="p"/>
              </m:rPr>
              <w:rPr>
                <w:rFonts w:ascii="Cambria Math" w:hAnsi="Cambria Math" w:eastAsia="宋体" w:cs="Times New Roman"/>
                <w:snapToGrid w:val="0"/>
                <w:color w:val="000000"/>
                <w:sz w:val="24"/>
                <w:szCs w:val="24"/>
                <w:lang w:val="en-US" w:eastAsia="zh-CN"/>
              </w:rPr>
              <m:t>θ</m:t>
            </m:r>
            <m:ctrlPr>
              <w:rPr>
                <w:rFonts w:hint="eastAsia"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t</m:t>
            </m:r>
            <m:ctrlPr>
              <w:rPr>
                <w:rFonts w:hint="eastAsia" w:ascii="Cambria Math" w:hAnsi="Cambria Math" w:cs="Times New Roman"/>
                <w:spacing w:val="8"/>
                <w:position w:val="2"/>
                <w:sz w:val="20"/>
                <w:szCs w:val="20"/>
                <w:lang w:eastAsia="zh-CN"/>
              </w:rPr>
            </m:ctrlPr>
          </m:sub>
        </m:sSub>
        <m:r>
          <m:rPr>
            <m:sty m:val="p"/>
          </m:rPr>
          <w:rPr>
            <w:rFonts w:ascii="Cambria Math" w:hAnsi="Cambria Math" w:eastAsia="宋体" w:cs="Times New Roman"/>
            <w:snapToGrid w:val="0"/>
            <w:color w:val="000000"/>
            <w:sz w:val="24"/>
            <w:szCs w:val="24"/>
            <w:lang w:val="en-US" w:eastAsia="zh-CN"/>
          </w:rPr>
          <m:t>;</m:t>
        </m:r>
        <m:sSub>
          <m:sSubPr>
            <m:ctrlPr>
              <w:rPr>
                <w:rFonts w:ascii="Cambria Math" w:hAnsi="Cambria Math" w:cs="Times New Roman"/>
                <w:spacing w:val="8"/>
                <w:position w:val="2"/>
                <w:sz w:val="20"/>
                <w:szCs w:val="20"/>
                <w:lang w:eastAsia="zh-CN"/>
              </w:rPr>
            </m:ctrlPr>
          </m:sSubPr>
          <m:e>
            <m:r>
              <m:rPr>
                <m:sty m:val="p"/>
              </m:rPr>
              <w:rPr>
                <w:rFonts w:ascii="Cambria Math" w:hAnsi="Cambria Math" w:eastAsia="宋体" w:cs="Times New Roman"/>
                <w:snapToGrid w:val="0"/>
                <w:color w:val="000000"/>
                <w:sz w:val="24"/>
                <w:szCs w:val="24"/>
                <w:lang w:val="en-US" w:eastAsia="zh-CN"/>
              </w:rPr>
              <m:t>ξ</m:t>
            </m:r>
            <m:ctrlPr>
              <w:rPr>
                <w:rFonts w:hint="eastAsia"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t</m:t>
            </m:r>
            <m:ctrlPr>
              <w:rPr>
                <w:rFonts w:hint="eastAsia" w:ascii="Cambria Math" w:hAnsi="Cambria Math" w:cs="Times New Roman"/>
                <w:spacing w:val="8"/>
                <w:position w:val="2"/>
                <w:sz w:val="20"/>
                <w:szCs w:val="20"/>
                <w:lang w:eastAsia="zh-CN"/>
              </w:rPr>
            </m:ctrlPr>
          </m:sub>
        </m:sSub>
        <m:r>
          <m:rPr>
            <m:sty m:val="p"/>
          </m:rPr>
          <w:rPr>
            <w:rFonts w:ascii="Cambria Math" w:hAnsi="Cambria Math" w:eastAsia="宋体" w:cs="Times New Roman"/>
            <w:snapToGrid w:val="0"/>
            <w:color w:val="000000"/>
            <w:sz w:val="24"/>
            <w:szCs w:val="24"/>
            <w:lang w:val="en-US" w:eastAsia="zh-CN"/>
          </w:rPr>
          <m:t>)</m:t>
        </m:r>
      </m:oMath>
      <w:r>
        <w:rPr>
          <w:rFonts w:ascii="Times New Roman" w:hAnsi="Times New Roman" w:eastAsia="宋体" w:cs="Times New Roman"/>
          <w:b w:val="0"/>
          <w:bCs w:val="0"/>
          <w:snapToGrid w:val="0"/>
          <w:color w:val="000000"/>
          <w:sz w:val="24"/>
          <w:szCs w:val="24"/>
          <w:lang w:val="en-US" w:eastAsia="zh-CN"/>
        </w:rPr>
        <w:t>。包含梯度裁剪与解耦权重衰减的 AdamW 算子定义如下：</w:t>
      </w:r>
    </w:p>
    <w:p w14:paraId="136F1926">
      <w:pPr>
        <w:pStyle w:val="3"/>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sz w:val="21"/>
                  <w:lang w:eastAsia="zh-CN"/>
                </w:rPr>
              </m:ctrlPr>
            </m:eqArrPr>
            <m:e>
              <m:sSub>
                <m:sSubPr>
                  <m:ctrlPr>
                    <w:rPr>
                      <w:rFonts w:ascii="Cambria Math" w:hAnsi="Cambria Math"/>
                      <w:sz w:val="21"/>
                    </w:rPr>
                  </m:ctrlPr>
                </m:sSubPr>
                <m:e>
                  <m:acc>
                    <m:accPr>
                      <m:chr m:val="̃"/>
                      <m:ctrlPr>
                        <w:rPr>
                          <w:rFonts w:ascii="Cambria Math" w:hAnsi="Cambria Math"/>
                          <w:sz w:val="21"/>
                        </w:rPr>
                      </m:ctrlPr>
                    </m:accPr>
                    <m:e>
                      <m:r>
                        <m:rPr/>
                        <w:rPr>
                          <w:rFonts w:ascii="Cambria Math" w:hAnsi="Cambria Math" w:eastAsia="宋体" w:cs="Times New Roman"/>
                          <w:snapToGrid w:val="0"/>
                          <w:color w:val="000000"/>
                          <w:sz w:val="24"/>
                          <w:szCs w:val="24"/>
                          <w:lang w:val="en-US" w:eastAsia="zh-CN"/>
                        </w:rPr>
                        <m:t>g</m:t>
                      </m:r>
                      <m:ctrlPr>
                        <w:rPr>
                          <w:rFonts w:ascii="Cambria Math" w:hAnsi="Cambria Math"/>
                          <w:sz w:val="21"/>
                        </w:rPr>
                      </m:ctrlPr>
                    </m:e>
                  </m:acc>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r>
                <m:rPr>
                  <m:sty m:val="p"/>
                </m:rPr>
                <w:rPr>
                  <w:rFonts w:ascii="Cambria Math" w:hAnsi="Cambria Math" w:eastAsia="宋体" w:cs="Times New Roman"/>
                  <w:snapToGrid w:val="0"/>
                  <w:color w:val="000000"/>
                  <w:sz w:val="24"/>
                  <w:szCs w:val="24"/>
                  <w:lang w:val="en-US" w:eastAsia="zh-CN"/>
                </w:rPr>
                <m:t>Clip</m:t>
              </m:r>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,γ)=</m:t>
              </m:r>
              <m:d>
                <m:dPr>
                  <m:begChr m:val="{"/>
                  <m:endChr m:val=""/>
                  <m:ctrlPr>
                    <w:rPr>
                      <w:rFonts w:ascii="Cambria Math" w:hAnsi="Cambria Math"/>
                      <w:i/>
                      <w:sz w:val="21"/>
                    </w:rPr>
                  </m:ctrlPr>
                </m:dPr>
                <m:e>
                  <m:m>
                    <m:mPr>
                      <m:mcs>
                        <m:mc>
                          <m:mcPr>
                            <m:count m:val="2"/>
                            <m:mcJc m:val="left"/>
                          </m:mcPr>
                        </m:mc>
                      </m:mcs>
                      <m:plcHide m:val="1"/>
                      <m:ctrlPr>
                        <w:rPr>
                          <w:rFonts w:ascii="Cambria Math" w:hAnsi="Cambria Math"/>
                          <w:i/>
                          <w:sz w:val="21"/>
                        </w:rPr>
                      </m:ctrlPr>
                    </m:mPr>
                    <m:mr>
                      <m:e>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ctrlPr>
                          <w:rPr>
                            <w:rFonts w:ascii="Cambria Math" w:hAnsi="Cambria Math"/>
                            <w:sz w:val="21"/>
                          </w:rPr>
                        </m:ctrlPr>
                      </m:e>
                      <m:e>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2</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≤γ</m:t>
                        </m:r>
                        <m:ctrlPr>
                          <w:rPr>
                            <w:rFonts w:ascii="Cambria Math" w:hAnsi="Cambria Math"/>
                            <w:sz w:val="21"/>
                          </w:rPr>
                        </m:ctrlPr>
                      </m:e>
                    </m:mr>
                    <m:mr>
                      <m:e>
                        <m:f>
                          <m:fPr>
                            <m:ctrlPr>
                              <w:rPr>
                                <w:rFonts w:ascii="Cambria Math" w:hAnsi="Cambria Math"/>
                                <w:i/>
                                <w:sz w:val="21"/>
                              </w:rPr>
                            </m:ctrlPr>
                          </m:fPr>
                          <m:num>
                            <m:r>
                              <m:rPr/>
                              <w:rPr>
                                <w:rFonts w:ascii="Cambria Math" w:hAnsi="Cambria Math" w:eastAsia="宋体" w:cs="Times New Roman"/>
                                <w:snapToGrid w:val="0"/>
                                <w:color w:val="000000"/>
                                <w:sz w:val="24"/>
                                <w:szCs w:val="24"/>
                                <w:lang w:val="en-US" w:eastAsia="zh-CN"/>
                              </w:rPr>
                              <m:t>γ</m:t>
                            </m:r>
                            <m:ctrlPr>
                              <w:rPr>
                                <w:rFonts w:ascii="Cambria Math" w:hAnsi="Cambria Math"/>
                                <w:sz w:val="21"/>
                              </w:rPr>
                            </m:ctrlPr>
                          </m:num>
                          <m:den>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2</m:t>
                                </m:r>
                                <m:ctrlPr>
                                  <w:rPr>
                                    <w:rFonts w:ascii="Cambria Math" w:hAnsi="Cambria Math"/>
                                    <w:sz w:val="21"/>
                                  </w:rPr>
                                </m:ctrlPr>
                              </m:sub>
                            </m:sSub>
                            <m:ctrlPr>
                              <w:rPr>
                                <w:rFonts w:ascii="Cambria Math" w:hAnsi="Cambria Math"/>
                                <w:sz w:val="21"/>
                              </w:rPr>
                            </m:ctrlPr>
                          </m:den>
                        </m:f>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ctrlPr>
                          <w:rPr>
                            <w:rFonts w:ascii="Cambria Math" w:hAnsi="Cambria Math"/>
                            <w:sz w:val="21"/>
                          </w:rPr>
                        </m:ctrlPr>
                      </m:e>
                      <m:e>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2</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&gt;γ</m:t>
                        </m:r>
                        <m:ctrlPr>
                          <w:rPr>
                            <w:rFonts w:ascii="Cambria Math" w:hAnsi="Cambria Math"/>
                            <w:sz w:val="21"/>
                          </w:rPr>
                        </m:ctrlPr>
                      </m:e>
                    </m:mr>
                  </m:m>
                  <m:ctrlPr>
                    <w:rPr>
                      <w:rFonts w:ascii="Cambria Math" w:hAnsi="Cambria Math"/>
                      <w:i/>
                      <w:sz w:val="21"/>
                    </w:rPr>
                  </m:ctrlPr>
                </m:e>
              </m:d>
              <m:r>
                <m:rPr>
                  <m:sty m:val="p"/>
                </m:rPr>
                <w:rPr>
                  <w:rFonts w:ascii="Cambria Math" w:hAnsi="Cambria Math" w:eastAsia="宋体" w:cs="Times New Roman"/>
                  <w:snapToGrid w:val="0"/>
                  <w:color w:val="000000"/>
                  <w:sz w:val="24"/>
                  <w:szCs w:val="24"/>
                  <w:lang w:val="en-US" w:eastAsia="zh-CN"/>
                </w:rPr>
                <m:t>#(2.1)</m:t>
              </m:r>
              <m:ctrlPr>
                <w:rPr>
                  <w:rFonts w:ascii="Cambria Math" w:hAnsi="Cambria Math"/>
                  <w:sz w:val="21"/>
                  <w:lang w:eastAsia="zh-CN"/>
                </w:rPr>
              </m:ctrlPr>
            </m:e>
          </m:eqArr>
        </m:oMath>
      </m:oMathPara>
    </w:p>
    <w:p w14:paraId="28247018">
      <w:pPr>
        <w:pStyle w:val="3"/>
        <w:spacing w:before="75" w:line="219" w:lineRule="auto"/>
        <w:ind w:left="15" w:firstLine="500"/>
        <w:rPr>
          <w:rFonts w:hAnsi="Cambria Math"/>
          <w:sz w:val="21"/>
          <w:lang w:eastAsia="zh-CN"/>
        </w:rPr>
      </w:pPr>
    </w:p>
    <w:p w14:paraId="18ECFF6B">
      <w:pPr>
        <w:pStyle w:val="3"/>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cs="Arial"/>
                  <w:sz w:val="21"/>
                  <w:szCs w:val="21"/>
                  <w:lang w:eastAsia="zh-CN"/>
                </w:rPr>
              </m:ctrlPr>
            </m:eqArrPr>
            <m:e>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m</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β</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1</m:t>
                  </m:r>
                  <m:ctrlPr>
                    <w:rPr>
                      <w:rFonts w:ascii="Cambria Math" w:hAnsi="Cambria Math"/>
                      <w:sz w:val="21"/>
                    </w:rPr>
                  </m:ctrlPr>
                </m:sub>
              </m:sSub>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m</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t−1</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+(1−</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β</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1</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acc>
                    <m:accPr>
                      <m:chr m:val="̃"/>
                      <m:ctrlPr>
                        <w:rPr>
                          <w:rFonts w:ascii="Cambria Math" w:hAnsi="Cambria Math"/>
                          <w:sz w:val="21"/>
                        </w:rPr>
                      </m:ctrlPr>
                    </m:accPr>
                    <m:e>
                      <m:r>
                        <m:rPr/>
                        <w:rPr>
                          <w:rFonts w:ascii="Cambria Math" w:hAnsi="Cambria Math" w:eastAsia="宋体" w:cs="Times New Roman"/>
                          <w:snapToGrid w:val="0"/>
                          <w:color w:val="000000"/>
                          <w:sz w:val="24"/>
                          <w:szCs w:val="24"/>
                          <w:lang w:val="en-US" w:eastAsia="zh-CN"/>
                        </w:rPr>
                        <m:t>g</m:t>
                      </m:r>
                      <m:ctrlPr>
                        <w:rPr>
                          <w:rFonts w:ascii="Cambria Math" w:hAnsi="Cambria Math"/>
                          <w:sz w:val="21"/>
                        </w:rPr>
                      </m:ctrlPr>
                    </m:e>
                  </m:acc>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m:sty m:val="p"/>
                </m:rPr>
                <w:rPr>
                  <w:rFonts w:ascii="Cambria Math" w:hAnsi="Cambria Math" w:eastAsia="宋体" w:cs="Times New Roman"/>
                  <w:snapToGrid w:val="0"/>
                  <w:color w:val="000000"/>
                  <w:sz w:val="24"/>
                  <w:szCs w:val="24"/>
                  <w:lang w:val="en-US" w:eastAsia="zh-CN"/>
                </w:rPr>
                <m:t>#(2.2)</m:t>
              </m:r>
              <m:ctrlPr>
                <w:rPr>
                  <w:rFonts w:ascii="Cambria Math" w:hAnsi="Cambria Math" w:cs="Arial"/>
                  <w:sz w:val="21"/>
                  <w:szCs w:val="21"/>
                  <w:lang w:eastAsia="zh-CN"/>
                </w:rPr>
              </m:ctrlPr>
            </m:e>
          </m:eqArr>
        </m:oMath>
      </m:oMathPara>
    </w:p>
    <w:p w14:paraId="570F7646">
      <w:pPr>
        <w:pStyle w:val="3"/>
        <w:spacing w:before="75" w:line="219" w:lineRule="auto"/>
        <w:ind w:left="15" w:firstLine="500"/>
        <w:rPr>
          <w:rFonts w:hAnsi="Cambria Math" w:cs="Arial"/>
          <w:sz w:val="21"/>
          <w:szCs w:val="21"/>
          <w:lang w:eastAsia="zh-CN"/>
        </w:rPr>
      </w:pPr>
    </w:p>
    <w:p w14:paraId="0739436F">
      <w:pPr>
        <w:pStyle w:val="3"/>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cs="Arial"/>
                  <w:sz w:val="21"/>
                  <w:szCs w:val="21"/>
                  <w:lang w:eastAsia="zh-CN"/>
                </w:rPr>
              </m:ctrlPr>
            </m:eqArrPr>
            <m:e>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v</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β</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2</m:t>
                  </m:r>
                  <m:ctrlPr>
                    <w:rPr>
                      <w:rFonts w:ascii="Cambria Math" w:hAnsi="Cambria Math"/>
                      <w:sz w:val="21"/>
                    </w:rPr>
                  </m:ctrlPr>
                </m:sub>
              </m:sSub>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v</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t−1</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+(1−</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β</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2</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acc>
                    <m:accPr>
                      <m:chr m:val="̃"/>
                      <m:ctrlPr>
                        <w:rPr>
                          <w:rFonts w:ascii="Cambria Math" w:hAnsi="Cambria Math"/>
                          <w:sz w:val="21"/>
                        </w:rPr>
                      </m:ctrlPr>
                    </m:accPr>
                    <m:e>
                      <m:r>
                        <m:rPr/>
                        <w:rPr>
                          <w:rFonts w:ascii="Cambria Math" w:hAnsi="Cambria Math" w:eastAsia="宋体" w:cs="Times New Roman"/>
                          <w:snapToGrid w:val="0"/>
                          <w:color w:val="000000"/>
                          <w:sz w:val="24"/>
                          <w:szCs w:val="24"/>
                          <w:lang w:val="en-US" w:eastAsia="zh-CN"/>
                        </w:rPr>
                        <m:t>g</m:t>
                      </m:r>
                      <m:ctrlPr>
                        <w:rPr>
                          <w:rFonts w:ascii="Cambria Math" w:hAnsi="Cambria Math"/>
                          <w:sz w:val="21"/>
                        </w:rPr>
                      </m:ctrlPr>
                    </m:e>
                  </m:acc>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acc>
                    <m:accPr>
                      <m:chr m:val="̃"/>
                      <m:ctrlPr>
                        <w:rPr>
                          <w:rFonts w:ascii="Cambria Math" w:hAnsi="Cambria Math"/>
                          <w:sz w:val="21"/>
                        </w:rPr>
                      </m:ctrlPr>
                    </m:accPr>
                    <m:e>
                      <m:r>
                        <m:rPr/>
                        <w:rPr>
                          <w:rFonts w:ascii="Cambria Math" w:hAnsi="Cambria Math" w:eastAsia="宋体" w:cs="Times New Roman"/>
                          <w:snapToGrid w:val="0"/>
                          <w:color w:val="000000"/>
                          <w:sz w:val="24"/>
                          <w:szCs w:val="24"/>
                          <w:lang w:val="en-US" w:eastAsia="zh-CN"/>
                        </w:rPr>
                        <m:t>g</m:t>
                      </m:r>
                      <m:ctrlPr>
                        <w:rPr>
                          <w:rFonts w:ascii="Cambria Math" w:hAnsi="Cambria Math"/>
                          <w:sz w:val="21"/>
                        </w:rPr>
                      </m:ctrlPr>
                    </m:e>
                  </m:acc>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r>
                <m:rPr>
                  <m:sty m:val="p"/>
                </m:rPr>
                <w:rPr>
                  <w:rFonts w:ascii="Cambria Math" w:hAnsi="Cambria Math" w:eastAsia="宋体" w:cs="Times New Roman"/>
                  <w:snapToGrid w:val="0"/>
                  <w:color w:val="000000"/>
                  <w:sz w:val="24"/>
                  <w:szCs w:val="24"/>
                  <w:lang w:val="en-US" w:eastAsia="zh-CN"/>
                </w:rPr>
                <m:t>#(2.2)</m:t>
              </m:r>
              <m:ctrlPr>
                <w:rPr>
                  <w:rFonts w:ascii="Cambria Math" w:hAnsi="Cambria Math" w:cs="Arial"/>
                  <w:sz w:val="21"/>
                  <w:szCs w:val="21"/>
                  <w:lang w:eastAsia="zh-CN"/>
                </w:rPr>
              </m:ctrlPr>
            </m:e>
          </m:eqArr>
        </m:oMath>
      </m:oMathPara>
    </w:p>
    <w:p w14:paraId="3ADCB14C">
      <w:pPr>
        <w:pStyle w:val="3"/>
        <w:spacing w:before="75" w:line="219" w:lineRule="auto"/>
        <w:ind w:left="15" w:firstLine="500"/>
        <w:rPr>
          <w:rFonts w:hAnsi="Cambria Math" w:cs="Arial"/>
          <w:sz w:val="21"/>
          <w:szCs w:val="21"/>
          <w:lang w:eastAsia="zh-CN"/>
        </w:rPr>
      </w:pPr>
    </w:p>
    <w:p w14:paraId="3F8A7E63">
      <w:pPr>
        <w:pStyle w:val="3"/>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cs="Arial"/>
                  <w:sz w:val="21"/>
                  <w:szCs w:val="21"/>
                  <w:lang w:eastAsia="zh-CN"/>
                </w:rPr>
              </m:ctrlPr>
            </m:eqArrPr>
            <m:e>
              <m:sSub>
                <m:sSubPr>
                  <m:ctrlPr>
                    <w:rPr>
                      <w:rFonts w:ascii="Cambria Math" w:hAnsi="Cambria Math"/>
                      <w:sz w:val="21"/>
                    </w:rPr>
                  </m:ctrlPr>
                </m:sSubPr>
                <m:e>
                  <m:acc>
                    <m:accPr>
                      <m:ctrlPr>
                        <w:rPr>
                          <w:rFonts w:ascii="Cambria Math" w:hAnsi="Cambria Math"/>
                          <w:sz w:val="21"/>
                        </w:rPr>
                      </m:ctrlPr>
                    </m:accPr>
                    <m:e>
                      <m:r>
                        <m:rPr/>
                        <w:rPr>
                          <w:rFonts w:ascii="Cambria Math" w:hAnsi="Cambria Math" w:eastAsia="宋体" w:cs="Times New Roman"/>
                          <w:snapToGrid w:val="0"/>
                          <w:color w:val="000000"/>
                          <w:sz w:val="24"/>
                          <w:szCs w:val="24"/>
                          <w:lang w:val="en-US" w:eastAsia="zh-CN"/>
                        </w:rPr>
                        <m:t>m</m:t>
                      </m:r>
                      <m:ctrlPr>
                        <w:rPr>
                          <w:rFonts w:ascii="Cambria Math" w:hAnsi="Cambria Math"/>
                          <w:sz w:val="21"/>
                        </w:rPr>
                      </m:ctrlPr>
                    </m:e>
                  </m:acc>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f>
                <m:fPr>
                  <m:ctrlPr>
                    <w:rPr>
                      <w:rFonts w:ascii="Cambria Math" w:hAnsi="Cambria Math"/>
                      <w:i/>
                      <w:sz w:val="21"/>
                    </w:rPr>
                  </m:ctrlPr>
                </m:fPr>
                <m:num>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m</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ctrlPr>
                    <w:rPr>
                      <w:rFonts w:ascii="Cambria Math" w:hAnsi="Cambria Math"/>
                      <w:sz w:val="21"/>
                    </w:rPr>
                  </m:ctrlPr>
                </m:num>
                <m:den>
                  <m:r>
                    <m:rPr/>
                    <w:rPr>
                      <w:rFonts w:ascii="Cambria Math" w:hAnsi="Cambria Math" w:eastAsia="宋体" w:cs="Times New Roman"/>
                      <w:snapToGrid w:val="0"/>
                      <w:color w:val="000000"/>
                      <w:sz w:val="24"/>
                      <w:szCs w:val="24"/>
                      <w:lang w:val="en-US" w:eastAsia="zh-CN"/>
                    </w:rPr>
                    <m:t>1−</m:t>
                  </m:r>
                  <m:sSubSup>
                    <m:sSubSupPr>
                      <m:ctrlPr>
                        <w:rPr>
                          <w:rFonts w:ascii="Cambria Math" w:hAnsi="Cambria Math"/>
                          <w:sz w:val="21"/>
                        </w:rPr>
                      </m:ctrlPr>
                    </m:sSubSupPr>
                    <m:e>
                      <m:r>
                        <m:rPr/>
                        <w:rPr>
                          <w:rFonts w:ascii="Cambria Math" w:hAnsi="Cambria Math" w:eastAsia="宋体" w:cs="Times New Roman"/>
                          <w:snapToGrid w:val="0"/>
                          <w:color w:val="000000"/>
                          <w:sz w:val="24"/>
                          <w:szCs w:val="24"/>
                          <w:lang w:val="en-US" w:eastAsia="zh-CN"/>
                        </w:rPr>
                        <m:t>β</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1</m:t>
                      </m:r>
                      <m:ctrlPr>
                        <w:rPr>
                          <w:rFonts w:ascii="Cambria Math" w:hAnsi="Cambria Math"/>
                          <w:sz w:val="21"/>
                        </w:rPr>
                      </m:ctrlPr>
                    </m:sub>
                    <m:sup>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p>
                  </m:sSubSup>
                  <m:ctrlPr>
                    <w:rPr>
                      <w:rFonts w:ascii="Cambria Math" w:hAnsi="Cambria Math"/>
                      <w:sz w:val="21"/>
                    </w:rPr>
                  </m:ctrlPr>
                </m:den>
              </m:f>
              <m:r>
                <m:rPr/>
                <w:rPr>
                  <w:rFonts w:ascii="Cambria Math" w:hAnsi="Cambria Math" w:eastAsia="宋体" w:cs="Times New Roman"/>
                  <w:snapToGrid w:val="0"/>
                  <w:color w:val="000000"/>
                  <w:sz w:val="24"/>
                  <w:szCs w:val="24"/>
                  <w:lang w:val="en-US" w:eastAsia="zh-CN"/>
                </w:rPr>
                <m:t>, </m:t>
              </m:r>
              <m:sSub>
                <m:sSubPr>
                  <m:ctrlPr>
                    <w:rPr>
                      <w:rFonts w:ascii="Cambria Math" w:hAnsi="Cambria Math"/>
                      <w:sz w:val="21"/>
                    </w:rPr>
                  </m:ctrlPr>
                </m:sSubPr>
                <m:e>
                  <m:acc>
                    <m:accPr>
                      <m:ctrlPr>
                        <w:rPr>
                          <w:rFonts w:ascii="Cambria Math" w:hAnsi="Cambria Math"/>
                          <w:sz w:val="21"/>
                        </w:rPr>
                      </m:ctrlPr>
                    </m:accPr>
                    <m:e>
                      <m:r>
                        <m:rPr/>
                        <w:rPr>
                          <w:rFonts w:ascii="Cambria Math" w:hAnsi="Cambria Math" w:eastAsia="宋体" w:cs="Times New Roman"/>
                          <w:snapToGrid w:val="0"/>
                          <w:color w:val="000000"/>
                          <w:sz w:val="24"/>
                          <w:szCs w:val="24"/>
                          <w:lang w:val="en-US" w:eastAsia="zh-CN"/>
                        </w:rPr>
                        <m:t>v</m:t>
                      </m:r>
                      <m:ctrlPr>
                        <w:rPr>
                          <w:rFonts w:ascii="Cambria Math" w:hAnsi="Cambria Math"/>
                          <w:sz w:val="21"/>
                        </w:rPr>
                      </m:ctrlPr>
                    </m:e>
                  </m:acc>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f>
                <m:fPr>
                  <m:ctrlPr>
                    <w:rPr>
                      <w:rFonts w:ascii="Cambria Math" w:hAnsi="Cambria Math"/>
                      <w:i/>
                      <w:sz w:val="21"/>
                    </w:rPr>
                  </m:ctrlPr>
                </m:fPr>
                <m:num>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v</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ctrlPr>
                    <w:rPr>
                      <w:rFonts w:ascii="Cambria Math" w:hAnsi="Cambria Math"/>
                      <w:sz w:val="21"/>
                    </w:rPr>
                  </m:ctrlPr>
                </m:num>
                <m:den>
                  <m:r>
                    <m:rPr/>
                    <w:rPr>
                      <w:rFonts w:ascii="Cambria Math" w:hAnsi="Cambria Math" w:eastAsia="宋体" w:cs="Times New Roman"/>
                      <w:snapToGrid w:val="0"/>
                      <w:color w:val="000000"/>
                      <w:sz w:val="24"/>
                      <w:szCs w:val="24"/>
                      <w:lang w:val="en-US" w:eastAsia="zh-CN"/>
                    </w:rPr>
                    <m:t>1−</m:t>
                  </m:r>
                  <m:sSubSup>
                    <m:sSubSupPr>
                      <m:ctrlPr>
                        <w:rPr>
                          <w:rFonts w:ascii="Cambria Math" w:hAnsi="Cambria Math"/>
                          <w:sz w:val="21"/>
                        </w:rPr>
                      </m:ctrlPr>
                    </m:sSubSupPr>
                    <m:e>
                      <m:r>
                        <m:rPr/>
                        <w:rPr>
                          <w:rFonts w:ascii="Cambria Math" w:hAnsi="Cambria Math" w:eastAsia="宋体" w:cs="Times New Roman"/>
                          <w:snapToGrid w:val="0"/>
                          <w:color w:val="000000"/>
                          <w:sz w:val="24"/>
                          <w:szCs w:val="24"/>
                          <w:lang w:val="en-US" w:eastAsia="zh-CN"/>
                        </w:rPr>
                        <m:t>β</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2</m:t>
                      </m:r>
                      <m:ctrlPr>
                        <w:rPr>
                          <w:rFonts w:ascii="Cambria Math" w:hAnsi="Cambria Math"/>
                          <w:sz w:val="21"/>
                        </w:rPr>
                      </m:ctrlPr>
                    </m:sub>
                    <m:sup>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p>
                  </m:sSubSup>
                  <m:ctrlPr>
                    <w:rPr>
                      <w:rFonts w:ascii="Cambria Math" w:hAnsi="Cambria Math"/>
                      <w:sz w:val="21"/>
                    </w:rPr>
                  </m:ctrlPr>
                </m:den>
              </m:f>
              <m:r>
                <m:rPr>
                  <m:sty m:val="p"/>
                </m:rPr>
                <w:rPr>
                  <w:rFonts w:ascii="Cambria Math" w:hAnsi="Cambria Math" w:eastAsia="宋体" w:cs="Times New Roman"/>
                  <w:snapToGrid w:val="0"/>
                  <w:color w:val="000000"/>
                  <w:sz w:val="24"/>
                  <w:szCs w:val="24"/>
                  <w:lang w:val="en-US" w:eastAsia="zh-CN"/>
                </w:rPr>
                <m:t>#(2.3)</m:t>
              </m:r>
              <m:ctrlPr>
                <w:rPr>
                  <w:rFonts w:ascii="Cambria Math" w:hAnsi="Cambria Math" w:cs="Arial"/>
                  <w:sz w:val="21"/>
                  <w:szCs w:val="21"/>
                  <w:lang w:eastAsia="zh-CN"/>
                </w:rPr>
              </m:ctrlPr>
            </m:e>
          </m:eqArr>
        </m:oMath>
      </m:oMathPara>
    </w:p>
    <w:p w14:paraId="3F1F6445">
      <w:pPr>
        <w:pStyle w:val="3"/>
        <w:spacing w:before="75" w:line="219" w:lineRule="auto"/>
        <w:ind w:left="15" w:firstLine="500"/>
        <w:rPr>
          <w:rFonts w:hAnsi="Cambria Math" w:cs="Arial"/>
          <w:sz w:val="21"/>
          <w:szCs w:val="21"/>
          <w:lang w:eastAsia="zh-CN"/>
        </w:rPr>
      </w:pPr>
    </w:p>
    <w:p w14:paraId="32568FC5">
      <w:pPr>
        <w:pStyle w:val="3"/>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cs="Arial"/>
                  <w:sz w:val="21"/>
                  <w:szCs w:val="21"/>
                  <w:lang w:eastAsia="zh-CN"/>
                </w:rPr>
              </m:ctrlPr>
            </m:eqArrPr>
            <m:e>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u</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f>
                <m:fPr>
                  <m:ctrlPr>
                    <w:rPr>
                      <w:rFonts w:ascii="Cambria Math" w:hAnsi="Cambria Math"/>
                      <w:i/>
                      <w:sz w:val="21"/>
                    </w:rPr>
                  </m:ctrlPr>
                </m:fPr>
                <m:num>
                  <m:sSub>
                    <m:sSubPr>
                      <m:ctrlPr>
                        <w:rPr>
                          <w:rFonts w:ascii="Cambria Math" w:hAnsi="Cambria Math"/>
                          <w:sz w:val="21"/>
                        </w:rPr>
                      </m:ctrlPr>
                    </m:sSubPr>
                    <m:e>
                      <m:acc>
                        <m:accPr>
                          <m:ctrlPr>
                            <w:rPr>
                              <w:rFonts w:ascii="Cambria Math" w:hAnsi="Cambria Math"/>
                              <w:sz w:val="21"/>
                            </w:rPr>
                          </m:ctrlPr>
                        </m:accPr>
                        <m:e>
                          <m:r>
                            <m:rPr/>
                            <w:rPr>
                              <w:rFonts w:ascii="Cambria Math" w:hAnsi="Cambria Math" w:eastAsia="宋体" w:cs="Times New Roman"/>
                              <w:snapToGrid w:val="0"/>
                              <w:color w:val="000000"/>
                              <w:sz w:val="24"/>
                              <w:szCs w:val="24"/>
                              <w:lang w:val="en-US" w:eastAsia="zh-CN"/>
                            </w:rPr>
                            <m:t>m</m:t>
                          </m:r>
                          <m:ctrlPr>
                            <w:rPr>
                              <w:rFonts w:ascii="Cambria Math" w:hAnsi="Cambria Math"/>
                              <w:sz w:val="21"/>
                            </w:rPr>
                          </m:ctrlPr>
                        </m:e>
                      </m:acc>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ctrlPr>
                    <w:rPr>
                      <w:rFonts w:ascii="Cambria Math" w:hAnsi="Cambria Math"/>
                      <w:sz w:val="21"/>
                    </w:rPr>
                  </m:ctrlPr>
                </m:num>
                <m:den>
                  <m:rad>
                    <m:radPr>
                      <m:degHide m:val="1"/>
                      <m:ctrlPr>
                        <w:rPr>
                          <w:rFonts w:ascii="Cambria Math" w:hAnsi="Cambria Math"/>
                          <w:i/>
                          <w:sz w:val="21"/>
                        </w:rPr>
                      </m:ctrlPr>
                    </m:radPr>
                    <m:deg>
                      <m:ctrlPr>
                        <w:rPr>
                          <w:rFonts w:ascii="Cambria Math" w:hAnsi="Cambria Math"/>
                          <w:sz w:val="21"/>
                        </w:rPr>
                      </m:ctrlPr>
                    </m:deg>
                    <m:e>
                      <m:sSub>
                        <m:sSubPr>
                          <m:ctrlPr>
                            <w:rPr>
                              <w:rFonts w:ascii="Cambria Math" w:hAnsi="Cambria Math"/>
                              <w:sz w:val="21"/>
                            </w:rPr>
                          </m:ctrlPr>
                        </m:sSubPr>
                        <m:e>
                          <m:acc>
                            <m:accPr>
                              <m:ctrlPr>
                                <w:rPr>
                                  <w:rFonts w:ascii="Cambria Math" w:hAnsi="Cambria Math"/>
                                  <w:sz w:val="21"/>
                                </w:rPr>
                              </m:ctrlPr>
                            </m:accPr>
                            <m:e>
                              <m:r>
                                <m:rPr/>
                                <w:rPr>
                                  <w:rFonts w:ascii="Cambria Math" w:hAnsi="Cambria Math" w:eastAsia="宋体" w:cs="Times New Roman"/>
                                  <w:snapToGrid w:val="0"/>
                                  <w:color w:val="000000"/>
                                  <w:sz w:val="24"/>
                                  <w:szCs w:val="24"/>
                                  <w:lang w:val="en-US" w:eastAsia="zh-CN"/>
                                </w:rPr>
                                <m:t>v</m:t>
                              </m:r>
                              <m:ctrlPr>
                                <w:rPr>
                                  <w:rFonts w:ascii="Cambria Math" w:hAnsi="Cambria Math"/>
                                  <w:sz w:val="21"/>
                                </w:rPr>
                              </m:ctrlPr>
                            </m:e>
                          </m:acc>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ctrlPr>
                        <w:rPr>
                          <w:rFonts w:ascii="Cambria Math" w:hAnsi="Cambria Math"/>
                          <w:sz w:val="21"/>
                        </w:rPr>
                      </m:ctrlPr>
                    </m:e>
                  </m:rad>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ϵ</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0</m:t>
                      </m:r>
                      <m:ctrlPr>
                        <w:rPr>
                          <w:rFonts w:ascii="Cambria Math" w:hAnsi="Cambria Math"/>
                          <w:sz w:val="21"/>
                        </w:rPr>
                      </m:ctrlPr>
                    </m:sub>
                  </m:sSub>
                  <m:ctrlPr>
                    <w:rPr>
                      <w:rFonts w:ascii="Cambria Math" w:hAnsi="Cambria Math"/>
                      <w:sz w:val="21"/>
                    </w:rPr>
                  </m:ctrlPr>
                </m:den>
              </m:f>
              <m:r>
                <m:rPr>
                  <m:sty m:val="p"/>
                </m:rPr>
                <w:rPr>
                  <w:rFonts w:ascii="Cambria Math" w:hAnsi="Cambria Math" w:eastAsia="宋体" w:cs="Times New Roman"/>
                  <w:snapToGrid w:val="0"/>
                  <w:color w:val="000000"/>
                  <w:sz w:val="24"/>
                  <w:szCs w:val="24"/>
                  <w:lang w:val="en-US" w:eastAsia="zh-CN"/>
                </w:rPr>
                <m:t>#(2.4)</m:t>
              </m:r>
              <m:ctrlPr>
                <w:rPr>
                  <w:rFonts w:ascii="Cambria Math" w:hAnsi="Cambria Math" w:cs="Arial"/>
                  <w:sz w:val="21"/>
                  <w:szCs w:val="21"/>
                  <w:lang w:eastAsia="zh-CN"/>
                </w:rPr>
              </m:ctrlPr>
            </m:e>
          </m:eqArr>
        </m:oMath>
      </m:oMathPara>
    </w:p>
    <w:p w14:paraId="3DD65734">
      <w:pPr>
        <w:pStyle w:val="3"/>
        <w:spacing w:before="75" w:line="219" w:lineRule="auto"/>
        <w:ind w:left="15" w:firstLine="500"/>
        <w:rPr>
          <w:rFonts w:hAnsi="Cambria Math" w:cs="Arial"/>
          <w:sz w:val="21"/>
          <w:szCs w:val="21"/>
          <w:lang w:eastAsia="zh-CN"/>
        </w:rPr>
      </w:pPr>
    </w:p>
    <w:p w14:paraId="62DC292D">
      <w:pPr>
        <w:pStyle w:val="3"/>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cs="Arial"/>
                  <w:sz w:val="21"/>
                  <w:szCs w:val="21"/>
                  <w:lang w:eastAsia="zh-CN"/>
                </w:rPr>
              </m:ctrlPr>
            </m:eqArrPr>
            <m:e>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θ</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t+1</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θ</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η</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u</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+λ</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θ</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r>
                <m:rPr>
                  <m:sty m:val="p"/>
                </m:rPr>
                <w:rPr>
                  <w:rFonts w:ascii="Cambria Math" w:hAnsi="Cambria Math" w:eastAsia="宋体" w:cs="Times New Roman"/>
                  <w:snapToGrid w:val="0"/>
                  <w:color w:val="000000"/>
                  <w:sz w:val="24"/>
                  <w:szCs w:val="24"/>
                  <w:lang w:val="en-US" w:eastAsia="zh-CN"/>
                </w:rPr>
                <m:t>#(2.5)</m:t>
              </m:r>
              <m:ctrlPr>
                <w:rPr>
                  <w:rFonts w:ascii="Cambria Math" w:hAnsi="Cambria Math" w:cs="Arial"/>
                  <w:sz w:val="21"/>
                  <w:szCs w:val="21"/>
                  <w:lang w:eastAsia="zh-CN"/>
                </w:rPr>
              </m:ctrlPr>
            </m:e>
          </m:eqArr>
        </m:oMath>
      </m:oMathPara>
    </w:p>
    <w:p w14:paraId="33248189">
      <w:pPr>
        <w:pStyle w:val="3"/>
        <w:spacing w:before="75" w:line="219" w:lineRule="auto"/>
        <w:ind w:left="15" w:firstLine="500"/>
        <w:rPr>
          <w:rFonts w:hAnsi="Cambria Math" w:cs="Arial"/>
          <w:sz w:val="21"/>
          <w:szCs w:val="21"/>
          <w:lang w:eastAsia="zh-CN"/>
        </w:rPr>
      </w:pPr>
    </w:p>
    <w:p w14:paraId="1A8A249C">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增广状态空间转移映射紧凑表示为：</w:t>
      </w:r>
    </w:p>
    <w:p w14:paraId="40AB4538">
      <w:pPr>
        <w:pStyle w:val="3"/>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cs="Arial"/>
                  <w:sz w:val="21"/>
                  <w:szCs w:val="21"/>
                  <w:lang w:eastAsia="zh-CN"/>
                </w:rPr>
              </m:ctrlPr>
            </m:eqArrPr>
            <m:e>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Z</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t+1</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r>
                <m:rPr>
                  <m:scr m:val="script"/>
                </m:rPr>
                <w:rPr>
                  <w:rFonts w:ascii="Cambria Math" w:hAnsi="Cambria Math" w:eastAsia="宋体" w:cs="Times New Roman"/>
                  <w:snapToGrid w:val="0"/>
                  <w:color w:val="000000"/>
                  <w:sz w:val="24"/>
                  <w:szCs w:val="24"/>
                  <w:lang w:val="en-US" w:eastAsia="zh-CN"/>
                </w:rPr>
                <m:t>T</m:t>
              </m:r>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Z</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sz w:val="21"/>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sz w:val="21"/>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1"/>
                    </w:rPr>
                  </m:ctrlPr>
                </m:sub>
              </m:sSub>
              <m:r>
                <m:rPr/>
                <w:rPr>
                  <w:rFonts w:ascii="Cambria Math" w:hAnsi="Cambria Math" w:eastAsia="宋体" w:cs="Times New Roman"/>
                  <w:snapToGrid w:val="0"/>
                  <w:color w:val="000000"/>
                  <w:sz w:val="24"/>
                  <w:szCs w:val="24"/>
                  <w:lang w:val="en-US" w:eastAsia="zh-CN"/>
                </w:rPr>
                <m:t>)</m:t>
              </m:r>
              <m:r>
                <m:rPr>
                  <m:sty m:val="p"/>
                </m:rPr>
                <w:rPr>
                  <w:rFonts w:ascii="Cambria Math" w:hAnsi="Cambria Math" w:eastAsia="宋体" w:cs="Times New Roman"/>
                  <w:snapToGrid w:val="0"/>
                  <w:color w:val="000000"/>
                  <w:sz w:val="24"/>
                  <w:szCs w:val="24"/>
                  <w:lang w:val="en-US" w:eastAsia="zh-CN"/>
                </w:rPr>
                <m:t>#(2.6)</m:t>
              </m:r>
              <m:ctrlPr>
                <w:rPr>
                  <w:rFonts w:ascii="Cambria Math" w:hAnsi="Cambria Math" w:cs="Arial"/>
                  <w:sz w:val="21"/>
                  <w:szCs w:val="21"/>
                  <w:lang w:eastAsia="zh-CN"/>
                </w:rPr>
              </m:ctrlPr>
            </m:e>
          </m:eqArr>
        </m:oMath>
      </m:oMathPara>
    </w:p>
    <w:p w14:paraId="576618B7">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需要强调的是，“训练过程具有记忆”是相对于只观察参数 </w:t>
      </w:r>
      <m:oMath>
        <m:sSub>
          <m:sSubPr/>
          <m:e>
            <m:r>
              <m:rPr/>
              <w:rPr>
                <w:rFonts w:ascii="Cambria Math" w:hAnsi="Cambria Math" w:eastAsia="宋体" w:cs="Times New Roman"/>
                <w:snapToGrid w:val="0"/>
                <w:color w:val="000000"/>
                <w:sz w:val="24"/>
                <w:szCs w:val="24"/>
                <w:lang w:val="en-US" w:eastAsia="zh-CN"/>
              </w:rPr>
              <m:t>θ</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 xml:space="preserve"> 而言的。当一阶矩 </w:t>
      </w:r>
      <m:oMath>
        <m:sSub>
          <m:sSubPr/>
          <m:e>
            <m:r>
              <m:rPr/>
              <w:rPr>
                <w:rFonts w:ascii="Cambria Math" w:hAnsi="Cambria Math" w:eastAsia="宋体" w:cs="Times New Roman"/>
                <w:snapToGrid w:val="0"/>
                <w:color w:val="000000"/>
                <w:sz w:val="24"/>
                <w:szCs w:val="24"/>
                <w:lang w:val="en-US" w:eastAsia="zh-CN"/>
              </w:rPr>
              <m:t>m</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 xml:space="preserve">、二阶矩 </w:t>
      </w:r>
      <m:oMath>
        <m:sSub>
          <m:sSubPr/>
          <m:e>
            <m:r>
              <m:rPr/>
              <w:rPr>
                <w:rFonts w:ascii="Cambria Math" w:hAnsi="Cambria Math" w:eastAsia="宋体" w:cs="Times New Roman"/>
                <w:snapToGrid w:val="0"/>
                <w:color w:val="000000"/>
                <w:sz w:val="24"/>
                <w:szCs w:val="24"/>
                <w:lang w:val="en-US" w:eastAsia="zh-CN"/>
              </w:rPr>
              <m:t>v</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 xml:space="preserve"> 以及确定未来演化所需的外生批次与随机数状态一并纳入描述后，当前研究所分析的训练更新可以写成条件闭合的增广状态转移。本文后续所有局部响应分析均建立在这一完整状态描述上。</w:t>
      </w:r>
    </w:p>
    <w:p w14:paraId="058B594D">
      <w:pPr>
        <w:pStyle w:val="3"/>
        <w:spacing w:before="75" w:line="219" w:lineRule="auto"/>
        <w:ind w:left="15" w:firstLine="500"/>
        <w:rPr>
          <w:rFonts w:hAnsi="Cambria Math" w:cs="Arial"/>
          <w:sz w:val="21"/>
          <w:szCs w:val="21"/>
          <w:lang w:eastAsia="zh-CN"/>
        </w:rPr>
      </w:pPr>
    </w:p>
    <w:p w14:paraId="4DED9E49">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13" w:name="_Toc240111082"/>
      <w:r>
        <w:rPr>
          <w:rFonts w:ascii="Times New Roman" w:hAnsi="Times New Roman" w:eastAsia="黑体" w:cs="Times New Roman"/>
          <w:b/>
          <w:bCs/>
          <w:snapToGrid w:val="0"/>
          <w:color w:val="000000"/>
          <w:sz w:val="28"/>
          <w:szCs w:val="28"/>
          <w:lang w:val="en-US" w:eastAsia="zh-CN"/>
        </w:rPr>
        <w:t>自由自发涨落与投影表征</w:t>
      </w:r>
      <w:bookmarkEnd w:id="13"/>
    </w:p>
    <w:p w14:paraId="2FDE4304">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令 </w:t>
      </w:r>
      <m:oMath>
        <m:sSub>
          <m:sSubPr>
            <m:ctrlPr>
              <w:rPr>
                <w:rFonts w:ascii="Cambria Math" w:hAnsi="Cambria Math" w:cs="Times New Roman"/>
                <w:spacing w:val="8"/>
                <w:position w:val="2"/>
                <w:sz w:val="20"/>
                <w:szCs w:val="20"/>
                <w:lang w:eastAsia="zh-CN"/>
              </w:rPr>
            </m:ctrlPr>
          </m:sSubPr>
          <m:e>
            <m:acc>
              <m:accPr>
                <m:chr m:val="̄"/>
                <m:ctrlPr>
                  <w:rPr>
                    <w:rFonts w:ascii="Cambria Math" w:hAnsi="Cambria Math" w:cs="Times New Roman"/>
                    <w:spacing w:val="8"/>
                    <w:position w:val="2"/>
                    <w:sz w:val="20"/>
                    <w:szCs w:val="20"/>
                    <w:lang w:eastAsia="zh-CN"/>
                  </w:rPr>
                </m:ctrlPr>
              </m:accPr>
              <m:e>
                <m:r>
                  <m:rPr>
                    <m:sty m:val="p"/>
                  </m:rPr>
                  <w:rPr>
                    <w:rFonts w:ascii="Cambria Math" w:hAnsi="Cambria Math" w:eastAsia="宋体" w:cs="Times New Roman"/>
                    <w:snapToGrid w:val="0"/>
                    <w:color w:val="000000"/>
                    <w:sz w:val="24"/>
                    <w:szCs w:val="24"/>
                    <w:lang w:val="en-US" w:eastAsia="zh-CN"/>
                  </w:rPr>
                  <m:t>g</m:t>
                </m:r>
                <m:ctrlPr>
                  <w:rPr>
                    <w:rFonts w:ascii="Cambria Math" w:hAnsi="Cambria Math" w:cs="Times New Roman"/>
                    <w:spacing w:val="8"/>
                    <w:position w:val="2"/>
                    <w:sz w:val="20"/>
                    <w:szCs w:val="20"/>
                    <w:lang w:eastAsia="zh-CN"/>
                  </w:rPr>
                </m:ctrlPr>
              </m:e>
            </m:acc>
            <m:ctrlPr>
              <w:rPr>
                <w:rFonts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t</m:t>
            </m:r>
            <m:ctrlPr>
              <w:rPr>
                <w:rFonts w:ascii="Cambria Math" w:hAnsi="Cambria Math" w:cs="Times New Roman"/>
                <w:spacing w:val="8"/>
                <w:position w:val="2"/>
                <w:sz w:val="20"/>
                <w:szCs w:val="20"/>
                <w:lang w:eastAsia="zh-CN"/>
              </w:rPr>
            </m:ctrlPr>
          </m:sub>
        </m:sSub>
        <m:r>
          <m:rPr>
            <m:sty m:val="p"/>
          </m:rPr>
          <w:rPr>
            <w:rFonts w:ascii="Cambria Math" w:hAnsi="Cambria Math" w:eastAsia="宋体" w:cs="Times New Roman"/>
            <w:snapToGrid w:val="0"/>
            <w:color w:val="000000"/>
            <w:sz w:val="24"/>
            <w:szCs w:val="24"/>
            <w:lang w:val="en-US" w:eastAsia="zh-CN"/>
          </w:rPr>
          <m:t>=</m:t>
        </m:r>
        <m:sSub>
          <m:sSubPr>
            <m:ctrlPr>
              <w:rPr>
                <w:rFonts w:ascii="Cambria Math" w:hAnsi="Cambria Math" w:cs="Times New Roman"/>
                <w:spacing w:val="8"/>
                <w:position w:val="2"/>
                <w:sz w:val="20"/>
                <w:szCs w:val="20"/>
                <w:lang w:eastAsia="zh-CN"/>
              </w:rPr>
            </m:ctrlPr>
          </m:sSubPr>
          <m:e>
            <m:r>
              <m:rPr>
                <m:sty m:val="p"/>
                <m:scr m:val="double-struck"/>
              </m:rPr>
              <w:rPr>
                <w:rFonts w:ascii="Cambria Math" w:hAnsi="Cambria Math" w:eastAsia="宋体" w:cs="Times New Roman"/>
                <w:snapToGrid w:val="0"/>
                <w:color w:val="000000"/>
                <w:sz w:val="24"/>
                <w:szCs w:val="24"/>
                <w:lang w:val="en-US" w:eastAsia="zh-CN"/>
              </w:rPr>
              <m:t>E</m:t>
            </m:r>
            <m:ctrlPr>
              <w:rPr>
                <w:rFonts w:ascii="Cambria Math" w:hAnsi="Cambria Math" w:cs="Times New Roman"/>
                <w:spacing w:val="8"/>
                <w:position w:val="2"/>
                <w:sz w:val="20"/>
                <w:szCs w:val="20"/>
                <w:lang w:eastAsia="zh-CN"/>
              </w:rPr>
            </m:ctrlPr>
          </m:e>
          <m:sub>
            <m:sSub>
              <m:sSubPr>
                <m:ctrlPr>
                  <w:rPr>
                    <w:rFonts w:ascii="Cambria Math" w:hAnsi="Cambria Math" w:cs="Times New Roman"/>
                    <w:spacing w:val="8"/>
                    <w:position w:val="2"/>
                    <w:sz w:val="20"/>
                    <w:szCs w:val="20"/>
                    <w:lang w:eastAsia="zh-CN"/>
                  </w:rPr>
                </m:ctrlPr>
              </m:sSubPr>
              <m:e>
                <m:r>
                  <m:rPr>
                    <m:sty m:val="p"/>
                  </m:rPr>
                  <w:rPr>
                    <w:rFonts w:ascii="Cambria Math" w:hAnsi="Cambria Math" w:eastAsia="宋体" w:cs="Times New Roman"/>
                    <w:snapToGrid w:val="0"/>
                    <w:color w:val="000000"/>
                    <w:sz w:val="24"/>
                    <w:szCs w:val="24"/>
                    <w:lang w:val="en-US" w:eastAsia="zh-CN"/>
                  </w:rPr>
                  <m:t>ξ</m:t>
                </m:r>
                <m:ctrlPr>
                  <w:rPr>
                    <w:rFonts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t</m:t>
                </m:r>
                <m:ctrlPr>
                  <w:rPr>
                    <w:rFonts w:ascii="Cambria Math" w:hAnsi="Cambria Math" w:cs="Times New Roman"/>
                    <w:spacing w:val="8"/>
                    <w:position w:val="2"/>
                    <w:sz w:val="20"/>
                    <w:szCs w:val="20"/>
                    <w:lang w:eastAsia="zh-CN"/>
                  </w:rPr>
                </m:ctrlPr>
              </m:sub>
            </m:sSub>
            <m:ctrlPr>
              <w:rPr>
                <w:rFonts w:ascii="Cambria Math" w:hAnsi="Cambria Math" w:cs="Times New Roman"/>
                <w:spacing w:val="8"/>
                <w:position w:val="2"/>
                <w:sz w:val="20"/>
                <w:szCs w:val="20"/>
                <w:lang w:eastAsia="zh-CN"/>
              </w:rPr>
            </m:ctrlPr>
          </m:sub>
        </m:sSub>
        <m:r>
          <m:rPr>
            <m:sty m:val="p"/>
          </m:rPr>
          <w:rPr>
            <w:rFonts w:ascii="Cambria Math" w:hAnsi="Cambria Math" w:eastAsia="宋体" w:cs="Times New Roman"/>
            <w:snapToGrid w:val="0"/>
            <w:color w:val="000000"/>
            <w:sz w:val="24"/>
            <w:szCs w:val="24"/>
            <w:lang w:val="en-US" w:eastAsia="zh-CN"/>
          </w:rPr>
          <m:t>[</m:t>
        </m:r>
        <m:sSub>
          <m:sSubPr>
            <m:ctrlPr>
              <w:rPr>
                <w:rFonts w:ascii="Cambria Math" w:hAnsi="Cambria Math" w:cs="Times New Roman"/>
                <w:spacing w:val="8"/>
                <w:position w:val="2"/>
                <w:sz w:val="20"/>
                <w:szCs w:val="20"/>
                <w:lang w:eastAsia="zh-CN"/>
              </w:rPr>
            </m:ctrlPr>
          </m:sSubPr>
          <m:e>
            <m:r>
              <m:rPr>
                <m:sty m:val="p"/>
              </m:rPr>
              <w:rPr>
                <w:rFonts w:ascii="Cambria Math" w:hAnsi="Cambria Math" w:eastAsia="宋体" w:cs="Times New Roman"/>
                <w:snapToGrid w:val="0"/>
                <w:color w:val="000000"/>
                <w:sz w:val="24"/>
                <w:szCs w:val="24"/>
                <w:lang w:val="en-US" w:eastAsia="zh-CN"/>
              </w:rPr>
              <m:t>g</m:t>
            </m:r>
            <m:ctrlPr>
              <w:rPr>
                <w:rFonts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t</m:t>
            </m:r>
            <m:ctrlPr>
              <w:rPr>
                <w:rFonts w:ascii="Cambria Math" w:hAnsi="Cambria Math" w:cs="Times New Roman"/>
                <w:spacing w:val="8"/>
                <w:position w:val="2"/>
                <w:sz w:val="20"/>
                <w:szCs w:val="20"/>
                <w:lang w:eastAsia="zh-CN"/>
              </w:rPr>
            </m:ctrlPr>
          </m:sub>
        </m:sSub>
        <m:r>
          <m:rPr>
            <m:sty m:val="p"/>
          </m:rPr>
          <w:rPr>
            <w:rFonts w:ascii="Cambria Math" w:hAnsi="Cambria Math" w:eastAsia="宋体" w:cs="Times New Roman"/>
            <w:snapToGrid w:val="0"/>
            <w:color w:val="000000"/>
            <w:sz w:val="24"/>
            <w:szCs w:val="24"/>
            <w:lang w:val="en-US" w:eastAsia="zh-CN"/>
          </w:rPr>
          <m:t>]</m:t>
        </m:r>
      </m:oMath>
      <w:r>
        <w:rPr>
          <w:rFonts w:ascii="Times New Roman" w:hAnsi="Times New Roman" w:eastAsia="宋体" w:cs="Times New Roman"/>
          <w:b w:val="0"/>
          <w:bCs w:val="0"/>
          <w:snapToGrid w:val="0"/>
          <w:color w:val="000000"/>
          <w:sz w:val="24"/>
          <w:szCs w:val="24"/>
          <w:lang w:val="en-US" w:eastAsia="zh-CN"/>
        </w:rPr>
        <w:t>为期望梯度，局域自发随机涨落为</w:t>
      </w:r>
      <m:oMath>
        <m:r>
          <m:rPr>
            <m:sty m:val="p"/>
          </m:rPr>
          <w:rPr>
            <w:rFonts w:ascii="Cambria Math" w:hAnsi="Cambria Math" w:eastAsia="宋体" w:cs="Times New Roman"/>
            <w:snapToGrid w:val="0"/>
            <w:color w:val="000000"/>
            <w:sz w:val="24"/>
            <w:szCs w:val="24"/>
            <w:lang w:val="en-US" w:eastAsia="zh-CN"/>
          </w:rPr>
          <m:t>δ</m:t>
        </m:r>
        <m:sSub>
          <m:sSubPr>
            <m:ctrlPr>
              <w:rPr>
                <w:rFonts w:ascii="Cambria Math" w:hAnsi="Cambria Math" w:cs="Times New Roman"/>
                <w:spacing w:val="8"/>
                <w:position w:val="2"/>
                <w:sz w:val="20"/>
                <w:szCs w:val="20"/>
                <w:lang w:eastAsia="zh-CN"/>
              </w:rPr>
            </m:ctrlPr>
          </m:sSubPr>
          <m:e>
            <m:r>
              <m:rPr>
                <m:sty m:val="p"/>
              </m:rPr>
              <w:rPr>
                <w:rFonts w:ascii="Cambria Math" w:hAnsi="Cambria Math" w:eastAsia="宋体" w:cs="Times New Roman"/>
                <w:snapToGrid w:val="0"/>
                <w:color w:val="000000"/>
                <w:sz w:val="24"/>
                <w:szCs w:val="24"/>
                <w:lang w:val="en-US" w:eastAsia="zh-CN"/>
              </w:rPr>
              <m:t>g</m:t>
            </m:r>
            <m:ctrlPr>
              <w:rPr>
                <w:rFonts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t</m:t>
            </m:r>
            <m:ctrlPr>
              <w:rPr>
                <w:rFonts w:ascii="Cambria Math" w:hAnsi="Cambria Math" w:cs="Times New Roman"/>
                <w:spacing w:val="8"/>
                <w:position w:val="2"/>
                <w:sz w:val="20"/>
                <w:szCs w:val="20"/>
                <w:lang w:eastAsia="zh-CN"/>
              </w:rPr>
            </m:ctrlPr>
          </m:sub>
        </m:sSub>
        <m:r>
          <m:rPr>
            <m:sty m:val="p"/>
          </m:rPr>
          <w:rPr>
            <w:rFonts w:ascii="Cambria Math" w:hAnsi="Cambria Math" w:eastAsia="宋体" w:cs="Times New Roman"/>
            <w:snapToGrid w:val="0"/>
            <w:color w:val="000000"/>
            <w:sz w:val="24"/>
            <w:szCs w:val="24"/>
            <w:lang w:val="en-US" w:eastAsia="zh-CN"/>
          </w:rPr>
          <m:t>=</m:t>
        </m:r>
        <m:sSub>
          <m:sSubPr>
            <m:ctrlPr>
              <w:rPr>
                <w:rFonts w:ascii="Cambria Math" w:hAnsi="Cambria Math" w:cs="Times New Roman"/>
                <w:spacing w:val="8"/>
                <w:position w:val="2"/>
                <w:sz w:val="20"/>
                <w:szCs w:val="20"/>
                <w:lang w:eastAsia="zh-CN"/>
              </w:rPr>
            </m:ctrlPr>
          </m:sSubPr>
          <m:e>
            <m:r>
              <m:rPr>
                <m:sty m:val="p"/>
              </m:rPr>
              <w:rPr>
                <w:rFonts w:ascii="Cambria Math" w:hAnsi="Cambria Math" w:eastAsia="宋体" w:cs="Times New Roman"/>
                <w:snapToGrid w:val="0"/>
                <w:color w:val="000000"/>
                <w:sz w:val="24"/>
                <w:szCs w:val="24"/>
                <w:lang w:val="en-US" w:eastAsia="zh-CN"/>
              </w:rPr>
              <m:t>g</m:t>
            </m:r>
            <m:ctrlPr>
              <w:rPr>
                <w:rFonts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t</m:t>
            </m:r>
            <m:ctrlPr>
              <w:rPr>
                <w:rFonts w:ascii="Cambria Math" w:hAnsi="Cambria Math" w:cs="Times New Roman"/>
                <w:spacing w:val="8"/>
                <w:position w:val="2"/>
                <w:sz w:val="20"/>
                <w:szCs w:val="20"/>
                <w:lang w:eastAsia="zh-CN"/>
              </w:rPr>
            </m:ctrlPr>
          </m:sub>
        </m:sSub>
        <m:r>
          <m:rPr>
            <m:sty m:val="p"/>
          </m:rPr>
          <w:rPr>
            <w:rFonts w:ascii="Cambria Math" w:hAnsi="Cambria Math" w:eastAsia="宋体" w:cs="Times New Roman"/>
            <w:snapToGrid w:val="0"/>
            <w:color w:val="000000"/>
            <w:sz w:val="24"/>
            <w:szCs w:val="24"/>
            <w:lang w:val="en-US" w:eastAsia="zh-CN"/>
          </w:rPr>
          <m:t>−</m:t>
        </m:r>
        <m:sSub>
          <m:sSubPr>
            <m:ctrlPr>
              <w:rPr>
                <w:rFonts w:ascii="Cambria Math" w:hAnsi="Cambria Math" w:cs="Times New Roman"/>
                <w:spacing w:val="8"/>
                <w:position w:val="2"/>
                <w:sz w:val="20"/>
                <w:szCs w:val="20"/>
                <w:lang w:eastAsia="zh-CN"/>
              </w:rPr>
            </m:ctrlPr>
          </m:sSubPr>
          <m:e>
            <m:acc>
              <m:accPr>
                <m:chr m:val="̄"/>
                <m:ctrlPr>
                  <w:rPr>
                    <w:rFonts w:ascii="Cambria Math" w:hAnsi="Cambria Math" w:cs="Times New Roman"/>
                    <w:spacing w:val="8"/>
                    <w:position w:val="2"/>
                    <w:sz w:val="20"/>
                    <w:szCs w:val="20"/>
                    <w:lang w:eastAsia="zh-CN"/>
                  </w:rPr>
                </m:ctrlPr>
              </m:accPr>
              <m:e>
                <m:r>
                  <m:rPr>
                    <m:sty m:val="p"/>
                  </m:rPr>
                  <w:rPr>
                    <w:rFonts w:ascii="Cambria Math" w:hAnsi="Cambria Math" w:eastAsia="宋体" w:cs="Times New Roman"/>
                    <w:snapToGrid w:val="0"/>
                    <w:color w:val="000000"/>
                    <w:sz w:val="24"/>
                    <w:szCs w:val="24"/>
                    <w:lang w:val="en-US" w:eastAsia="zh-CN"/>
                  </w:rPr>
                  <m:t>g</m:t>
                </m:r>
                <m:ctrlPr>
                  <w:rPr>
                    <w:rFonts w:ascii="Cambria Math" w:hAnsi="Cambria Math" w:cs="Times New Roman"/>
                    <w:spacing w:val="8"/>
                    <w:position w:val="2"/>
                    <w:sz w:val="20"/>
                    <w:szCs w:val="20"/>
                    <w:lang w:eastAsia="zh-CN"/>
                  </w:rPr>
                </m:ctrlPr>
              </m:e>
            </m:acc>
            <m:ctrlPr>
              <w:rPr>
                <w:rFonts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t</m:t>
            </m:r>
            <m:ctrlPr>
              <w:rPr>
                <w:rFonts w:ascii="Cambria Math" w:hAnsi="Cambria Math" w:cs="Times New Roman"/>
                <w:spacing w:val="8"/>
                <w:position w:val="2"/>
                <w:sz w:val="20"/>
                <w:szCs w:val="20"/>
                <w:lang w:eastAsia="zh-CN"/>
              </w:rPr>
            </m:ctrlPr>
          </m:sub>
        </m:sSub>
      </m:oMath>
      <w:r>
        <w:rPr>
          <w:rFonts w:ascii="Times New Roman" w:hAnsi="Times New Roman" w:eastAsia="宋体" w:cs="Times New Roman"/>
          <w:b w:val="0"/>
          <w:bCs w:val="0"/>
          <w:snapToGrid w:val="0"/>
          <w:color w:val="000000"/>
          <w:sz w:val="24"/>
          <w:szCs w:val="24"/>
          <w:lang w:val="en-US" w:eastAsia="zh-CN"/>
        </w:rPr>
        <w:t xml:space="preserve">。对于给定的归一化探测方向 </w:t>
      </w:r>
      <m:oMath>
        <m:r>
          <m:rPr>
            <m:sty m:val="p"/>
          </m:rPr>
          <w:rPr>
            <w:rFonts w:ascii="Cambria Math" w:hAnsi="Cambria Math" w:eastAsia="宋体" w:cs="Times New Roman"/>
            <w:snapToGrid w:val="0"/>
            <w:color w:val="000000"/>
            <w:sz w:val="24"/>
            <w:szCs w:val="24"/>
            <w:lang w:val="en-US" w:eastAsia="zh-CN"/>
          </w:rPr>
          <m:t>q∈</m:t>
        </m:r>
        <m:sSup>
          <m:sSupPr>
            <m:ctrlPr>
              <w:rPr>
                <w:rFonts w:ascii="Cambria Math" w:hAnsi="Cambria Math" w:cs="Times New Roman"/>
                <w:spacing w:val="8"/>
                <w:position w:val="2"/>
                <w:sz w:val="20"/>
                <w:szCs w:val="20"/>
                <w:lang w:eastAsia="zh-CN"/>
              </w:rPr>
            </m:ctrlPr>
          </m:sSupPr>
          <m:e>
            <m:r>
              <m:rPr>
                <m:sty m:val="p"/>
                <m:scr m:val="double-struck"/>
              </m:rPr>
              <w:rPr>
                <w:rFonts w:ascii="Cambria Math" w:hAnsi="Cambria Math" w:eastAsia="宋体" w:cs="Times New Roman"/>
                <w:snapToGrid w:val="0"/>
                <w:color w:val="000000"/>
                <w:sz w:val="24"/>
                <w:szCs w:val="24"/>
                <w:lang w:val="en-US" w:eastAsia="zh-CN"/>
              </w:rPr>
              <m:t>ℝ</m:t>
            </m:r>
            <m:ctrlPr>
              <w:rPr>
                <w:rFonts w:ascii="Cambria Math" w:hAnsi="Cambria Math" w:cs="Times New Roman"/>
                <w:spacing w:val="8"/>
                <w:position w:val="2"/>
                <w:sz w:val="20"/>
                <w:szCs w:val="20"/>
                <w:lang w:eastAsia="zh-CN"/>
              </w:rPr>
            </m:ctrlPr>
          </m:e>
          <m:sup>
            <m:r>
              <m:rPr>
                <m:sty m:val="p"/>
              </m:rPr>
              <w:rPr>
                <w:rFonts w:ascii="Cambria Math" w:hAnsi="Cambria Math" w:eastAsia="宋体" w:cs="Times New Roman"/>
                <w:snapToGrid w:val="0"/>
                <w:color w:val="000000"/>
                <w:sz w:val="24"/>
                <w:szCs w:val="24"/>
                <w:lang w:val="en-US" w:eastAsia="zh-CN"/>
              </w:rPr>
              <m:t>d</m:t>
            </m:r>
            <m:ctrlPr>
              <w:rPr>
                <w:rFonts w:ascii="Cambria Math" w:hAnsi="Cambria Math" w:cs="Times New Roman"/>
                <w:spacing w:val="8"/>
                <w:position w:val="2"/>
                <w:sz w:val="20"/>
                <w:szCs w:val="20"/>
                <w:lang w:eastAsia="zh-CN"/>
              </w:rPr>
            </m:ctrlPr>
          </m:sup>
        </m:sSup>
        <m:r>
          <m:rPr>
            <m:sty m:val="p"/>
          </m:rPr>
          <w:rPr>
            <w:rFonts w:ascii="Cambria Math" w:hAnsi="Cambria Math" w:eastAsia="宋体" w:cs="Times New Roman"/>
            <w:snapToGrid w:val="0"/>
            <w:color w:val="000000"/>
            <w:sz w:val="24"/>
            <w:szCs w:val="24"/>
            <w:lang w:val="en-US" w:eastAsia="zh-CN"/>
          </w:rPr>
          <m:t>（满足‖</m:t>
        </m:r>
        <m:sSub>
          <m:sSubPr>
            <m:ctrlPr>
              <w:rPr>
                <w:rFonts w:ascii="Cambria Math" w:hAnsi="Cambria Math" w:cs="Times New Roman"/>
                <w:spacing w:val="8"/>
                <w:position w:val="2"/>
                <w:sz w:val="20"/>
                <w:szCs w:val="20"/>
                <w:lang w:eastAsia="zh-CN"/>
              </w:rPr>
            </m:ctrlPr>
          </m:sSubPr>
          <m:e>
            <m:r>
              <m:rPr>
                <m:sty m:val="p"/>
              </m:rPr>
              <w:rPr>
                <w:rFonts w:ascii="Cambria Math" w:hAnsi="Cambria Math" w:eastAsia="宋体" w:cs="Times New Roman"/>
                <w:snapToGrid w:val="0"/>
                <w:color w:val="000000"/>
                <w:sz w:val="24"/>
                <w:szCs w:val="24"/>
                <w:lang w:val="en-US" w:eastAsia="zh-CN"/>
              </w:rPr>
              <m:t>g</m:t>
            </m:r>
            <m:ctrlPr>
              <w:rPr>
                <w:rFonts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t</m:t>
            </m:r>
            <m:ctrlPr>
              <w:rPr>
                <w:rFonts w:ascii="Cambria Math" w:hAnsi="Cambria Math" w:cs="Times New Roman"/>
                <w:spacing w:val="8"/>
                <w:position w:val="2"/>
                <w:sz w:val="20"/>
                <w:szCs w:val="20"/>
                <w:lang w:eastAsia="zh-CN"/>
              </w:rPr>
            </m:ctrlPr>
          </m:sub>
        </m:sSub>
        <m:sSub>
          <m:sSubPr>
            <m:ctrlPr>
              <w:rPr>
                <w:rFonts w:ascii="Cambria Math" w:hAnsi="Cambria Math" w:cs="Times New Roman"/>
                <w:spacing w:val="8"/>
                <w:position w:val="2"/>
                <w:sz w:val="20"/>
                <w:szCs w:val="20"/>
                <w:lang w:eastAsia="zh-CN"/>
              </w:rPr>
            </m:ctrlPr>
          </m:sSubPr>
          <m:e>
            <m:r>
              <m:rPr>
                <m:sty m:val="p"/>
              </m:rPr>
              <w:rPr>
                <w:rFonts w:ascii="Cambria Math" w:hAnsi="Cambria Math" w:eastAsia="宋体" w:cs="Times New Roman"/>
                <w:snapToGrid w:val="0"/>
                <w:color w:val="000000"/>
                <w:sz w:val="24"/>
                <w:szCs w:val="24"/>
                <w:lang w:val="en-US" w:eastAsia="zh-CN"/>
              </w:rPr>
              <m:t>‖</m:t>
            </m:r>
            <m:ctrlPr>
              <w:rPr>
                <w:rFonts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2</m:t>
            </m:r>
            <m:ctrlPr>
              <w:rPr>
                <w:rFonts w:ascii="Cambria Math" w:hAnsi="Cambria Math" w:cs="Times New Roman"/>
                <w:spacing w:val="8"/>
                <w:position w:val="2"/>
                <w:sz w:val="20"/>
                <w:szCs w:val="20"/>
                <w:lang w:eastAsia="zh-CN"/>
              </w:rPr>
            </m:ctrlPr>
          </m:sub>
        </m:sSub>
        <m:r>
          <m:rPr>
            <m:sty m:val="p"/>
          </m:rPr>
          <w:rPr>
            <w:rFonts w:ascii="Cambria Math" w:hAnsi="Cambria Math" w:eastAsia="宋体" w:cs="Times New Roman"/>
            <w:snapToGrid w:val="0"/>
            <w:color w:val="000000"/>
            <w:sz w:val="24"/>
            <w:szCs w:val="24"/>
            <w:lang w:val="en-US" w:eastAsia="zh-CN"/>
          </w:rPr>
          <m:t>=1）</m:t>
        </m:r>
      </m:oMath>
      <w:r>
        <w:rPr>
          <w:rFonts w:ascii="Times New Roman" w:hAnsi="Times New Roman" w:eastAsia="宋体" w:cs="Times New Roman"/>
          <w:b w:val="0"/>
          <w:bCs w:val="0"/>
          <w:snapToGrid w:val="0"/>
          <w:color w:val="000000"/>
          <w:sz w:val="24"/>
          <w:szCs w:val="24"/>
          <w:lang w:val="en-US" w:eastAsia="zh-CN"/>
        </w:rPr>
        <w:t>，定义该方向上的瞬时自发涨落标量为：</w:t>
      </w:r>
    </w:p>
    <w:p w14:paraId="7CBDCAE3">
      <w:pPr>
        <w:pStyle w:val="3"/>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cs="Times New Roman"/>
                  <w:spacing w:val="8"/>
                  <w:position w:val="2"/>
                  <w:sz w:val="20"/>
                  <w:szCs w:val="20"/>
                  <w:lang w:eastAsia="zh-CN"/>
                </w:rPr>
              </m:ctrlPr>
            </m:eqArrPr>
            <m:e>
              <m:sSub>
                <m:sSubPr>
                  <m:ctrlPr>
                    <w:rPr>
                      <w:rFonts w:ascii="Cambria Math" w:hAnsi="Cambria Math" w:cs="Times New Roman"/>
                      <w:spacing w:val="8"/>
                      <w:position w:val="2"/>
                      <w:sz w:val="20"/>
                      <w:szCs w:val="20"/>
                      <w:lang w:eastAsia="zh-CN"/>
                    </w:rPr>
                  </m:ctrlPr>
                </m:sSubPr>
                <m:e>
                  <m:r>
                    <m:rPr>
                      <m:sty m:val="p"/>
                    </m:rPr>
                    <w:rPr>
                      <w:rFonts w:ascii="Cambria Math" w:hAnsi="Cambria Math" w:eastAsia="宋体" w:cs="Times New Roman"/>
                      <w:snapToGrid w:val="0"/>
                      <w:color w:val="000000"/>
                      <w:sz w:val="24"/>
                      <w:szCs w:val="24"/>
                      <w:lang w:val="en-US" w:eastAsia="zh-CN"/>
                    </w:rPr>
                    <m:t>s</m:t>
                  </m:r>
                  <m:ctrlPr>
                    <w:rPr>
                      <w:rFonts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t</m:t>
                  </m:r>
                  <m:ctrlPr>
                    <w:rPr>
                      <w:rFonts w:ascii="Cambria Math" w:hAnsi="Cambria Math" w:cs="Times New Roman"/>
                      <w:spacing w:val="8"/>
                      <w:position w:val="2"/>
                      <w:sz w:val="20"/>
                      <w:szCs w:val="20"/>
                      <w:lang w:eastAsia="zh-CN"/>
                    </w:rPr>
                  </m:ctrlPr>
                </m:sub>
              </m:sSub>
              <m:r>
                <m:rPr>
                  <m:sty m:val="p"/>
                </m:rPr>
                <w:rPr>
                  <w:rFonts w:ascii="Cambria Math" w:hAnsi="Cambria Math" w:eastAsia="宋体" w:cs="Times New Roman"/>
                  <w:snapToGrid w:val="0"/>
                  <w:color w:val="000000"/>
                  <w:sz w:val="24"/>
                  <w:szCs w:val="24"/>
                  <w:lang w:val="en-US" w:eastAsia="zh-CN"/>
                </w:rPr>
                <m:t>=</m:t>
              </m:r>
              <m:sSup>
                <m:sSupPr>
                  <m:ctrlPr>
                    <w:rPr>
                      <w:rFonts w:ascii="Cambria Math" w:hAnsi="Cambria Math" w:cs="Times New Roman"/>
                      <w:spacing w:val="8"/>
                      <w:position w:val="2"/>
                      <w:sz w:val="20"/>
                      <w:szCs w:val="20"/>
                      <w:lang w:eastAsia="zh-CN"/>
                    </w:rPr>
                  </m:ctrlPr>
                </m:sSupPr>
                <m:e>
                  <m:r>
                    <m:rPr>
                      <m:sty m:val="p"/>
                    </m:rPr>
                    <w:rPr>
                      <w:rFonts w:ascii="Cambria Math" w:hAnsi="Cambria Math" w:eastAsia="宋体" w:cs="Times New Roman"/>
                      <w:snapToGrid w:val="0"/>
                      <w:color w:val="000000"/>
                      <w:sz w:val="24"/>
                      <w:szCs w:val="24"/>
                      <w:lang w:val="en-US" w:eastAsia="zh-CN"/>
                    </w:rPr>
                    <m:t>q</m:t>
                  </m:r>
                  <m:ctrlPr>
                    <w:rPr>
                      <w:rFonts w:ascii="Cambria Math" w:hAnsi="Cambria Math" w:cs="Times New Roman"/>
                      <w:spacing w:val="8"/>
                      <w:position w:val="2"/>
                      <w:sz w:val="20"/>
                      <w:szCs w:val="20"/>
                      <w:lang w:eastAsia="zh-CN"/>
                    </w:rPr>
                  </m:ctrlPr>
                </m:e>
                <m:sup>
                  <m:r>
                    <m:rPr>
                      <m:sty m:val="p"/>
                    </m:rPr>
                    <w:rPr>
                      <w:rFonts w:ascii="Cambria Math" w:hAnsi="Cambria Math" w:eastAsia="宋体" w:cs="Times New Roman"/>
                      <w:snapToGrid w:val="0"/>
                      <w:color w:val="000000"/>
                      <w:sz w:val="24"/>
                      <w:szCs w:val="24"/>
                      <w:lang w:val="en-US" w:eastAsia="zh-CN"/>
                    </w:rPr>
                    <m:t>T</m:t>
                  </m:r>
                  <m:ctrlPr>
                    <w:rPr>
                      <w:rFonts w:ascii="Cambria Math" w:hAnsi="Cambria Math" w:cs="Times New Roman"/>
                      <w:spacing w:val="8"/>
                      <w:position w:val="2"/>
                      <w:sz w:val="20"/>
                      <w:szCs w:val="20"/>
                      <w:lang w:eastAsia="zh-CN"/>
                    </w:rPr>
                  </m:ctrlPr>
                </m:sup>
              </m:sSup>
              <m:r>
                <m:rPr>
                  <m:sty m:val="p"/>
                </m:rPr>
                <w:rPr>
                  <w:rFonts w:ascii="Cambria Math" w:hAnsi="Cambria Math" w:eastAsia="宋体" w:cs="Times New Roman"/>
                  <w:snapToGrid w:val="0"/>
                  <w:color w:val="000000"/>
                  <w:sz w:val="24"/>
                  <w:szCs w:val="24"/>
                  <w:lang w:val="en-US" w:eastAsia="zh-CN"/>
                </w:rPr>
                <m:t>δ</m:t>
              </m:r>
              <m:sSub>
                <m:sSubPr>
                  <m:ctrlPr>
                    <w:rPr>
                      <w:rFonts w:ascii="Cambria Math" w:hAnsi="Cambria Math" w:cs="Times New Roman"/>
                      <w:spacing w:val="8"/>
                      <w:position w:val="2"/>
                      <w:sz w:val="20"/>
                      <w:szCs w:val="20"/>
                      <w:lang w:eastAsia="zh-CN"/>
                    </w:rPr>
                  </m:ctrlPr>
                </m:sSubPr>
                <m:e>
                  <m:r>
                    <m:rPr>
                      <m:sty m:val="p"/>
                    </m:rPr>
                    <w:rPr>
                      <w:rFonts w:ascii="Cambria Math" w:hAnsi="Cambria Math" w:eastAsia="宋体" w:cs="Times New Roman"/>
                      <w:snapToGrid w:val="0"/>
                      <w:color w:val="000000"/>
                      <w:sz w:val="24"/>
                      <w:szCs w:val="24"/>
                      <w:lang w:val="en-US" w:eastAsia="zh-CN"/>
                    </w:rPr>
                    <m:t>g</m:t>
                  </m:r>
                  <m:ctrlPr>
                    <w:rPr>
                      <w:rFonts w:ascii="Cambria Math" w:hAnsi="Cambria Math" w:cs="Times New Roman"/>
                      <w:spacing w:val="8"/>
                      <w:position w:val="2"/>
                      <w:sz w:val="20"/>
                      <w:szCs w:val="20"/>
                      <w:lang w:eastAsia="zh-CN"/>
                    </w:rPr>
                  </m:ctrlPr>
                </m:e>
                <m:sub>
                  <m:r>
                    <m:rPr>
                      <m:sty m:val="p"/>
                    </m:rPr>
                    <w:rPr>
                      <w:rFonts w:ascii="Cambria Math" w:hAnsi="Cambria Math" w:eastAsia="宋体" w:cs="Times New Roman"/>
                      <w:snapToGrid w:val="0"/>
                      <w:color w:val="000000"/>
                      <w:sz w:val="24"/>
                      <w:szCs w:val="24"/>
                      <w:lang w:val="en-US" w:eastAsia="zh-CN"/>
                    </w:rPr>
                    <m:t>t</m:t>
                  </m:r>
                  <m:ctrlPr>
                    <w:rPr>
                      <w:rFonts w:ascii="Cambria Math" w:hAnsi="Cambria Math" w:cs="Times New Roman"/>
                      <w:spacing w:val="8"/>
                      <w:position w:val="2"/>
                      <w:sz w:val="20"/>
                      <w:szCs w:val="20"/>
                      <w:lang w:eastAsia="zh-CN"/>
                    </w:rPr>
                  </m:ctrlPr>
                </m:sub>
              </m:sSub>
              <m:r>
                <m:rPr>
                  <m:sty m:val="p"/>
                </m:rPr>
                <w:rPr>
                  <w:rFonts w:ascii="Cambria Math" w:hAnsi="Cambria Math" w:eastAsia="宋体" w:cs="Times New Roman"/>
                  <w:snapToGrid w:val="0"/>
                  <w:color w:val="000000"/>
                  <w:sz w:val="24"/>
                  <w:szCs w:val="24"/>
                  <w:lang w:val="en-US" w:eastAsia="zh-CN"/>
                </w:rPr>
                <m:t>#(2.7)</m:t>
              </m:r>
              <m:ctrlPr>
                <w:rPr>
                  <w:rFonts w:ascii="Cambria Math" w:hAnsi="Cambria Math" w:cs="Times New Roman"/>
                  <w:spacing w:val="8"/>
                  <w:position w:val="2"/>
                  <w:sz w:val="20"/>
                  <w:szCs w:val="20"/>
                  <w:lang w:eastAsia="zh-CN"/>
                </w:rPr>
              </m:ctrlPr>
            </m:e>
          </m:eqArr>
        </m:oMath>
      </m:oMathPara>
    </w:p>
    <w:p w14:paraId="181D6FE3">
      <w:pPr>
        <w:pStyle w:val="3"/>
        <w:spacing w:before="75" w:line="219" w:lineRule="auto"/>
        <w:ind w:left="15" w:firstLine="500"/>
        <w:rPr>
          <w:rFonts w:hAnsi="Cambria Math" w:cs="Times New Roman"/>
          <w:spacing w:val="8"/>
          <w:position w:val="2"/>
          <w:sz w:val="20"/>
          <w:szCs w:val="20"/>
          <w:lang w:eastAsia="zh-CN"/>
        </w:rPr>
      </w:pPr>
    </w:p>
    <w:p w14:paraId="3C5A1009">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14" w:name="_Toc240111083"/>
      <w:bookmarkEnd w:id="14"/>
      <w:r>
        <w:rPr>
          <w:rFonts w:ascii="Times New Roman" w:hAnsi="Times New Roman" w:eastAsia="黑体" w:cs="Times New Roman"/>
          <w:b/>
          <w:bCs/>
          <w:snapToGrid w:val="0"/>
          <w:color w:val="000000"/>
          <w:sz w:val="28"/>
          <w:szCs w:val="28"/>
          <w:lang w:val="en-US" w:eastAsia="zh-CN"/>
        </w:rPr>
        <w:t>自然涨落响应度量</w:t>
      </w:r>
    </w:p>
    <w:p w14:paraId="6626086D">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在未扰动的基线演化中，系统自时间步</w:t>
      </w:r>
      <m:oMath>
        <m:r>
          <m:rPr/>
          <w:rPr>
            <w:rFonts w:ascii="Cambria Math" w:hAnsi="Cambria Math" w:eastAsia="宋体" w:cs="Times New Roman"/>
            <w:snapToGrid w:val="0"/>
            <w:color w:val="000000"/>
            <w:sz w:val="24"/>
            <w:szCs w:val="24"/>
            <w:lang w:val="en-US" w:eastAsia="zh-CN"/>
          </w:rPr>
          <m:t>t</m:t>
        </m:r>
      </m:oMath>
      <w:r>
        <w:rPr>
          <w:rFonts w:ascii="Times New Roman" w:hAnsi="Times New Roman" w:eastAsia="宋体" w:cs="Times New Roman"/>
          <w:b w:val="0"/>
          <w:bCs w:val="0"/>
          <w:snapToGrid w:val="0"/>
          <w:color w:val="000000"/>
          <w:sz w:val="24"/>
          <w:szCs w:val="24"/>
          <w:lang w:val="en-US" w:eastAsia="zh-CN"/>
        </w:rPr>
        <w:t xml:space="preserve">向前推演 </w:t>
      </w:r>
      <m:oMath>
        <m:r>
          <m:rPr/>
          <w:rPr>
            <w:rFonts w:ascii="Cambria Math" w:hAnsi="Cambria Math" w:eastAsia="宋体" w:cs="Times New Roman"/>
            <w:snapToGrid w:val="0"/>
            <w:color w:val="000000"/>
            <w:sz w:val="24"/>
            <w:szCs w:val="24"/>
            <w:lang w:val="en-US" w:eastAsia="zh-CN"/>
          </w:rPr>
          <m:t>H</m:t>
        </m:r>
      </m:oMath>
      <w:r>
        <w:rPr>
          <w:rFonts w:ascii="Times New Roman" w:hAnsi="Times New Roman" w:eastAsia="宋体" w:cs="Times New Roman"/>
          <w:b w:val="0"/>
          <w:bCs w:val="0"/>
          <w:snapToGrid w:val="0"/>
          <w:color w:val="000000"/>
          <w:sz w:val="24"/>
          <w:szCs w:val="24"/>
          <w:lang w:val="en-US" w:eastAsia="zh-CN"/>
        </w:rPr>
        <w:t xml:space="preserve"> 步的参数累积位移在</w:t>
      </w:r>
      <m:oMath>
        <m:r>
          <m:rPr/>
          <w:rPr>
            <w:rFonts w:ascii="Cambria Math" w:hAnsi="Cambria Math" w:eastAsia="宋体" w:cs="Times New Roman"/>
            <w:snapToGrid w:val="0"/>
            <w:color w:val="000000"/>
            <w:sz w:val="24"/>
            <w:szCs w:val="24"/>
            <w:lang w:val="en-US" w:eastAsia="zh-CN"/>
          </w:rPr>
          <m:t>q</m:t>
        </m:r>
      </m:oMath>
      <w:r>
        <w:rPr>
          <w:rFonts w:ascii="Times New Roman" w:hAnsi="Times New Roman" w:eastAsia="宋体" w:cs="Times New Roman"/>
          <w:b w:val="0"/>
          <w:bCs w:val="0"/>
          <w:snapToGrid w:val="0"/>
          <w:color w:val="000000"/>
          <w:sz w:val="24"/>
          <w:szCs w:val="24"/>
          <w:lang w:val="en-US" w:eastAsia="zh-CN"/>
        </w:rPr>
        <w:t>方向上的投影标量为：</w:t>
      </w:r>
    </w:p>
    <w:p w14:paraId="5C1E31A9">
      <w:pPr>
        <w:pStyle w:val="3"/>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cs="Times New Roman"/>
                  <w:spacing w:val="8"/>
                  <w:position w:val="2"/>
                  <w:sz w:val="20"/>
                  <w:szCs w:val="20"/>
                  <w:lang w:eastAsia="zh-CN"/>
                </w:rPr>
              </m:ctrlPr>
            </m:eqArrPr>
            <m:e>
              <m:sSub>
                <m:sSubPr>
                  <m:ctrlPr>
                    <w:rPr>
                      <w:rFonts w:ascii="Cambria Math" w:hAnsi="Cambria Math"/>
                      <w:sz w:val="20"/>
                    </w:rPr>
                  </m:ctrlPr>
                </m:sSubPr>
                <m:e>
                  <m:r>
                    <m:rPr/>
                    <w:rPr>
                      <w:rFonts w:ascii="Cambria Math" w:hAnsi="Cambria Math" w:eastAsia="宋体" w:cs="Times New Roman"/>
                      <w:snapToGrid w:val="0"/>
                      <w:color w:val="000000"/>
                      <w:sz w:val="24"/>
                      <w:szCs w:val="24"/>
                      <w:lang w:val="en-US" w:eastAsia="zh-CN"/>
                    </w:rPr>
                    <m:t>Y</m:t>
                  </m:r>
                  <m:ctrlPr>
                    <w:rPr>
                      <w:rFonts w:ascii="Cambria Math" w:hAnsi="Cambria Math"/>
                      <w:sz w:val="20"/>
                    </w:rPr>
                  </m:ctrlPr>
                </m:e>
                <m:sub>
                  <m:r>
                    <m:rPr/>
                    <w:rPr>
                      <w:rFonts w:ascii="Cambria Math" w:hAnsi="Cambria Math" w:eastAsia="宋体" w:cs="Times New Roman"/>
                      <w:snapToGrid w:val="0"/>
                      <w:color w:val="000000"/>
                      <w:sz w:val="24"/>
                      <w:szCs w:val="24"/>
                      <w:lang w:val="en-US" w:eastAsia="zh-CN"/>
                    </w:rPr>
                    <m:t>H</m:t>
                  </m:r>
                  <m:ctrlPr>
                    <w:rPr>
                      <w:rFonts w:ascii="Cambria Math" w:hAnsi="Cambria Math"/>
                      <w:sz w:val="20"/>
                    </w:rPr>
                  </m:ctrlPr>
                </m:sub>
              </m:sSub>
              <m:r>
                <m:rPr/>
                <w:rPr>
                  <w:rFonts w:ascii="Cambria Math" w:hAnsi="Cambria Math" w:eastAsia="宋体" w:cs="Times New Roman"/>
                  <w:snapToGrid w:val="0"/>
                  <w:color w:val="000000"/>
                  <w:sz w:val="24"/>
                  <w:szCs w:val="24"/>
                  <w:lang w:val="en-US" w:eastAsia="zh-CN"/>
                </w:rPr>
                <m:t>=</m:t>
              </m:r>
              <m:sSup>
                <m:sSupPr>
                  <m:ctrlPr>
                    <w:rPr>
                      <w:rFonts w:ascii="Cambria Math" w:hAnsi="Cambria Math"/>
                      <w:sz w:val="20"/>
                    </w:rPr>
                  </m:ctrlPr>
                </m:sSupPr>
                <m:e>
                  <m:r>
                    <m:rPr/>
                    <w:rPr>
                      <w:rFonts w:ascii="Cambria Math" w:hAnsi="Cambria Math" w:eastAsia="宋体" w:cs="Times New Roman"/>
                      <w:snapToGrid w:val="0"/>
                      <w:color w:val="000000"/>
                      <w:sz w:val="24"/>
                      <w:szCs w:val="24"/>
                      <w:lang w:val="en-US" w:eastAsia="zh-CN"/>
                    </w:rPr>
                    <m:t>q</m:t>
                  </m:r>
                  <m:ctrlPr>
                    <w:rPr>
                      <w:rFonts w:ascii="Cambria Math" w:hAnsi="Cambria Math"/>
                      <w:sz w:val="20"/>
                    </w:rPr>
                  </m:ctrlPr>
                </m:e>
                <m:sup>
                  <m:r>
                    <m:rPr/>
                    <w:rPr>
                      <w:rFonts w:ascii="Cambria Math" w:hAnsi="Cambria Math" w:eastAsia="宋体" w:cs="Times New Roman"/>
                      <w:snapToGrid w:val="0"/>
                      <w:color w:val="000000"/>
                      <w:sz w:val="24"/>
                      <w:szCs w:val="24"/>
                      <w:lang w:val="en-US" w:eastAsia="zh-CN"/>
                    </w:rPr>
                    <m:t>T</m:t>
                  </m:r>
                  <m:ctrlPr>
                    <w:rPr>
                      <w:rFonts w:ascii="Cambria Math" w:hAnsi="Cambria Math"/>
                      <w:sz w:val="20"/>
                    </w:rPr>
                  </m:ctrlPr>
                </m:sup>
              </m:sSup>
              <m:r>
                <m:rPr/>
                <w:rPr>
                  <w:rFonts w:ascii="Cambria Math" w:hAnsi="Cambria Math" w:eastAsia="宋体" w:cs="Times New Roman"/>
                  <w:snapToGrid w:val="0"/>
                  <w:color w:val="000000"/>
                  <w:sz w:val="24"/>
                  <w:szCs w:val="24"/>
                  <w:lang w:val="en-US" w:eastAsia="zh-CN"/>
                </w:rPr>
                <m:t>(</m:t>
              </m:r>
              <m:sSub>
                <m:sSubPr>
                  <m:ctrlPr>
                    <w:rPr>
                      <w:rFonts w:ascii="Cambria Math" w:hAnsi="Cambria Math"/>
                      <w:sz w:val="20"/>
                    </w:rPr>
                  </m:ctrlPr>
                </m:sSubPr>
                <m:e>
                  <m:r>
                    <m:rPr/>
                    <w:rPr>
                      <w:rFonts w:ascii="Cambria Math" w:hAnsi="Cambria Math" w:eastAsia="宋体" w:cs="Times New Roman"/>
                      <w:snapToGrid w:val="0"/>
                      <w:color w:val="000000"/>
                      <w:sz w:val="24"/>
                      <w:szCs w:val="24"/>
                      <w:lang w:val="en-US" w:eastAsia="zh-CN"/>
                    </w:rPr>
                    <m:t>θ</m:t>
                  </m:r>
                  <m:ctrlPr>
                    <w:rPr>
                      <w:rFonts w:ascii="Cambria Math" w:hAnsi="Cambria Math"/>
                      <w:sz w:val="20"/>
                    </w:rPr>
                  </m:ctrlPr>
                </m:e>
                <m:sub>
                  <m:r>
                    <m:rPr/>
                    <w:rPr>
                      <w:rFonts w:ascii="Cambria Math" w:hAnsi="Cambria Math" w:eastAsia="宋体" w:cs="Times New Roman"/>
                      <w:snapToGrid w:val="0"/>
                      <w:color w:val="000000"/>
                      <w:sz w:val="24"/>
                      <w:szCs w:val="24"/>
                      <w:lang w:val="en-US" w:eastAsia="zh-CN"/>
                    </w:rPr>
                    <m:t>t+H</m:t>
                  </m:r>
                  <m:ctrlPr>
                    <w:rPr>
                      <w:rFonts w:ascii="Cambria Math" w:hAnsi="Cambria Math"/>
                      <w:sz w:val="20"/>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sz w:val="20"/>
                    </w:rPr>
                  </m:ctrlPr>
                </m:sSubPr>
                <m:e>
                  <m:r>
                    <m:rPr/>
                    <w:rPr>
                      <w:rFonts w:ascii="Cambria Math" w:hAnsi="Cambria Math" w:eastAsia="宋体" w:cs="Times New Roman"/>
                      <w:snapToGrid w:val="0"/>
                      <w:color w:val="000000"/>
                      <w:sz w:val="24"/>
                      <w:szCs w:val="24"/>
                      <w:lang w:val="en-US" w:eastAsia="zh-CN"/>
                    </w:rPr>
                    <m:t>θ</m:t>
                  </m:r>
                  <m:ctrlPr>
                    <w:rPr>
                      <w:rFonts w:ascii="Cambria Math" w:hAnsi="Cambria Math"/>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0"/>
                    </w:rPr>
                  </m:ctrlPr>
                </m:sub>
              </m:sSub>
              <m:r>
                <m:rPr/>
                <w:rPr>
                  <w:rFonts w:ascii="Cambria Math" w:hAnsi="Cambria Math" w:eastAsia="宋体" w:cs="Times New Roman"/>
                  <w:snapToGrid w:val="0"/>
                  <w:color w:val="000000"/>
                  <w:sz w:val="24"/>
                  <w:szCs w:val="24"/>
                  <w:lang w:val="en-US" w:eastAsia="zh-CN"/>
                </w:rPr>
                <m:t>)</m:t>
              </m:r>
              <m:r>
                <m:rPr>
                  <m:sty m:val="p"/>
                </m:rPr>
                <w:rPr>
                  <w:rFonts w:ascii="Cambria Math" w:hAnsi="Cambria Math" w:eastAsia="宋体" w:cs="Times New Roman"/>
                  <w:snapToGrid w:val="0"/>
                  <w:color w:val="000000"/>
                  <w:sz w:val="24"/>
                  <w:szCs w:val="24"/>
                  <w:lang w:val="en-US" w:eastAsia="zh-CN"/>
                </w:rPr>
                <m:t>#(2.8)</m:t>
              </m:r>
              <m:ctrlPr>
                <w:rPr>
                  <w:rFonts w:ascii="Cambria Math" w:hAnsi="Cambria Math" w:cs="Times New Roman"/>
                  <w:spacing w:val="8"/>
                  <w:position w:val="2"/>
                  <w:sz w:val="20"/>
                  <w:szCs w:val="20"/>
                  <w:lang w:eastAsia="zh-CN"/>
                </w:rPr>
              </m:ctrlPr>
            </m:e>
          </m:eqArr>
        </m:oMath>
      </m:oMathPara>
    </w:p>
    <w:p w14:paraId="0D640819">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基于截面统计协方差定义的经验自然涨落响应斜率写为：</w:t>
      </w:r>
    </w:p>
    <w:p w14:paraId="5197698B">
      <w:pPr>
        <w:pStyle w:val="3"/>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cs="Times New Roman"/>
                  <w:spacing w:val="8"/>
                  <w:position w:val="2"/>
                  <w:sz w:val="20"/>
                  <w:szCs w:val="20"/>
                  <w:lang w:eastAsia="zh-CN"/>
                </w:rPr>
              </m:ctrlPr>
            </m:eqArrPr>
            <m:e>
              <m:sSub>
                <m:sSubPr>
                  <m:ctrlPr>
                    <w:rPr>
                      <w:rFonts w:ascii="Cambria Math" w:hAnsi="Cambria Math"/>
                      <w:sz w:val="20"/>
                    </w:rPr>
                  </m:ctrlPr>
                </m:sSubPr>
                <m:e>
                  <m:r>
                    <m:rPr/>
                    <w:rPr>
                      <w:rFonts w:ascii="Cambria Math" w:hAnsi="Cambria Math" w:eastAsia="宋体" w:cs="Times New Roman"/>
                      <w:snapToGrid w:val="0"/>
                      <w:color w:val="000000"/>
                      <w:sz w:val="24"/>
                      <w:szCs w:val="24"/>
                      <w:lang w:val="en-US" w:eastAsia="zh-CN"/>
                    </w:rPr>
                    <m:t>B</m:t>
                  </m:r>
                  <m:ctrlPr>
                    <w:rPr>
                      <w:rFonts w:ascii="Cambria Math" w:hAnsi="Cambria Math"/>
                      <w:sz w:val="20"/>
                    </w:rPr>
                  </m:ctrlPr>
                </m:e>
                <m:sub>
                  <m:r>
                    <m:rPr/>
                    <w:rPr>
                      <w:rFonts w:ascii="Cambria Math" w:hAnsi="Cambria Math" w:eastAsia="宋体" w:cs="Times New Roman"/>
                      <w:snapToGrid w:val="0"/>
                      <w:color w:val="000000"/>
                      <w:sz w:val="24"/>
                      <w:szCs w:val="24"/>
                      <w:lang w:val="en-US" w:eastAsia="zh-CN"/>
                    </w:rPr>
                    <m:t>H</m:t>
                  </m:r>
                  <m:ctrlPr>
                    <w:rPr>
                      <w:rFonts w:ascii="Cambria Math" w:hAnsi="Cambria Math"/>
                      <w:sz w:val="20"/>
                    </w:rPr>
                  </m:ctrlPr>
                </m:sub>
              </m:sSub>
              <m:r>
                <m:rPr/>
                <w:rPr>
                  <w:rFonts w:ascii="Cambria Math" w:hAnsi="Cambria Math" w:eastAsia="宋体" w:cs="Times New Roman"/>
                  <w:snapToGrid w:val="0"/>
                  <w:color w:val="000000"/>
                  <w:sz w:val="24"/>
                  <w:szCs w:val="24"/>
                  <w:lang w:val="en-US" w:eastAsia="zh-CN"/>
                </w:rPr>
                <m:t>=</m:t>
              </m:r>
              <m:f>
                <m:fPr>
                  <m:ctrlPr>
                    <w:rPr>
                      <w:rFonts w:ascii="Cambria Math" w:hAnsi="Cambria Math"/>
                      <w:i/>
                      <w:sz w:val="20"/>
                    </w:rPr>
                  </m:ctrlPr>
                </m:fPr>
                <m:num>
                  <m:r>
                    <m:rPr>
                      <m:sty m:val="p"/>
                    </m:rPr>
                    <w:rPr>
                      <w:rFonts w:ascii="Cambria Math" w:hAnsi="Cambria Math" w:eastAsia="宋体" w:cs="Times New Roman"/>
                      <w:snapToGrid w:val="0"/>
                      <w:color w:val="000000"/>
                      <w:sz w:val="24"/>
                      <w:szCs w:val="24"/>
                      <w:lang w:val="en-US" w:eastAsia="zh-CN"/>
                    </w:rPr>
                    <m:t>Cov</m:t>
                  </m:r>
                  <m:r>
                    <m:rPr/>
                    <w:rPr>
                      <w:rFonts w:ascii="Cambria Math" w:hAnsi="Cambria Math" w:eastAsia="宋体" w:cs="Times New Roman"/>
                      <w:snapToGrid w:val="0"/>
                      <w:color w:val="000000"/>
                      <w:sz w:val="24"/>
                      <w:szCs w:val="24"/>
                      <w:lang w:val="en-US" w:eastAsia="zh-CN"/>
                    </w:rPr>
                    <m:t>(</m:t>
                  </m:r>
                  <m:sSub>
                    <m:sSubPr>
                      <m:ctrlPr>
                        <w:rPr>
                          <w:rFonts w:ascii="Cambria Math" w:hAnsi="Cambria Math"/>
                          <w:sz w:val="20"/>
                        </w:rPr>
                      </m:ctrlPr>
                    </m:sSubPr>
                    <m:e>
                      <m:r>
                        <m:rPr/>
                        <w:rPr>
                          <w:rFonts w:ascii="Cambria Math" w:hAnsi="Cambria Math" w:eastAsia="宋体" w:cs="Times New Roman"/>
                          <w:snapToGrid w:val="0"/>
                          <w:color w:val="000000"/>
                          <w:sz w:val="24"/>
                          <w:szCs w:val="24"/>
                          <w:lang w:val="en-US" w:eastAsia="zh-CN"/>
                        </w:rPr>
                        <m:t>s</m:t>
                      </m:r>
                      <m:ctrlPr>
                        <w:rPr>
                          <w:rFonts w:ascii="Cambria Math" w:hAnsi="Cambria Math"/>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0"/>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sz w:val="20"/>
                        </w:rPr>
                      </m:ctrlPr>
                    </m:sSubPr>
                    <m:e>
                      <m:r>
                        <m:rPr/>
                        <w:rPr>
                          <w:rFonts w:ascii="Cambria Math" w:hAnsi="Cambria Math" w:eastAsia="宋体" w:cs="Times New Roman"/>
                          <w:snapToGrid w:val="0"/>
                          <w:color w:val="000000"/>
                          <w:sz w:val="24"/>
                          <w:szCs w:val="24"/>
                          <w:lang w:val="en-US" w:eastAsia="zh-CN"/>
                        </w:rPr>
                        <m:t>Y</m:t>
                      </m:r>
                      <m:ctrlPr>
                        <w:rPr>
                          <w:rFonts w:ascii="Cambria Math" w:hAnsi="Cambria Math"/>
                          <w:sz w:val="20"/>
                        </w:rPr>
                      </m:ctrlPr>
                    </m:e>
                    <m:sub>
                      <m:r>
                        <m:rPr/>
                        <w:rPr>
                          <w:rFonts w:ascii="Cambria Math" w:hAnsi="Cambria Math" w:eastAsia="宋体" w:cs="Times New Roman"/>
                          <w:snapToGrid w:val="0"/>
                          <w:color w:val="000000"/>
                          <w:sz w:val="24"/>
                          <w:szCs w:val="24"/>
                          <w:lang w:val="en-US" w:eastAsia="zh-CN"/>
                        </w:rPr>
                        <m:t>H</m:t>
                      </m:r>
                      <m:ctrlPr>
                        <w:rPr>
                          <w:rFonts w:ascii="Cambria Math" w:hAnsi="Cambria Math"/>
                          <w:sz w:val="20"/>
                        </w:rPr>
                      </m:ctrlPr>
                    </m:sub>
                  </m:sSub>
                  <m:r>
                    <m:rPr/>
                    <w:rPr>
                      <w:rFonts w:ascii="Cambria Math" w:hAnsi="Cambria Math" w:eastAsia="宋体" w:cs="Times New Roman"/>
                      <w:snapToGrid w:val="0"/>
                      <w:color w:val="000000"/>
                      <w:sz w:val="24"/>
                      <w:szCs w:val="24"/>
                      <w:lang w:val="en-US" w:eastAsia="zh-CN"/>
                    </w:rPr>
                    <m:t>)</m:t>
                  </m:r>
                  <m:ctrlPr>
                    <w:rPr>
                      <w:rFonts w:ascii="Cambria Math" w:hAnsi="Cambria Math"/>
                      <w:sz w:val="20"/>
                    </w:rPr>
                  </m:ctrlPr>
                </m:num>
                <m:den>
                  <m:r>
                    <m:rPr>
                      <m:sty m:val="p"/>
                    </m:rPr>
                    <w:rPr>
                      <w:rFonts w:ascii="Cambria Math" w:hAnsi="Cambria Math" w:eastAsia="宋体" w:cs="Times New Roman"/>
                      <w:snapToGrid w:val="0"/>
                      <w:color w:val="000000"/>
                      <w:sz w:val="24"/>
                      <w:szCs w:val="24"/>
                      <w:lang w:val="en-US" w:eastAsia="zh-CN"/>
                    </w:rPr>
                    <m:t>Var</m:t>
                  </m:r>
                  <m:r>
                    <m:rPr/>
                    <w:rPr>
                      <w:rFonts w:ascii="Cambria Math" w:hAnsi="Cambria Math" w:eastAsia="宋体" w:cs="Times New Roman"/>
                      <w:snapToGrid w:val="0"/>
                      <w:color w:val="000000"/>
                      <w:sz w:val="24"/>
                      <w:szCs w:val="24"/>
                      <w:lang w:val="en-US" w:eastAsia="zh-CN"/>
                    </w:rPr>
                    <m:t>(</m:t>
                  </m:r>
                  <m:sSub>
                    <m:sSubPr>
                      <m:ctrlPr>
                        <w:rPr>
                          <w:rFonts w:ascii="Cambria Math" w:hAnsi="Cambria Math"/>
                          <w:sz w:val="20"/>
                        </w:rPr>
                      </m:ctrlPr>
                    </m:sSubPr>
                    <m:e>
                      <m:r>
                        <m:rPr/>
                        <w:rPr>
                          <w:rFonts w:ascii="Cambria Math" w:hAnsi="Cambria Math" w:eastAsia="宋体" w:cs="Times New Roman"/>
                          <w:snapToGrid w:val="0"/>
                          <w:color w:val="000000"/>
                          <w:sz w:val="24"/>
                          <w:szCs w:val="24"/>
                          <w:lang w:val="en-US" w:eastAsia="zh-CN"/>
                        </w:rPr>
                        <m:t>s</m:t>
                      </m:r>
                      <m:ctrlPr>
                        <w:rPr>
                          <w:rFonts w:ascii="Cambria Math" w:hAnsi="Cambria Math"/>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0"/>
                        </w:rPr>
                      </m:ctrlPr>
                    </m:sub>
                  </m:sSub>
                  <m:r>
                    <m:rPr/>
                    <w:rPr>
                      <w:rFonts w:ascii="Cambria Math" w:hAnsi="Cambria Math" w:eastAsia="宋体" w:cs="Times New Roman"/>
                      <w:snapToGrid w:val="0"/>
                      <w:color w:val="000000"/>
                      <w:sz w:val="24"/>
                      <w:szCs w:val="24"/>
                      <w:lang w:val="en-US" w:eastAsia="zh-CN"/>
                    </w:rPr>
                    <m:t>)</m:t>
                  </m:r>
                  <m:ctrlPr>
                    <w:rPr>
                      <w:rFonts w:ascii="Cambria Math" w:hAnsi="Cambria Math"/>
                      <w:sz w:val="20"/>
                    </w:rPr>
                  </m:ctrlPr>
                </m:den>
              </m:f>
              <m:r>
                <m:rPr>
                  <m:sty m:val="p"/>
                </m:rPr>
                <w:rPr>
                  <w:rFonts w:ascii="Cambria Math" w:hAnsi="Cambria Math" w:eastAsia="宋体" w:cs="Times New Roman"/>
                  <w:snapToGrid w:val="0"/>
                  <w:color w:val="000000"/>
                  <w:sz w:val="24"/>
                  <w:szCs w:val="24"/>
                  <w:lang w:val="en-US" w:eastAsia="zh-CN"/>
                </w:rPr>
                <m:t>#(2.9)</m:t>
              </m:r>
              <m:ctrlPr>
                <w:rPr>
                  <w:rFonts w:ascii="Cambria Math" w:hAnsi="Cambria Math" w:cs="Times New Roman"/>
                  <w:spacing w:val="8"/>
                  <w:position w:val="2"/>
                  <w:sz w:val="20"/>
                  <w:szCs w:val="20"/>
                  <w:lang w:eastAsia="zh-CN"/>
                </w:rPr>
              </m:ctrlPr>
            </m:e>
          </m:eqArr>
        </m:oMath>
      </m:oMathPara>
    </w:p>
    <w:p w14:paraId="38B8D7C2">
      <w:pPr>
        <w:pStyle w:val="3"/>
        <w:spacing w:before="75" w:line="219" w:lineRule="auto"/>
        <w:rPr>
          <w:rFonts w:hAnsi="Cambria Math" w:cs="Times New Roman"/>
          <w:spacing w:val="8"/>
          <w:position w:val="2"/>
          <w:sz w:val="20"/>
          <w:szCs w:val="20"/>
          <w:lang w:eastAsia="zh-CN"/>
        </w:rPr>
      </w:pPr>
    </w:p>
    <w:p w14:paraId="2639F449">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15" w:name="_Toc240111084"/>
      <w:bookmarkEnd w:id="15"/>
      <w:r>
        <w:rPr>
          <w:rFonts w:ascii="Times New Roman" w:hAnsi="Times New Roman" w:eastAsia="黑体" w:cs="Times New Roman"/>
          <w:b/>
          <w:bCs/>
          <w:snapToGrid w:val="0"/>
          <w:color w:val="000000"/>
          <w:sz w:val="28"/>
          <w:szCs w:val="28"/>
          <w:lang w:val="en-US" w:eastAsia="zh-CN"/>
        </w:rPr>
        <w:t>人工因果脉冲响应度量</w:t>
      </w:r>
    </w:p>
    <w:p w14:paraId="185D60F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在步长 </w:t>
      </w:r>
      <m:oMath>
        <m:r>
          <m:rPr/>
          <w:rPr>
            <w:rFonts w:ascii="Cambria Math" w:hAnsi="Cambria Math" w:eastAsia="宋体" w:cs="Times New Roman"/>
            <w:snapToGrid w:val="0"/>
            <w:color w:val="000000"/>
            <w:sz w:val="24"/>
            <w:szCs w:val="24"/>
            <w:lang w:val="en-US" w:eastAsia="zh-CN"/>
          </w:rPr>
          <m:t>t</m:t>
        </m:r>
      </m:oMath>
      <w:r>
        <w:rPr>
          <w:rFonts w:ascii="Times New Roman" w:hAnsi="Times New Roman" w:eastAsia="宋体" w:cs="Times New Roman"/>
          <w:b w:val="0"/>
          <w:bCs w:val="0"/>
          <w:snapToGrid w:val="0"/>
          <w:color w:val="000000"/>
          <w:sz w:val="24"/>
          <w:szCs w:val="24"/>
          <w:lang w:val="en-US" w:eastAsia="zh-CN"/>
        </w:rPr>
        <w:t xml:space="preserve">，沿探测方向 </w:t>
      </w:r>
      <m:oMath>
        <m:r>
          <m:rPr/>
          <w:rPr>
            <w:rFonts w:ascii="Cambria Math" w:hAnsi="Cambria Math" w:eastAsia="宋体" w:cs="Times New Roman"/>
            <w:snapToGrid w:val="0"/>
            <w:color w:val="000000"/>
            <w:sz w:val="24"/>
            <w:szCs w:val="24"/>
            <w:lang w:val="en-US" w:eastAsia="zh-CN"/>
          </w:rPr>
          <m:t>q</m:t>
        </m:r>
      </m:oMath>
      <w:r>
        <w:rPr>
          <w:rFonts w:ascii="Times New Roman" w:hAnsi="Times New Roman" w:eastAsia="宋体" w:cs="Times New Roman"/>
          <w:b w:val="0"/>
          <w:bCs w:val="0"/>
          <w:snapToGrid w:val="0"/>
          <w:color w:val="000000"/>
          <w:sz w:val="24"/>
          <w:szCs w:val="24"/>
          <w:lang w:val="en-US" w:eastAsia="zh-CN"/>
        </w:rPr>
        <w:t>施加对称因果梯度脉冲扰动：</w:t>
      </w:r>
    </w:p>
    <w:p w14:paraId="515D083E">
      <w:pPr>
        <w:pStyle w:val="3"/>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cs="Times New Roman"/>
                  <w:spacing w:val="8"/>
                  <w:position w:val="2"/>
                  <w:sz w:val="20"/>
                  <w:szCs w:val="20"/>
                  <w:lang w:eastAsia="zh-CN"/>
                </w:rPr>
              </m:ctrlPr>
            </m:eqArrPr>
            <m:e>
              <m:sSubSup>
                <m:sSubSupPr>
                  <m:ctrlPr>
                    <w:rPr>
                      <w:rFonts w:ascii="Cambria Math" w:hAnsi="Cambria Math"/>
                      <w:sz w:val="20"/>
                    </w:rPr>
                  </m:ctrlPr>
                </m:sSubSupPr>
                <m:e>
                  <m:r>
                    <m:rPr/>
                    <w:rPr>
                      <w:rFonts w:ascii="Cambria Math" w:hAnsi="Cambria Math" w:eastAsia="宋体" w:cs="Times New Roman"/>
                      <w:snapToGrid w:val="0"/>
                      <w:color w:val="000000"/>
                      <w:sz w:val="24"/>
                      <w:szCs w:val="24"/>
                      <w:lang w:val="en-US" w:eastAsia="zh-CN"/>
                    </w:rPr>
                    <m:t>g</m:t>
                  </m:r>
                  <m:ctrlPr>
                    <w:rPr>
                      <w:rFonts w:ascii="Cambria Math" w:hAnsi="Cambria Math"/>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0"/>
                    </w:rPr>
                  </m:ctrlPr>
                </m:sub>
                <m:sup>
                  <m:r>
                    <m:rPr/>
                    <w:rPr>
                      <w:rFonts w:ascii="Cambria Math" w:hAnsi="Cambria Math" w:eastAsia="宋体" w:cs="Times New Roman"/>
                      <w:snapToGrid w:val="0"/>
                      <w:color w:val="000000"/>
                      <w:sz w:val="24"/>
                      <w:szCs w:val="24"/>
                      <w:lang w:val="en-US" w:eastAsia="zh-CN"/>
                    </w:rPr>
                    <m:t>+</m:t>
                  </m:r>
                  <m:ctrlPr>
                    <w:rPr>
                      <w:rFonts w:ascii="Cambria Math" w:hAnsi="Cambria Math"/>
                      <w:sz w:val="20"/>
                    </w:rPr>
                  </m:ctrlPr>
                </m:sup>
              </m:sSubSup>
              <m:r>
                <m:rPr/>
                <w:rPr>
                  <w:rFonts w:ascii="Cambria Math" w:hAnsi="Cambria Math" w:eastAsia="宋体" w:cs="Times New Roman"/>
                  <w:snapToGrid w:val="0"/>
                  <w:color w:val="000000"/>
                  <w:sz w:val="24"/>
                  <w:szCs w:val="24"/>
                  <w:lang w:val="en-US" w:eastAsia="zh-CN"/>
                </w:rPr>
                <m:t>=</m:t>
              </m:r>
              <m:sSub>
                <m:sSubPr>
                  <m:ctrlPr>
                    <w:rPr>
                      <w:rFonts w:ascii="Cambria Math" w:hAnsi="Cambria Math"/>
                      <w:sz w:val="20"/>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0"/>
                    </w:rPr>
                  </m:ctrlPr>
                </m:sub>
              </m:sSub>
              <m:r>
                <m:rPr/>
                <w:rPr>
                  <w:rFonts w:ascii="Cambria Math" w:hAnsi="Cambria Math" w:eastAsia="宋体" w:cs="Times New Roman"/>
                  <w:snapToGrid w:val="0"/>
                  <w:color w:val="000000"/>
                  <w:sz w:val="24"/>
                  <w:szCs w:val="24"/>
                  <w:lang w:val="en-US" w:eastAsia="zh-CN"/>
                </w:rPr>
                <m:t>+ϵq, </m:t>
              </m:r>
              <m:sSubSup>
                <m:sSubSupPr>
                  <m:ctrlPr>
                    <w:rPr>
                      <w:rFonts w:ascii="Cambria Math" w:hAnsi="Cambria Math"/>
                      <w:sz w:val="20"/>
                    </w:rPr>
                  </m:ctrlPr>
                </m:sSubSupPr>
                <m:e>
                  <m:r>
                    <m:rPr/>
                    <w:rPr>
                      <w:rFonts w:ascii="Cambria Math" w:hAnsi="Cambria Math" w:eastAsia="宋体" w:cs="Times New Roman"/>
                      <w:snapToGrid w:val="0"/>
                      <w:color w:val="000000"/>
                      <w:sz w:val="24"/>
                      <w:szCs w:val="24"/>
                      <w:lang w:val="en-US" w:eastAsia="zh-CN"/>
                    </w:rPr>
                    <m:t>g</m:t>
                  </m:r>
                  <m:ctrlPr>
                    <w:rPr>
                      <w:rFonts w:ascii="Cambria Math" w:hAnsi="Cambria Math"/>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0"/>
                    </w:rPr>
                  </m:ctrlPr>
                </m:sub>
                <m:sup>
                  <m:r>
                    <m:rPr/>
                    <w:rPr>
                      <w:rFonts w:ascii="Cambria Math" w:hAnsi="Cambria Math" w:eastAsia="宋体" w:cs="Times New Roman"/>
                      <w:snapToGrid w:val="0"/>
                      <w:color w:val="000000"/>
                      <w:sz w:val="24"/>
                      <w:szCs w:val="24"/>
                      <w:lang w:val="en-US" w:eastAsia="zh-CN"/>
                    </w:rPr>
                    <m:t>−</m:t>
                  </m:r>
                  <m:ctrlPr>
                    <w:rPr>
                      <w:rFonts w:ascii="Cambria Math" w:hAnsi="Cambria Math"/>
                      <w:sz w:val="20"/>
                    </w:rPr>
                  </m:ctrlPr>
                </m:sup>
              </m:sSubSup>
              <m:r>
                <m:rPr/>
                <w:rPr>
                  <w:rFonts w:ascii="Cambria Math" w:hAnsi="Cambria Math" w:eastAsia="宋体" w:cs="Times New Roman"/>
                  <w:snapToGrid w:val="0"/>
                  <w:color w:val="000000"/>
                  <w:sz w:val="24"/>
                  <w:szCs w:val="24"/>
                  <w:lang w:val="en-US" w:eastAsia="zh-CN"/>
                </w:rPr>
                <m:t>=</m:t>
              </m:r>
              <m:sSub>
                <m:sSubPr>
                  <m:ctrlPr>
                    <w:rPr>
                      <w:rFonts w:ascii="Cambria Math" w:hAnsi="Cambria Math"/>
                      <w:sz w:val="20"/>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sz w:val="20"/>
                    </w:rPr>
                  </m:ctrlPr>
                </m:sub>
              </m:sSub>
              <m:r>
                <m:rPr/>
                <w:rPr>
                  <w:rFonts w:ascii="Cambria Math" w:hAnsi="Cambria Math" w:eastAsia="宋体" w:cs="Times New Roman"/>
                  <w:snapToGrid w:val="0"/>
                  <w:color w:val="000000"/>
                  <w:sz w:val="24"/>
                  <w:szCs w:val="24"/>
                  <w:lang w:val="en-US" w:eastAsia="zh-CN"/>
                </w:rPr>
                <m:t>−ϵq</m:t>
              </m:r>
              <m:r>
                <m:rPr>
                  <m:sty m:val="p"/>
                </m:rPr>
                <w:rPr>
                  <w:rFonts w:ascii="Cambria Math" w:hAnsi="Cambria Math" w:eastAsia="宋体" w:cs="Times New Roman"/>
                  <w:snapToGrid w:val="0"/>
                  <w:color w:val="000000"/>
                  <w:sz w:val="24"/>
                  <w:szCs w:val="24"/>
                  <w:lang w:val="en-US" w:eastAsia="zh-CN"/>
                </w:rPr>
                <m:t>#(2.10)</m:t>
              </m:r>
              <m:ctrlPr>
                <w:rPr>
                  <w:rFonts w:ascii="Cambria Math" w:hAnsi="Cambria Math" w:cs="Times New Roman"/>
                  <w:spacing w:val="8"/>
                  <w:position w:val="2"/>
                  <w:sz w:val="20"/>
                  <w:szCs w:val="20"/>
                  <w:lang w:eastAsia="zh-CN"/>
                </w:rPr>
              </m:ctrlPr>
            </m:e>
          </m:eqArr>
        </m:oMath>
      </m:oMathPara>
    </w:p>
    <w:p w14:paraId="791214AD">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受扰系统在后续相同数据流驱动下演化至</w:t>
      </w:r>
      <m:oMath>
        <m:r>
          <m:rPr/>
          <w:rPr>
            <w:rFonts w:ascii="Cambria Math" w:hAnsi="Cambria Math" w:eastAsia="宋体" w:cs="Times New Roman"/>
            <w:snapToGrid w:val="0"/>
            <w:color w:val="000000"/>
            <w:sz w:val="24"/>
            <w:szCs w:val="24"/>
            <w:lang w:val="en-US" w:eastAsia="zh-CN"/>
          </w:rPr>
          <m:t>t+H</m:t>
        </m:r>
      </m:oMath>
      <w:r>
        <w:rPr>
          <w:rFonts w:ascii="Times New Roman" w:hAnsi="Times New Roman" w:eastAsia="宋体" w:cs="Times New Roman"/>
          <w:b w:val="0"/>
          <w:bCs w:val="0"/>
          <w:snapToGrid w:val="0"/>
          <w:color w:val="000000"/>
          <w:sz w:val="24"/>
          <w:szCs w:val="24"/>
          <w:lang w:val="en-US" w:eastAsia="zh-CN"/>
        </w:rPr>
        <w:t xml:space="preserve"> 步，其因果有限时间响应严格定义为对称有限差分极限：</w:t>
      </w:r>
    </w:p>
    <w:p w14:paraId="45B02F1A">
      <w:pPr>
        <w:pStyle w:val="3"/>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cs="Times New Roman"/>
                  <w:spacing w:val="8"/>
                  <w:position w:val="2"/>
                  <w:sz w:val="20"/>
                  <w:szCs w:val="20"/>
                  <w:lang w:eastAsia="zh-CN"/>
                </w:rPr>
              </m:ctrlPr>
            </m:eqArrPr>
            <m:e>
              <m:sSub>
                <m:sSubPr>
                  <m:ctrlPr>
                    <w:rPr>
                      <w:rFonts w:ascii="Cambria Math" w:hAnsi="Cambria Math"/>
                      <w:sz w:val="20"/>
                    </w:rPr>
                  </m:ctrlPr>
                </m:sSubPr>
                <m:e>
                  <m:r>
                    <m:rPr/>
                    <w:rPr>
                      <w:rFonts w:ascii="Cambria Math" w:hAnsi="Cambria Math" w:eastAsia="宋体" w:cs="Times New Roman"/>
                      <w:snapToGrid w:val="0"/>
                      <w:color w:val="000000"/>
                      <w:sz w:val="24"/>
                      <w:szCs w:val="24"/>
                      <w:lang w:val="en-US" w:eastAsia="zh-CN"/>
                    </w:rPr>
                    <m:t>χ</m:t>
                  </m:r>
                  <m:ctrlPr>
                    <w:rPr>
                      <w:rFonts w:ascii="Cambria Math" w:hAnsi="Cambria Math"/>
                      <w:sz w:val="20"/>
                    </w:rPr>
                  </m:ctrlPr>
                </m:e>
                <m:sub>
                  <m:r>
                    <m:rPr/>
                    <w:rPr>
                      <w:rFonts w:ascii="Cambria Math" w:hAnsi="Cambria Math" w:eastAsia="宋体" w:cs="Times New Roman"/>
                      <w:snapToGrid w:val="0"/>
                      <w:color w:val="000000"/>
                      <w:sz w:val="24"/>
                      <w:szCs w:val="24"/>
                      <w:lang w:val="en-US" w:eastAsia="zh-CN"/>
                    </w:rPr>
                    <m:t>H</m:t>
                  </m:r>
                  <m:ctrlPr>
                    <w:rPr>
                      <w:rFonts w:ascii="Cambria Math" w:hAnsi="Cambria Math"/>
                      <w:sz w:val="20"/>
                    </w:rPr>
                  </m:ctrlPr>
                </m:sub>
              </m:sSub>
              <m:r>
                <m:rPr/>
                <w:rPr>
                  <w:rFonts w:ascii="Cambria Math" w:hAnsi="Cambria Math" w:eastAsia="宋体" w:cs="Times New Roman"/>
                  <w:snapToGrid w:val="0"/>
                  <w:color w:val="000000"/>
                  <w:sz w:val="24"/>
                  <w:szCs w:val="24"/>
                  <w:lang w:val="en-US" w:eastAsia="zh-CN"/>
                </w:rPr>
                <m:t>=</m:t>
              </m:r>
              <m:f>
                <m:fPr>
                  <m:ctrlPr>
                    <w:rPr>
                      <w:rFonts w:ascii="Cambria Math" w:hAnsi="Cambria Math"/>
                      <w:i/>
                      <w:sz w:val="20"/>
                    </w:rPr>
                  </m:ctrlPr>
                </m:fPr>
                <m:num>
                  <m:sSup>
                    <m:sSupPr>
                      <m:ctrlPr>
                        <w:rPr>
                          <w:rFonts w:ascii="Cambria Math" w:hAnsi="Cambria Math"/>
                          <w:sz w:val="20"/>
                        </w:rPr>
                      </m:ctrlPr>
                    </m:sSupPr>
                    <m:e>
                      <m:r>
                        <m:rPr/>
                        <w:rPr>
                          <w:rFonts w:ascii="Cambria Math" w:hAnsi="Cambria Math" w:eastAsia="宋体" w:cs="Times New Roman"/>
                          <w:snapToGrid w:val="0"/>
                          <w:color w:val="000000"/>
                          <w:sz w:val="24"/>
                          <w:szCs w:val="24"/>
                          <w:lang w:val="en-US" w:eastAsia="zh-CN"/>
                        </w:rPr>
                        <m:t>q</m:t>
                      </m:r>
                      <m:ctrlPr>
                        <w:rPr>
                          <w:rFonts w:ascii="Cambria Math" w:hAnsi="Cambria Math"/>
                          <w:sz w:val="20"/>
                        </w:rPr>
                      </m:ctrlPr>
                    </m:e>
                    <m:sup>
                      <m:r>
                        <m:rPr/>
                        <w:rPr>
                          <w:rFonts w:ascii="Cambria Math" w:hAnsi="Cambria Math" w:eastAsia="宋体" w:cs="Times New Roman"/>
                          <w:snapToGrid w:val="0"/>
                          <w:color w:val="000000"/>
                          <w:sz w:val="24"/>
                          <w:szCs w:val="24"/>
                          <w:lang w:val="en-US" w:eastAsia="zh-CN"/>
                        </w:rPr>
                        <m:t>T</m:t>
                      </m:r>
                      <m:ctrlPr>
                        <w:rPr>
                          <w:rFonts w:ascii="Cambria Math" w:hAnsi="Cambria Math"/>
                          <w:sz w:val="20"/>
                        </w:rPr>
                      </m:ctrlPr>
                    </m:sup>
                  </m:sSup>
                  <m:r>
                    <m:rPr/>
                    <w:rPr>
                      <w:rFonts w:ascii="Cambria Math" w:hAnsi="Cambria Math" w:eastAsia="宋体" w:cs="Times New Roman"/>
                      <w:snapToGrid w:val="0"/>
                      <w:color w:val="000000"/>
                      <w:sz w:val="24"/>
                      <w:szCs w:val="24"/>
                      <w:lang w:val="en-US" w:eastAsia="zh-CN"/>
                    </w:rPr>
                    <m:t>(</m:t>
                  </m:r>
                  <m:sSubSup>
                    <m:sSubSupPr>
                      <m:ctrlPr>
                        <w:rPr>
                          <w:rFonts w:ascii="Cambria Math" w:hAnsi="Cambria Math"/>
                          <w:sz w:val="20"/>
                        </w:rPr>
                      </m:ctrlPr>
                    </m:sSubSupPr>
                    <m:e>
                      <m:r>
                        <m:rPr/>
                        <w:rPr>
                          <w:rFonts w:ascii="Cambria Math" w:hAnsi="Cambria Math" w:eastAsia="宋体" w:cs="Times New Roman"/>
                          <w:snapToGrid w:val="0"/>
                          <w:color w:val="000000"/>
                          <w:sz w:val="24"/>
                          <w:szCs w:val="24"/>
                          <w:lang w:val="en-US" w:eastAsia="zh-CN"/>
                        </w:rPr>
                        <m:t>θ</m:t>
                      </m:r>
                      <m:ctrlPr>
                        <w:rPr>
                          <w:rFonts w:ascii="Cambria Math" w:hAnsi="Cambria Math"/>
                          <w:sz w:val="20"/>
                        </w:rPr>
                      </m:ctrlPr>
                    </m:e>
                    <m:sub>
                      <m:r>
                        <m:rPr/>
                        <w:rPr>
                          <w:rFonts w:ascii="Cambria Math" w:hAnsi="Cambria Math" w:eastAsia="宋体" w:cs="Times New Roman"/>
                          <w:snapToGrid w:val="0"/>
                          <w:color w:val="000000"/>
                          <w:sz w:val="24"/>
                          <w:szCs w:val="24"/>
                          <w:lang w:val="en-US" w:eastAsia="zh-CN"/>
                        </w:rPr>
                        <m:t>t+H</m:t>
                      </m:r>
                      <m:ctrlPr>
                        <w:rPr>
                          <w:rFonts w:ascii="Cambria Math" w:hAnsi="Cambria Math"/>
                          <w:sz w:val="20"/>
                        </w:rPr>
                      </m:ctrlPr>
                    </m:sub>
                    <m:sup>
                      <m:r>
                        <m:rPr/>
                        <w:rPr>
                          <w:rFonts w:ascii="Cambria Math" w:hAnsi="Cambria Math" w:eastAsia="宋体" w:cs="Times New Roman"/>
                          <w:snapToGrid w:val="0"/>
                          <w:color w:val="000000"/>
                          <w:sz w:val="24"/>
                          <w:szCs w:val="24"/>
                          <w:lang w:val="en-US" w:eastAsia="zh-CN"/>
                        </w:rPr>
                        <m:t>+</m:t>
                      </m:r>
                      <m:ctrlPr>
                        <w:rPr>
                          <w:rFonts w:ascii="Cambria Math" w:hAnsi="Cambria Math"/>
                          <w:sz w:val="20"/>
                        </w:rPr>
                      </m:ctrlPr>
                    </m:sup>
                  </m:sSubSup>
                  <m:r>
                    <m:rPr/>
                    <w:rPr>
                      <w:rFonts w:ascii="Cambria Math" w:hAnsi="Cambria Math" w:eastAsia="宋体" w:cs="Times New Roman"/>
                      <w:snapToGrid w:val="0"/>
                      <w:color w:val="000000"/>
                      <w:sz w:val="24"/>
                      <w:szCs w:val="24"/>
                      <w:lang w:val="en-US" w:eastAsia="zh-CN"/>
                    </w:rPr>
                    <m:t>−</m:t>
                  </m:r>
                  <m:sSubSup>
                    <m:sSubSupPr>
                      <m:ctrlPr>
                        <w:rPr>
                          <w:rFonts w:ascii="Cambria Math" w:hAnsi="Cambria Math"/>
                          <w:sz w:val="20"/>
                        </w:rPr>
                      </m:ctrlPr>
                    </m:sSubSupPr>
                    <m:e>
                      <m:r>
                        <m:rPr/>
                        <w:rPr>
                          <w:rFonts w:ascii="Cambria Math" w:hAnsi="Cambria Math" w:eastAsia="宋体" w:cs="Times New Roman"/>
                          <w:snapToGrid w:val="0"/>
                          <w:color w:val="000000"/>
                          <w:sz w:val="24"/>
                          <w:szCs w:val="24"/>
                          <w:lang w:val="en-US" w:eastAsia="zh-CN"/>
                        </w:rPr>
                        <m:t>θ</m:t>
                      </m:r>
                      <m:ctrlPr>
                        <w:rPr>
                          <w:rFonts w:ascii="Cambria Math" w:hAnsi="Cambria Math"/>
                          <w:sz w:val="20"/>
                        </w:rPr>
                      </m:ctrlPr>
                    </m:e>
                    <m:sub>
                      <m:r>
                        <m:rPr/>
                        <w:rPr>
                          <w:rFonts w:ascii="Cambria Math" w:hAnsi="Cambria Math" w:eastAsia="宋体" w:cs="Times New Roman"/>
                          <w:snapToGrid w:val="0"/>
                          <w:color w:val="000000"/>
                          <w:sz w:val="24"/>
                          <w:szCs w:val="24"/>
                          <w:lang w:val="en-US" w:eastAsia="zh-CN"/>
                        </w:rPr>
                        <m:t>t+H</m:t>
                      </m:r>
                      <m:ctrlPr>
                        <w:rPr>
                          <w:rFonts w:ascii="Cambria Math" w:hAnsi="Cambria Math"/>
                          <w:sz w:val="20"/>
                        </w:rPr>
                      </m:ctrlPr>
                    </m:sub>
                    <m:sup>
                      <m:r>
                        <m:rPr/>
                        <w:rPr>
                          <w:rFonts w:ascii="Cambria Math" w:hAnsi="Cambria Math" w:eastAsia="宋体" w:cs="Times New Roman"/>
                          <w:snapToGrid w:val="0"/>
                          <w:color w:val="000000"/>
                          <w:sz w:val="24"/>
                          <w:szCs w:val="24"/>
                          <w:lang w:val="en-US" w:eastAsia="zh-CN"/>
                        </w:rPr>
                        <m:t>−</m:t>
                      </m:r>
                      <m:ctrlPr>
                        <w:rPr>
                          <w:rFonts w:ascii="Cambria Math" w:hAnsi="Cambria Math"/>
                          <w:sz w:val="20"/>
                        </w:rPr>
                      </m:ctrlPr>
                    </m:sup>
                  </m:sSubSup>
                  <m:r>
                    <m:rPr/>
                    <w:rPr>
                      <w:rFonts w:ascii="Cambria Math" w:hAnsi="Cambria Math" w:eastAsia="宋体" w:cs="Times New Roman"/>
                      <w:snapToGrid w:val="0"/>
                      <w:color w:val="000000"/>
                      <w:sz w:val="24"/>
                      <w:szCs w:val="24"/>
                      <w:lang w:val="en-US" w:eastAsia="zh-CN"/>
                    </w:rPr>
                    <m:t>)</m:t>
                  </m:r>
                  <m:ctrlPr>
                    <w:rPr>
                      <w:rFonts w:ascii="Cambria Math" w:hAnsi="Cambria Math"/>
                      <w:sz w:val="20"/>
                    </w:rPr>
                  </m:ctrlPr>
                </m:num>
                <m:den>
                  <m:r>
                    <m:rPr/>
                    <w:rPr>
                      <w:rFonts w:ascii="Cambria Math" w:hAnsi="Cambria Math" w:eastAsia="宋体" w:cs="Times New Roman"/>
                      <w:snapToGrid w:val="0"/>
                      <w:color w:val="000000"/>
                      <w:sz w:val="24"/>
                      <w:szCs w:val="24"/>
                      <w:lang w:val="en-US" w:eastAsia="zh-CN"/>
                    </w:rPr>
                    <m:t>2ϵ</m:t>
                  </m:r>
                  <m:ctrlPr>
                    <w:rPr>
                      <w:rFonts w:ascii="Cambria Math" w:hAnsi="Cambria Math"/>
                      <w:sz w:val="20"/>
                    </w:rPr>
                  </m:ctrlPr>
                </m:den>
              </m:f>
              <m:r>
                <m:rPr>
                  <m:sty m:val="p"/>
                </m:rPr>
                <w:rPr>
                  <w:rFonts w:ascii="Cambria Math" w:hAnsi="Cambria Math" w:eastAsia="宋体" w:cs="Times New Roman"/>
                  <w:snapToGrid w:val="0"/>
                  <w:color w:val="000000"/>
                  <w:sz w:val="24"/>
                  <w:szCs w:val="24"/>
                  <w:lang w:val="en-US" w:eastAsia="zh-CN"/>
                </w:rPr>
                <m:t>#(2.11)</m:t>
              </m:r>
              <m:ctrlPr>
                <w:rPr>
                  <w:rFonts w:ascii="Cambria Math" w:hAnsi="Cambria Math" w:cs="Times New Roman"/>
                  <w:spacing w:val="8"/>
                  <w:position w:val="2"/>
                  <w:sz w:val="20"/>
                  <w:szCs w:val="20"/>
                  <w:lang w:eastAsia="zh-CN"/>
                </w:rPr>
              </m:ctrlPr>
            </m:e>
          </m:eqArr>
        </m:oMath>
      </m:oMathPara>
    </w:p>
    <w:p w14:paraId="130BD4D6">
      <w:pPr>
        <w:pStyle w:val="3"/>
        <w:spacing w:before="75" w:line="219" w:lineRule="auto"/>
        <w:rPr>
          <w:rFonts w:hAnsi="Cambria Math" w:cs="Times New Roman"/>
          <w:spacing w:val="8"/>
          <w:position w:val="2"/>
          <w:sz w:val="20"/>
          <w:szCs w:val="20"/>
          <w:lang w:eastAsia="zh-CN"/>
        </w:rPr>
      </w:pPr>
    </w:p>
    <w:p w14:paraId="47F0C7CB">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16" w:name="_Toc240111085"/>
      <w:r>
        <w:rPr>
          <w:rFonts w:ascii="Times New Roman" w:hAnsi="Times New Roman" w:eastAsia="黑体" w:cs="Times New Roman"/>
          <w:b/>
          <w:bCs/>
          <w:snapToGrid w:val="0"/>
          <w:color w:val="000000"/>
          <w:sz w:val="28"/>
          <w:szCs w:val="28"/>
          <w:lang w:val="en-US" w:eastAsia="zh-CN"/>
        </w:rPr>
        <w:t>状态空间切线响应理论框架</w:t>
      </w:r>
      <w:bookmarkEnd w:id="16"/>
    </w:p>
    <w:p w14:paraId="1850638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对增广状态</w:t>
      </w:r>
    </w:p>
    <w:p w14:paraId="3BAD50B5">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
          <m:sSubPr/>
          <m:e>
            <m:r>
              <m:rPr/>
              <w:rPr>
                <w:rFonts w:ascii="Cambria Math" w:hAnsi="Cambria Math" w:eastAsia="宋体" w:cs="Times New Roman"/>
                <w:snapToGrid w:val="0"/>
                <w:color w:val="000000"/>
                <w:sz w:val="24"/>
                <w:szCs w:val="24"/>
                <w:lang w:val="en-US" w:eastAsia="zh-CN"/>
              </w:rPr>
              <m:t>Z</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θ</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m</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v</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m:t>
        </m:r>
      </m:oMath>
      <w:r>
        <w:rPr>
          <w:rFonts w:ascii="Times New Roman" w:hAnsi="Times New Roman" w:eastAsia="宋体" w:cs="Times New Roman"/>
          <w:b w:val="0"/>
          <w:bCs w:val="0"/>
          <w:snapToGrid w:val="0"/>
          <w:color w:val="000000"/>
          <w:sz w:val="24"/>
          <w:szCs w:val="24"/>
          <w:lang w:val="en-US" w:eastAsia="zh-CN"/>
        </w:rPr>
        <w:t xml:space="preserve">  （2.12）</w:t>
      </w:r>
    </w:p>
    <w:p w14:paraId="27A77DF7">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考虑一个作用于当前梯度的微小控制输入 </w:t>
      </w:r>
      <m:oMath>
        <m:r>
          <m:rPr/>
          <w:rPr>
            <w:rFonts w:ascii="Cambria Math" w:hAnsi="Cambria Math" w:eastAsia="宋体" w:cs="Times New Roman"/>
            <w:snapToGrid w:val="0"/>
            <w:color w:val="000000"/>
            <w:sz w:val="24"/>
            <w:szCs w:val="24"/>
            <w:lang w:val="en-US" w:eastAsia="zh-CN"/>
          </w:rPr>
          <m:t>δ</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 xml:space="preserve">。在给定基准未来批次流的条件下，对状态转移算子 </w:t>
      </w:r>
      <m:oMath>
        <m:sSub>
          <m:sSubPr/>
          <m:e>
            <m:r>
              <m:rPr>
                <m:scr m:val="script"/>
              </m:rPr>
              <w:rPr>
                <w:rFonts w:ascii="Cambria Math" w:hAnsi="Cambria Math" w:eastAsia="宋体" w:cs="Times New Roman"/>
                <w:snapToGrid w:val="0"/>
                <w:color w:val="000000"/>
                <w:sz w:val="24"/>
                <w:szCs w:val="24"/>
                <w:lang w:val="en-US" w:eastAsia="zh-CN"/>
              </w:rPr>
              <m:t>ℱ</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 xml:space="preserve"> 在基准轨迹附近线性化，可写为</w:t>
      </w:r>
    </w:p>
    <w:p w14:paraId="160D1BC9">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r>
          <m:rPr/>
          <w:rPr>
            <w:rFonts w:ascii="Cambria Math" w:hAnsi="Cambria Math" w:eastAsia="宋体" w:cs="Times New Roman"/>
            <w:snapToGrid w:val="0"/>
            <w:color w:val="000000"/>
            <w:sz w:val="24"/>
            <w:szCs w:val="24"/>
            <w:lang w:val="en-US" w:eastAsia="zh-CN"/>
          </w:rPr>
          <m:t>δ</m:t>
        </m:r>
        <m:sSub>
          <m:sSubPr/>
          <m:e>
            <m:r>
              <m:rPr/>
              <w:rPr>
                <w:rFonts w:ascii="Cambria Math" w:hAnsi="Cambria Math" w:eastAsia="宋体" w:cs="Times New Roman"/>
                <w:snapToGrid w:val="0"/>
                <w:color w:val="000000"/>
                <w:sz w:val="24"/>
                <w:szCs w:val="24"/>
                <w:lang w:val="en-US" w:eastAsia="zh-CN"/>
              </w:rPr>
              <m:t>Z</m:t>
            </m:r>
          </m:e>
          <m:sub>
            <m:r>
              <m:rPr/>
              <w:rPr>
                <w:rFonts w:ascii="Cambria Math" w:hAnsi="Cambria Math" w:eastAsia="宋体" w:cs="Times New Roman"/>
                <w:snapToGrid w:val="0"/>
                <w:color w:val="000000"/>
                <w:sz w:val="24"/>
                <w:szCs w:val="24"/>
                <w:lang w:val="en-US" w:eastAsia="zh-CN"/>
              </w:rPr>
              <m:t>t+1</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A</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δ</m:t>
        </m:r>
        <m:sSub>
          <m:sSubPr/>
          <m:e>
            <m:r>
              <m:rPr/>
              <w:rPr>
                <w:rFonts w:ascii="Cambria Math" w:hAnsi="Cambria Math" w:eastAsia="宋体" w:cs="Times New Roman"/>
                <w:snapToGrid w:val="0"/>
                <w:color w:val="000000"/>
                <w:sz w:val="24"/>
                <w:szCs w:val="24"/>
                <w:lang w:val="en-US" w:eastAsia="zh-CN"/>
              </w:rPr>
              <m:t>Z</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δ</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 xml:space="preserve">  （2.13）</w:t>
      </w:r>
    </w:p>
    <w:p w14:paraId="514B2B9F">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其中</w:t>
      </w:r>
    </w:p>
    <w:p w14:paraId="5BCD7BBC">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
          <m:sSubPr/>
          <m:e>
            <m:r>
              <m:rPr/>
              <w:rPr>
                <w:rFonts w:ascii="Cambria Math" w:hAnsi="Cambria Math" w:eastAsia="宋体" w:cs="Times New Roman"/>
                <w:snapToGrid w:val="0"/>
                <w:color w:val="000000"/>
                <w:sz w:val="24"/>
                <w:szCs w:val="24"/>
                <w:lang w:val="en-US" w:eastAsia="zh-CN"/>
              </w:rPr>
              <m:t>A</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m:t>
        </m:r>
        <m:f>
          <m:fPr/>
          <m:num>
            <m:r>
              <m:rPr/>
              <w:rPr>
                <w:rFonts w:ascii="Cambria Math" w:hAnsi="Cambria Math" w:eastAsia="宋体" w:cs="Times New Roman"/>
                <w:snapToGrid w:val="0"/>
                <w:color w:val="000000"/>
                <w:sz w:val="24"/>
                <w:szCs w:val="24"/>
                <w:lang w:val="en-US" w:eastAsia="zh-CN"/>
              </w:rPr>
              <m:t>∂</m:t>
            </m:r>
            <m:sSub>
              <m:sSubPr/>
              <m:e>
                <m:r>
                  <m:rPr>
                    <m:scr m:val="script"/>
                  </m:rPr>
                  <w:rPr>
                    <w:rFonts w:ascii="Cambria Math" w:hAnsi="Cambria Math" w:eastAsia="宋体" w:cs="Times New Roman"/>
                    <w:snapToGrid w:val="0"/>
                    <w:color w:val="000000"/>
                    <w:sz w:val="24"/>
                    <w:szCs w:val="24"/>
                    <w:lang w:val="en-US" w:eastAsia="zh-CN"/>
                  </w:rPr>
                  <m:t>ℱ</m:t>
                </m:r>
              </m:e>
              <m:sub>
                <m:r>
                  <m:rPr/>
                  <w:rPr>
                    <w:rFonts w:ascii="Cambria Math" w:hAnsi="Cambria Math" w:eastAsia="宋体" w:cs="Times New Roman"/>
                    <w:snapToGrid w:val="0"/>
                    <w:color w:val="000000"/>
                    <w:sz w:val="24"/>
                    <w:szCs w:val="24"/>
                    <w:lang w:val="en-US" w:eastAsia="zh-CN"/>
                  </w:rPr>
                  <m:t>t</m:t>
                </m:r>
              </m:sub>
            </m:sSub>
          </m:num>
          <m:den>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Z</m:t>
                </m:r>
              </m:e>
              <m:sub>
                <m:r>
                  <m:rPr/>
                  <w:rPr>
                    <w:rFonts w:ascii="Cambria Math" w:hAnsi="Cambria Math" w:eastAsia="宋体" w:cs="Times New Roman"/>
                    <w:snapToGrid w:val="0"/>
                    <w:color w:val="000000"/>
                    <w:sz w:val="24"/>
                    <w:szCs w:val="24"/>
                    <w:lang w:val="en-US" w:eastAsia="zh-CN"/>
                  </w:rPr>
                  <m:t>t</m:t>
                </m:r>
              </m:sub>
            </m:sSub>
          </m:den>
        </m:f>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m:t>
        </m:r>
        <m:f>
          <m:fPr/>
          <m:num>
            <m:r>
              <m:rPr/>
              <w:rPr>
                <w:rFonts w:ascii="Cambria Math" w:hAnsi="Cambria Math" w:eastAsia="宋体" w:cs="Times New Roman"/>
                <w:snapToGrid w:val="0"/>
                <w:color w:val="000000"/>
                <w:sz w:val="24"/>
                <w:szCs w:val="24"/>
                <w:lang w:val="en-US" w:eastAsia="zh-CN"/>
              </w:rPr>
              <m:t>∂</m:t>
            </m:r>
            <m:sSub>
              <m:sSubPr/>
              <m:e>
                <m:r>
                  <m:rPr>
                    <m:scr m:val="script"/>
                  </m:rPr>
                  <w:rPr>
                    <w:rFonts w:ascii="Cambria Math" w:hAnsi="Cambria Math" w:eastAsia="宋体" w:cs="Times New Roman"/>
                    <w:snapToGrid w:val="0"/>
                    <w:color w:val="000000"/>
                    <w:sz w:val="24"/>
                    <w:szCs w:val="24"/>
                    <w:lang w:val="en-US" w:eastAsia="zh-CN"/>
                  </w:rPr>
                  <m:t>ℱ</m:t>
                </m:r>
              </m:e>
              <m:sub>
                <m:r>
                  <m:rPr/>
                  <w:rPr>
                    <w:rFonts w:ascii="Cambria Math" w:hAnsi="Cambria Math" w:eastAsia="宋体" w:cs="Times New Roman"/>
                    <w:snapToGrid w:val="0"/>
                    <w:color w:val="000000"/>
                    <w:sz w:val="24"/>
                    <w:szCs w:val="24"/>
                    <w:lang w:val="en-US" w:eastAsia="zh-CN"/>
                  </w:rPr>
                  <m:t>t</m:t>
                </m:r>
              </m:sub>
            </m:sSub>
          </m:num>
          <m:den>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t</m:t>
                </m:r>
              </m:sub>
            </m:sSub>
          </m:den>
        </m:f>
      </m:oMath>
      <w:r>
        <w:rPr>
          <w:rFonts w:ascii="Times New Roman" w:hAnsi="Times New Roman" w:eastAsia="宋体" w:cs="Times New Roman"/>
          <w:b w:val="0"/>
          <w:bCs w:val="0"/>
          <w:snapToGrid w:val="0"/>
          <w:color w:val="000000"/>
          <w:sz w:val="24"/>
          <w:szCs w:val="24"/>
          <w:lang w:val="en-US" w:eastAsia="zh-CN"/>
        </w:rPr>
        <w:t xml:space="preserve">  （2.14）</w:t>
      </w:r>
    </w:p>
    <w:p w14:paraId="016C2A4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初始外部扰动只在当前一步写入，而后续梯度变化并非必然为零：参数位移会改变下一步模型输出和损失梯度，在局部可微条件下产生</w:t>
      </w:r>
    </w:p>
    <w:p w14:paraId="3E805E3B">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r>
          <m:rPr/>
          <w:rPr>
            <w:rFonts w:ascii="Cambria Math" w:hAnsi="Cambria Math" w:eastAsia="宋体" w:cs="Times New Roman"/>
            <w:snapToGrid w:val="0"/>
            <w:color w:val="000000"/>
            <w:sz w:val="24"/>
            <w:szCs w:val="24"/>
            <w:lang w:val="en-US" w:eastAsia="zh-CN"/>
          </w:rPr>
          <m:t>δ</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t+k</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H</m:t>
            </m:r>
          </m:e>
          <m:sub>
            <m:r>
              <m:rPr/>
              <w:rPr>
                <w:rFonts w:ascii="Cambria Math" w:hAnsi="Cambria Math" w:eastAsia="宋体" w:cs="Times New Roman"/>
                <w:snapToGrid w:val="0"/>
                <w:color w:val="000000"/>
                <w:sz w:val="24"/>
                <w:szCs w:val="24"/>
                <w:lang w:val="en-US" w:eastAsia="zh-CN"/>
              </w:rPr>
              <m:t>t+k</m:t>
            </m:r>
          </m:sub>
        </m:sSub>
        <m:r>
          <m:rPr/>
          <w:rPr>
            <w:rFonts w:ascii="Cambria Math" w:hAnsi="Cambria Math" w:eastAsia="宋体" w:cs="Times New Roman"/>
            <w:snapToGrid w:val="0"/>
            <w:color w:val="000000"/>
            <w:sz w:val="24"/>
            <w:szCs w:val="24"/>
            <w:lang w:val="en-US" w:eastAsia="zh-CN"/>
          </w:rPr>
          <m:t>δ</m:t>
        </m:r>
        <m:sSub>
          <m:sSubPr/>
          <m:e>
            <m:r>
              <m:rPr/>
              <w:rPr>
                <w:rFonts w:ascii="Cambria Math" w:hAnsi="Cambria Math" w:eastAsia="宋体" w:cs="Times New Roman"/>
                <w:snapToGrid w:val="0"/>
                <w:color w:val="000000"/>
                <w:sz w:val="24"/>
                <w:szCs w:val="24"/>
                <w:lang w:val="en-US" w:eastAsia="zh-CN"/>
              </w:rPr>
              <m:t>θ</m:t>
            </m:r>
          </m:e>
          <m:sub>
            <m:r>
              <m:rPr/>
              <w:rPr>
                <w:rFonts w:ascii="Cambria Math" w:hAnsi="Cambria Math" w:eastAsia="宋体" w:cs="Times New Roman"/>
                <w:snapToGrid w:val="0"/>
                <w:color w:val="000000"/>
                <w:sz w:val="24"/>
                <w:szCs w:val="24"/>
                <w:lang w:val="en-US" w:eastAsia="zh-CN"/>
              </w:rPr>
              <m:t>t+k</m:t>
            </m:r>
          </m:sub>
        </m:sSub>
      </m:oMath>
      <w:r>
        <w:rPr>
          <w:rFonts w:ascii="Times New Roman" w:hAnsi="Times New Roman" w:eastAsia="宋体" w:cs="Times New Roman"/>
          <w:b w:val="0"/>
          <w:bCs w:val="0"/>
          <w:snapToGrid w:val="0"/>
          <w:color w:val="000000"/>
          <w:sz w:val="24"/>
          <w:szCs w:val="24"/>
          <w:lang w:val="en-US" w:eastAsia="zh-CN"/>
        </w:rPr>
        <w:t xml:space="preserve">  （2.15）</w:t>
      </w:r>
    </w:p>
    <w:p w14:paraId="0647C1DA">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其中 </w:t>
      </w:r>
      <m:oMath>
        <m:sSub>
          <m:sSubPr/>
          <m:e>
            <m:r>
              <m:rPr/>
              <w:rPr>
                <w:rFonts w:ascii="Cambria Math" w:hAnsi="Cambria Math" w:eastAsia="宋体" w:cs="Times New Roman"/>
                <w:snapToGrid w:val="0"/>
                <w:color w:val="000000"/>
                <w:sz w:val="24"/>
                <w:szCs w:val="24"/>
                <w:lang w:val="en-US" w:eastAsia="zh-CN"/>
              </w:rPr>
              <m:t>H</m:t>
            </m:r>
          </m:e>
          <m:sub>
            <m:r>
              <m:rPr/>
              <w:rPr>
                <w:rFonts w:ascii="Cambria Math" w:hAnsi="Cambria Math" w:eastAsia="宋体" w:cs="Times New Roman"/>
                <w:snapToGrid w:val="0"/>
                <w:color w:val="000000"/>
                <w:sz w:val="24"/>
                <w:szCs w:val="24"/>
                <w:lang w:val="en-US" w:eastAsia="zh-CN"/>
              </w:rPr>
              <m:t>t+k</m:t>
            </m:r>
          </m:sub>
        </m:sSub>
      </m:oMath>
      <w:r>
        <w:rPr>
          <w:rFonts w:ascii="Times New Roman" w:hAnsi="Times New Roman" w:eastAsia="宋体" w:cs="Times New Roman"/>
          <w:b w:val="0"/>
          <w:bCs w:val="0"/>
          <w:snapToGrid w:val="0"/>
          <w:color w:val="000000"/>
          <w:sz w:val="24"/>
          <w:szCs w:val="24"/>
          <w:lang w:val="en-US" w:eastAsia="zh-CN"/>
        </w:rPr>
        <w:t xml:space="preserve"> 为对应未来微批次损失的 Hessian—向量作用。</w:t>
      </w:r>
    </w:p>
    <w:p w14:paraId="1A392008">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基于这一结构，本文建立由简到繁的四层模型：</w:t>
      </w:r>
    </w:p>
    <w:p w14:paraId="0968AB69">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Model A：动量启发式模型。 仅保留一阶矩的简化指数记忆，用于检验单一动量核能否解释响应时间形状。</w:t>
      </w:r>
    </w:p>
    <w:p w14:paraId="16717EC1">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Model B：仅优化器状态切线模型。 精确传播 AdamW 内部状态和参数切线，但规定初始脉冲之后的未来 </w:t>
      </w:r>
      <m:oMath>
        <m:r>
          <m:rPr/>
          <w:rPr>
            <w:rFonts w:ascii="Cambria Math" w:hAnsi="Cambria Math" w:eastAsia="宋体" w:cs="Times New Roman"/>
            <w:snapToGrid w:val="0"/>
            <w:color w:val="000000"/>
            <w:sz w:val="24"/>
            <w:szCs w:val="24"/>
            <w:lang w:val="en-US" w:eastAsia="zh-CN"/>
          </w:rPr>
          <m:t>δg=0</m:t>
        </m:r>
      </m:oMath>
      <w:r>
        <w:rPr>
          <w:rFonts w:ascii="Times New Roman" w:hAnsi="Times New Roman" w:eastAsia="宋体" w:cs="Times New Roman"/>
          <w:b w:val="0"/>
          <w:bCs w:val="0"/>
          <w:snapToGrid w:val="0"/>
          <w:color w:val="000000"/>
          <w:sz w:val="24"/>
          <w:szCs w:val="24"/>
          <w:lang w:val="en-US" w:eastAsia="zh-CN"/>
        </w:rPr>
        <w:t>，因此不包含参数位移对未来梯度的反馈。</w:t>
      </w:r>
    </w:p>
    <w:p w14:paraId="7BB93A20">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Model BH：未来曲率反馈模型。 在 Model B 基础上加入 </w:t>
      </w:r>
      <m:oMath>
        <m:r>
          <m:rPr/>
          <w:rPr>
            <w:rFonts w:ascii="Cambria Math" w:hAnsi="Cambria Math" w:eastAsia="宋体" w:cs="Times New Roman"/>
            <w:snapToGrid w:val="0"/>
            <w:color w:val="000000"/>
            <w:sz w:val="24"/>
            <w:szCs w:val="24"/>
            <w:lang w:val="en-US" w:eastAsia="zh-CN"/>
          </w:rPr>
          <m:t>δg=Hδθ</m:t>
        </m:r>
      </m:oMath>
      <w:r>
        <w:rPr>
          <w:rFonts w:ascii="Times New Roman" w:hAnsi="Times New Roman" w:eastAsia="宋体" w:cs="Times New Roman"/>
          <w:b w:val="0"/>
          <w:bCs w:val="0"/>
          <w:snapToGrid w:val="0"/>
          <w:color w:val="000000"/>
          <w:sz w:val="24"/>
          <w:szCs w:val="24"/>
          <w:lang w:val="en-US" w:eastAsia="zh-CN"/>
        </w:rPr>
        <w:t>，用于单独考察未来损失曲率反馈。</w:t>
      </w:r>
    </w:p>
    <w:p w14:paraId="17ED7EE1">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Model C：裁剪感知的完整切线模型。 在 Model BH 基础上，使未来曲率诱导的梯度扰动继续通过实际梯度裁剪 Jacobian 及完整 AdamW 更新传播，是本文用于有限时间响应预测的最高阶模型。</w:t>
      </w:r>
    </w:p>
    <w:p w14:paraId="0566604E">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这一模型阶梯使“优化器状态记忆—未来梯度反馈—梯度裁剪局部微分”的作用可以通过逐级消融而不是经验拟合进行识别。</w:t>
      </w:r>
    </w:p>
    <w:p w14:paraId="1592F5FE">
      <w:pPr>
        <w:pStyle w:val="3"/>
        <w:spacing w:before="75" w:line="219" w:lineRule="auto"/>
        <w:rPr>
          <w:rFonts w:ascii="Times New Roman" w:hAnsi="Times New Roman" w:cs="Times New Roman"/>
          <w:spacing w:val="8"/>
          <w:position w:val="2"/>
          <w:sz w:val="20"/>
          <w:szCs w:val="20"/>
          <w:lang w:eastAsia="zh-CN"/>
        </w:rPr>
      </w:pPr>
    </w:p>
    <w:p w14:paraId="1DE0D033">
      <w:pPr>
        <w:pStyle w:val="3"/>
        <w:spacing w:before="75" w:line="219" w:lineRule="auto"/>
        <w:rPr>
          <w:rFonts w:ascii="Times New Roman" w:hAnsi="Times New Roman" w:cs="Times New Roman"/>
          <w:spacing w:val="8"/>
          <w:position w:val="2"/>
          <w:sz w:val="20"/>
          <w:szCs w:val="20"/>
          <w:lang w:eastAsia="zh-CN"/>
        </w:rPr>
      </w:pPr>
    </w:p>
    <w:p w14:paraId="54A0084C">
      <w:pPr>
        <w:pStyle w:val="3"/>
        <w:spacing w:before="276" w:line="283" w:lineRule="auto"/>
        <w:ind w:right="152"/>
        <w:jc w:val="both"/>
        <w:rPr>
          <w:rFonts w:ascii="Times New Roman" w:hAnsi="Times New Roman" w:cs="Times New Roman"/>
          <w:b/>
          <w:bCs/>
          <w:spacing w:val="-3"/>
          <w:sz w:val="35"/>
          <w:szCs w:val="35"/>
          <w:lang w:eastAsia="zh-CN"/>
        </w:rPr>
      </w:pPr>
    </w:p>
    <w:p w14:paraId="1A6B284C">
      <w:pPr>
        <w:pStyle w:val="2"/>
        <w:keepNext/>
        <w:keepLines/>
        <w:widowControl/>
        <w:snapToGrid w:val="0"/>
        <w:spacing w:before="240" w:after="120" w:line="300" w:lineRule="auto"/>
        <w:ind w:left="0" w:right="0" w:firstLine="0" w:firstLineChars="0"/>
        <w:jc w:val="left"/>
        <w:textAlignment w:val="baseline"/>
        <w:rPr>
          <w:rFonts w:ascii="Times New Roman" w:hAnsi="Times New Roman" w:eastAsia="黑体" w:cs="Times New Roman"/>
          <w:b/>
          <w:bCs/>
          <w:snapToGrid w:val="0"/>
          <w:color w:val="000000"/>
          <w:sz w:val="32"/>
          <w:szCs w:val="32"/>
          <w:lang w:val="en-US" w:eastAsia="zh-CN"/>
        </w:rPr>
      </w:pPr>
      <w:bookmarkStart w:id="17" w:name="_Toc240111086"/>
      <w:r>
        <w:rPr>
          <w:rFonts w:ascii="Times New Roman" w:hAnsi="Times New Roman" w:eastAsia="黑体" w:cs="Times New Roman"/>
          <w:b/>
          <w:bCs/>
          <w:snapToGrid w:val="0"/>
          <w:color w:val="000000"/>
          <w:sz w:val="32"/>
          <w:szCs w:val="32"/>
          <w:lang w:val="en-US" w:eastAsia="zh-CN"/>
        </w:rPr>
        <w:t>实验体系设计</w:t>
      </w:r>
      <w:bookmarkEnd w:id="17"/>
    </w:p>
    <w:p w14:paraId="1BF5B98A">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18" w:name="_Toc240111087"/>
      <w:r>
        <w:rPr>
          <w:rFonts w:ascii="Times New Roman" w:hAnsi="Times New Roman" w:eastAsia="黑体" w:cs="Times New Roman"/>
          <w:b/>
          <w:bCs/>
          <w:snapToGrid w:val="0"/>
          <w:color w:val="000000"/>
          <w:sz w:val="28"/>
          <w:szCs w:val="28"/>
          <w:lang w:val="en-US" w:eastAsia="zh-CN"/>
        </w:rPr>
        <w:t>实验环境与模型参数</w:t>
      </w:r>
      <w:bookmarkEnd w:id="18"/>
    </w:p>
    <w:p w14:paraId="36E13ECD">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实验采用 MiniMind 自回归 Transformer。模型包含 4 层 Transformer 模块，隐藏维度为 256，注意力头数为 8，中间层维度为 832，词表大小为 6400，最大序列长度为 128；词嵌入层与输出层权重共享，唯一参数量约为 498 万。</w:t>
      </w:r>
    </w:p>
    <w:p w14:paraId="457ABF80">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优化器采用 AdamW，</w:t>
      </w:r>
      <m:oMath>
        <m:sSub>
          <m:sSubPr/>
          <m:e>
            <m:r>
              <m:rPr/>
              <w:rPr>
                <w:rFonts w:ascii="Cambria Math" w:hAnsi="Cambria Math" w:eastAsia="宋体" w:cs="Times New Roman"/>
                <w:snapToGrid w:val="0"/>
                <w:color w:val="000000"/>
                <w:sz w:val="24"/>
                <w:szCs w:val="24"/>
                <w:lang w:val="en-US" w:eastAsia="zh-CN"/>
              </w:rPr>
              <m:t>β</m:t>
            </m:r>
          </m:e>
          <m:sub>
            <m:r>
              <m:rPr/>
              <w:rPr>
                <w:rFonts w:ascii="Cambria Math" w:hAnsi="Cambria Math" w:eastAsia="宋体" w:cs="Times New Roman"/>
                <w:snapToGrid w:val="0"/>
                <w:color w:val="000000"/>
                <w:sz w:val="24"/>
                <w:szCs w:val="24"/>
                <w:lang w:val="en-US" w:eastAsia="zh-CN"/>
              </w:rPr>
              <m:t>1</m:t>
            </m:r>
          </m:sub>
        </m:sSub>
        <m:r>
          <m:rPr/>
          <w:rPr>
            <w:rFonts w:ascii="Cambria Math" w:hAnsi="Cambria Math" w:eastAsia="宋体" w:cs="Times New Roman"/>
            <w:snapToGrid w:val="0"/>
            <w:color w:val="000000"/>
            <w:sz w:val="24"/>
            <w:szCs w:val="24"/>
            <w:lang w:val="en-US" w:eastAsia="zh-CN"/>
          </w:rPr>
          <m:t>=0.9</m:t>
        </m:r>
      </m:oMath>
      <w:r>
        <w:rPr>
          <w:rFonts w:ascii="Times New Roman" w:hAnsi="Times New Roman" w:eastAsia="宋体" w:cs="Times New Roman"/>
          <w:b w:val="0"/>
          <w:bCs w:val="0"/>
          <w:snapToGrid w:val="0"/>
          <w:color w:val="000000"/>
          <w:sz w:val="24"/>
          <w:szCs w:val="24"/>
          <w:lang w:val="en-US" w:eastAsia="zh-CN"/>
        </w:rPr>
        <w:t>、</w:t>
      </w:r>
      <m:oMath>
        <m:sSub>
          <m:sSubPr/>
          <m:e>
            <m:r>
              <m:rPr/>
              <w:rPr>
                <w:rFonts w:ascii="Cambria Math" w:hAnsi="Cambria Math" w:eastAsia="宋体" w:cs="Times New Roman"/>
                <w:snapToGrid w:val="0"/>
                <w:color w:val="000000"/>
                <w:sz w:val="24"/>
                <w:szCs w:val="24"/>
                <w:lang w:val="en-US" w:eastAsia="zh-CN"/>
              </w:rPr>
              <m:t>β</m:t>
            </m:r>
          </m:e>
          <m:sub>
            <m:r>
              <m:rPr/>
              <w:rPr>
                <w:rFonts w:ascii="Cambria Math" w:hAnsi="Cambria Math" w:eastAsia="宋体" w:cs="Times New Roman"/>
                <w:snapToGrid w:val="0"/>
                <w:color w:val="000000"/>
                <w:sz w:val="24"/>
                <w:szCs w:val="24"/>
                <w:lang w:val="en-US" w:eastAsia="zh-CN"/>
              </w:rPr>
              <m:t>2</m:t>
            </m:r>
          </m:sub>
        </m:sSub>
        <m:r>
          <m:rPr/>
          <w:rPr>
            <w:rFonts w:ascii="Cambria Math" w:hAnsi="Cambria Math" w:eastAsia="宋体" w:cs="Times New Roman"/>
            <w:snapToGrid w:val="0"/>
            <w:color w:val="000000"/>
            <w:sz w:val="24"/>
            <w:szCs w:val="24"/>
            <w:lang w:val="en-US" w:eastAsia="zh-CN"/>
          </w:rPr>
          <m:t>=0.999</m:t>
        </m:r>
      </m:oMath>
      <w:r>
        <w:rPr>
          <w:rFonts w:ascii="Times New Roman" w:hAnsi="Times New Roman" w:eastAsia="宋体" w:cs="Times New Roman"/>
          <w:b w:val="0"/>
          <w:bCs w:val="0"/>
          <w:snapToGrid w:val="0"/>
          <w:color w:val="000000"/>
          <w:sz w:val="24"/>
          <w:szCs w:val="24"/>
          <w:lang w:val="en-US" w:eastAsia="zh-CN"/>
        </w:rPr>
        <w:t>、</w:t>
      </w:r>
      <m:oMath>
        <m:sSub>
          <m:sSubPr/>
          <m:e>
            <m:r>
              <m:rPr/>
              <w:rPr>
                <w:rFonts w:ascii="Cambria Math" w:hAnsi="Cambria Math" w:eastAsia="宋体" w:cs="Times New Roman"/>
                <w:snapToGrid w:val="0"/>
                <w:color w:val="000000"/>
                <w:sz w:val="24"/>
                <w:szCs w:val="24"/>
                <w:lang w:val="en-US" w:eastAsia="zh-CN"/>
              </w:rPr>
              <m:t>ε</m:t>
            </m:r>
          </m:e>
          <m:sub>
            <m:r>
              <m:rPr/>
              <w:rPr>
                <w:rFonts w:ascii="Cambria Math" w:hAnsi="Cambria Math" w:eastAsia="宋体" w:cs="Times New Roman"/>
                <w:snapToGrid w:val="0"/>
                <w:color w:val="000000"/>
                <w:sz w:val="24"/>
                <w:szCs w:val="24"/>
                <w:lang w:val="en-US" w:eastAsia="zh-CN"/>
              </w:rPr>
              <m:t>0</m:t>
            </m:r>
          </m:sub>
        </m:sSub>
        <m:r>
          <m:rPr/>
          <w:rPr>
            <w:rFonts w:ascii="Cambria Math" w:hAnsi="Cambria Math" w:eastAsia="宋体" w:cs="Times New Roman"/>
            <w:snapToGrid w:val="0"/>
            <w:color w:val="000000"/>
            <w:sz w:val="24"/>
            <w:szCs w:val="24"/>
            <w:lang w:val="en-US" w:eastAsia="zh-CN"/>
          </w:rPr>
          <m:t>=</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−8</m:t>
            </m:r>
          </m:sup>
        </m:sSup>
      </m:oMath>
      <w:r>
        <w:rPr>
          <w:rFonts w:ascii="Times New Roman" w:hAnsi="Times New Roman" w:eastAsia="宋体" w:cs="Times New Roman"/>
          <w:b w:val="0"/>
          <w:bCs w:val="0"/>
          <w:snapToGrid w:val="0"/>
          <w:color w:val="000000"/>
          <w:sz w:val="24"/>
          <w:szCs w:val="24"/>
          <w:lang w:val="en-US" w:eastAsia="zh-CN"/>
        </w:rPr>
        <w:t xml:space="preserve">，权重衰减系数为 0.01，基础学习率为 </w:t>
      </w:r>
      <m:oMath>
        <m:r>
          <m:rPr/>
          <w:rPr>
            <w:rFonts w:ascii="Cambria Math" w:hAnsi="Cambria Math" w:eastAsia="宋体" w:cs="Times New Roman"/>
            <w:snapToGrid w:val="0"/>
            <w:color w:val="000000"/>
            <w:sz w:val="24"/>
            <w:szCs w:val="24"/>
            <w:lang w:val="en-US" w:eastAsia="zh-CN"/>
          </w:rPr>
          <m:t>5×</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−4</m:t>
            </m:r>
          </m:sup>
        </m:sSup>
      </m:oMath>
      <w:r>
        <w:rPr>
          <w:rFonts w:ascii="Times New Roman" w:hAnsi="Times New Roman" w:eastAsia="宋体" w:cs="Times New Roman"/>
          <w:b w:val="0"/>
          <w:bCs w:val="0"/>
          <w:snapToGrid w:val="0"/>
          <w:color w:val="000000"/>
          <w:sz w:val="24"/>
          <w:szCs w:val="24"/>
          <w:lang w:val="en-US" w:eastAsia="zh-CN"/>
        </w:rPr>
        <w:t>，并采用余弦学习率调度；梯度裁剪阈值为 1.0。单批次大小为 4，梯度累计步数为 2。</w:t>
      </w:r>
    </w:p>
    <w:p w14:paraId="12067E92">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训练与回放计算采用 BF16 自动混合精度，BF16 路径下不启用梯度缩放器；模型主参数和优化器状态保持默认 FP32 存储。</w:t>
      </w:r>
    </w:p>
    <w:p w14:paraId="29FDCD1F">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需要说明的是，原生 flash-SDPA 路径不支持本文所需的二阶自动微分，因此 Model BH 和 Model C 中的 Hessian—向量积采用 math-SDPA 路径计算，而真实基线训练与有限差分分支仍保留原生前向实现。因此本文的完整切线应理解为混合后端下的高精度解析代理，而非原生 flash attention 内核逐算子的严格导数。该后端差异作为数值限制在所有多步切线结果中保留。</w:t>
      </w:r>
    </w:p>
    <w:p w14:paraId="2C8AA659">
      <w:pPr>
        <w:pStyle w:val="3"/>
        <w:spacing w:before="75" w:line="219" w:lineRule="auto"/>
        <w:rPr>
          <w:rFonts w:ascii="Times New Roman" w:hAnsi="Times New Roman" w:cs="Times New Roman"/>
          <w:spacing w:val="8"/>
          <w:position w:val="2"/>
          <w:sz w:val="20"/>
          <w:szCs w:val="20"/>
          <w:lang w:eastAsia="zh-CN"/>
        </w:rPr>
      </w:pPr>
    </w:p>
    <w:p w14:paraId="5E1C67EA">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19" w:name="_Toc240111088"/>
      <w:r>
        <w:rPr>
          <w:rFonts w:ascii="Times New Roman" w:hAnsi="Times New Roman" w:eastAsia="黑体" w:cs="Times New Roman"/>
          <w:b/>
          <w:bCs/>
          <w:snapToGrid w:val="0"/>
          <w:color w:val="000000"/>
          <w:sz w:val="28"/>
          <w:szCs w:val="28"/>
          <w:lang w:val="en-US" w:eastAsia="zh-CN"/>
        </w:rPr>
        <w:t>对称因果双轨扰动协议</w:t>
      </w:r>
      <w:bookmarkEnd w:id="19"/>
    </w:p>
    <w:p w14:paraId="02CB7612">
      <w:pPr>
        <w:pStyle w:val="12"/>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为测量有限时间因果响应，构建正负扰动双轨分支隔离环境，整体流程如图 3.1 所示。</w:t>
      </w:r>
    </w:p>
    <w:p w14:paraId="527D3FE5">
      <w:pPr>
        <w:pStyle w:val="12"/>
        <w:spacing w:beforeAutospacing="0" w:line="17" w:lineRule="atLeast"/>
        <w:rPr>
          <w:rFonts w:ascii="Times New Roman" w:hAnsi="Times New Roman" w:eastAsia="宋体"/>
          <w:spacing w:val="8"/>
          <w:position w:val="2"/>
          <w:sz w:val="20"/>
          <w:szCs w:val="20"/>
        </w:rPr>
      </w:pPr>
    </w:p>
    <w:p w14:paraId="2A09063E">
      <w:pPr>
        <w:pStyle w:val="12"/>
        <w:keepNext/>
        <w:keepLines/>
        <w:widowControl/>
        <w:snapToGrid w:val="0"/>
        <w:spacing w:before="60" w:after="60" w:line="24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                       </w:t>
      </w:r>
      <w:r>
        <w:rPr>
          <w:rFonts w:ascii="Times New Roman" w:hAnsi="Times New Roman" w:eastAsia="宋体" w:cs="Times New Roman"/>
          <w:b w:val="0"/>
          <w:bCs w:val="0"/>
          <w:snapToGrid w:val="0"/>
          <w:color w:val="000000"/>
          <w:sz w:val="24"/>
          <w:szCs w:val="24"/>
          <w:lang w:val="en-US" w:eastAsia="zh-CN"/>
        </w:rPr>
        <w:drawing>
          <wp:inline distT="0" distB="0" distL="114300" distR="114300">
            <wp:extent cx="4892040" cy="4161155"/>
            <wp:effectExtent l="0" t="0" r="3810" b="10795"/>
            <wp:docPr id="3" name="图片 3"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未命名绘图.drawio"/>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4892040" cy="4161155"/>
                    </a:xfrm>
                    <a:prstGeom prst="rect">
                      <a:avLst/>
                    </a:prstGeom>
                  </pic:spPr>
                </pic:pic>
              </a:graphicData>
            </a:graphic>
          </wp:inline>
        </w:drawing>
      </w:r>
    </w:p>
    <w:p w14:paraId="37413F08">
      <w:pPr>
        <w:pStyle w:val="6"/>
        <w:keepNext w:val="0"/>
        <w:keepLines/>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21"/>
          <w:szCs w:val="21"/>
          <w:lang w:val="en-US" w:eastAsia="zh-CN"/>
        </w:rPr>
      </w:pPr>
      <w:r>
        <w:rPr>
          <w:rFonts w:ascii="Times New Roman" w:hAnsi="Times New Roman" w:eastAsia="黑体" w:cs="Times New Roman"/>
          <w:b/>
          <w:bCs/>
          <w:snapToGrid w:val="0"/>
          <w:color w:val="000000"/>
          <w:sz w:val="21"/>
          <w:szCs w:val="21"/>
          <w:lang w:val="en-US" w:eastAsia="zh-CN"/>
        </w:rPr>
        <w:t>图 3.1 共同随机数控制下的对称因果双轨扰动协议</w:t>
      </w:r>
    </w:p>
    <w:p w14:paraId="5D1BECD2">
      <w:pPr>
        <w:pStyle w:val="12"/>
        <w:spacing w:beforeAutospacing="0" w:line="17" w:lineRule="atLeast"/>
        <w:rPr>
          <w:rFonts w:ascii="Times New Roman" w:hAnsi="Times New Roman" w:eastAsia="宋体"/>
          <w:spacing w:val="8"/>
          <w:position w:val="2"/>
          <w:sz w:val="20"/>
          <w:szCs w:val="20"/>
        </w:rPr>
      </w:pPr>
    </w:p>
    <w:p w14:paraId="1359291B">
      <w:pPr>
        <w:pStyle w:val="12"/>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双轨协议三要素：</w:t>
      </w:r>
    </w:p>
    <w:p w14:paraId="5E8AAB1A">
      <w:pPr>
        <w:pStyle w:val="12"/>
        <w:keepNext w:val="0"/>
        <w:keepLines w:val="0"/>
        <w:widowControl/>
        <w:numPr>
          <w:ilvl w:val="0"/>
          <w:numId w:val="2"/>
        </w:numPr>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共同随机数控制：分叉后的正负扰动轨迹使用完全相同的未来批次顺序和随机数输入，以共同随机数方法消除两条轨迹之间无关的采样方差。</w:t>
      </w:r>
    </w:p>
    <w:p w14:paraId="08D2EA6D">
      <w:pPr>
        <w:pStyle w:val="12"/>
        <w:keepNext w:val="0"/>
        <w:keepLines w:val="0"/>
        <w:widowControl/>
        <w:numPr>
          <w:ilvl w:val="0"/>
          <w:numId w:val="2"/>
        </w:numPr>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算子注入点定标： 外加梯度脉冲统一在当前梯度累计结束并完成 AMP unscale 之后、全局梯度裁剪之前注入，随后由原生裁剪和 AdamW 更新共同处理。所有因果有限差分、单步 Jacobian 和任务层训练动作均沿用同一注入位置。在本文 BF16 路径下，梯度缩放器禁用，unscale 是空操作；post-unscale/pre-clip 表示统一的逻辑注入边界。</w:t>
      </w:r>
    </w:p>
    <w:p w14:paraId="1E78133E">
      <w:pPr>
        <w:pStyle w:val="12"/>
        <w:keepNext w:val="0"/>
        <w:keepLines w:val="0"/>
        <w:widowControl/>
        <w:numPr>
          <w:ilvl w:val="0"/>
          <w:numId w:val="2"/>
        </w:numPr>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独立张量容器：状态张量完全独立深拷贝，避免优化器显存指针重叠。</w:t>
      </w:r>
    </w:p>
    <w:p w14:paraId="7F86FB79">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20" w:name="_Toc240111089"/>
      <w:r>
        <w:rPr>
          <w:rFonts w:ascii="Times New Roman" w:hAnsi="Times New Roman" w:eastAsia="黑体" w:cs="Times New Roman"/>
          <w:b/>
          <w:bCs/>
          <w:snapToGrid w:val="0"/>
          <w:color w:val="000000"/>
          <w:sz w:val="28"/>
          <w:szCs w:val="28"/>
          <w:lang w:val="en-US" w:eastAsia="zh-CN"/>
        </w:rPr>
        <w:t>评价指标</w:t>
      </w:r>
      <w:bookmarkEnd w:id="20"/>
    </w:p>
    <w:p w14:paraId="07552CFD">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参数响应层主要采用以下指标评价解析预测与有限差分响应的一致性：</w:t>
      </w:r>
    </w:p>
    <w:p w14:paraId="7F2E780E">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Pearson 相关系数 </w:t>
      </w:r>
      <m:oMath>
        <m:r>
          <m:rPr/>
          <w:rPr>
            <w:rFonts w:ascii="Cambria Math" w:hAnsi="Cambria Math" w:eastAsia="宋体" w:cs="Times New Roman"/>
            <w:snapToGrid w:val="0"/>
            <w:color w:val="000000"/>
            <w:sz w:val="24"/>
            <w:szCs w:val="24"/>
            <w:lang w:val="en-US" w:eastAsia="zh-CN"/>
          </w:rPr>
          <m:t>r</m:t>
        </m:r>
      </m:oMath>
      <w:r>
        <w:rPr>
          <w:rFonts w:ascii="Times New Roman" w:hAnsi="Times New Roman" w:eastAsia="宋体" w:cs="Times New Roman"/>
          <w:b w:val="0"/>
          <w:bCs w:val="0"/>
          <w:snapToGrid w:val="0"/>
          <w:color w:val="000000"/>
          <w:sz w:val="24"/>
          <w:szCs w:val="24"/>
          <w:lang w:val="en-US" w:eastAsia="zh-CN"/>
        </w:rPr>
        <w:t>：衡量预测与观测变化趋势的一致程度，但不反映绝对幅值是否正确。</w:t>
      </w:r>
    </w:p>
    <w:p w14:paraId="7B735866">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决定系数 </w:t>
      </w:r>
      <m:oMath>
        <m:sSup>
          <m:sSupPr/>
          <m:e>
            <m:r>
              <m:rPr/>
              <w:rPr>
                <w:rFonts w:ascii="Cambria Math" w:hAnsi="Cambria Math" w:eastAsia="宋体" w:cs="Times New Roman"/>
                <w:snapToGrid w:val="0"/>
                <w:color w:val="000000"/>
                <w:sz w:val="24"/>
                <w:szCs w:val="24"/>
                <w:lang w:val="en-US" w:eastAsia="zh-CN"/>
              </w:rPr>
              <m:t>R</m:t>
            </m:r>
          </m:e>
          <m:sup>
            <m:r>
              <m:rPr/>
              <w:rPr>
                <w:rFonts w:ascii="Cambria Math" w:hAnsi="Cambria Math" w:eastAsia="宋体" w:cs="Times New Roman"/>
                <w:snapToGrid w:val="0"/>
                <w:color w:val="000000"/>
                <w:sz w:val="24"/>
                <w:szCs w:val="24"/>
                <w:lang w:val="en-US" w:eastAsia="zh-CN"/>
              </w:rPr>
              <m:t>2</m:t>
            </m:r>
          </m:sup>
        </m:sSup>
        <m:r>
          <m:rPr/>
          <w:rPr>
            <w:rFonts w:ascii="Cambria Math" w:hAnsi="Cambria Math" w:eastAsia="宋体" w:cs="Times New Roman"/>
            <w:snapToGrid w:val="0"/>
            <w:color w:val="000000"/>
            <w:sz w:val="24"/>
            <w:szCs w:val="24"/>
            <w:lang w:val="en-US" w:eastAsia="zh-CN"/>
          </w:rPr>
          <m:t>=1−</m:t>
        </m:r>
        <m:r>
          <m:rPr>
            <m:sty m:val="p"/>
          </m:rPr>
          <w:rPr>
            <w:rFonts w:ascii="Cambria Math" w:hAnsi="Cambria Math" w:eastAsia="宋体" w:cs="Times New Roman"/>
            <w:snapToGrid w:val="0"/>
            <w:color w:val="000000"/>
            <w:sz w:val="24"/>
            <w:szCs w:val="24"/>
            <w:lang w:val="en-US" w:eastAsia="zh-CN"/>
          </w:rPr>
          <m:t>SSE</m:t>
        </m:r>
        <m:r>
          <m:rPr/>
          <w:rPr>
            <w:rFonts w:ascii="Cambria Math" w:hAnsi="Cambria Math" w:eastAsia="宋体" w:cs="Times New Roman"/>
            <w:snapToGrid w:val="0"/>
            <w:color w:val="000000"/>
            <w:sz w:val="24"/>
            <w:szCs w:val="24"/>
            <w:lang w:val="en-US" w:eastAsia="zh-CN"/>
          </w:rPr>
          <m:t>/</m:t>
        </m:r>
        <m:r>
          <m:rPr>
            <m:sty m:val="p"/>
          </m:rPr>
          <w:rPr>
            <w:rFonts w:ascii="Cambria Math" w:hAnsi="Cambria Math" w:eastAsia="宋体" w:cs="Times New Roman"/>
            <w:snapToGrid w:val="0"/>
            <w:color w:val="000000"/>
            <w:sz w:val="24"/>
            <w:szCs w:val="24"/>
            <w:lang w:val="en-US" w:eastAsia="zh-CN"/>
          </w:rPr>
          <m:t>SST</m:t>
        </m:r>
      </m:oMath>
      <w:r>
        <w:rPr>
          <w:rFonts w:ascii="Times New Roman" w:hAnsi="Times New Roman" w:eastAsia="宋体" w:cs="Times New Roman"/>
          <w:b w:val="0"/>
          <w:bCs w:val="0"/>
          <w:snapToGrid w:val="0"/>
          <w:color w:val="000000"/>
          <w:sz w:val="24"/>
          <w:szCs w:val="24"/>
          <w:lang w:val="en-US" w:eastAsia="zh-CN"/>
        </w:rPr>
        <w:t xml:space="preserve">：衡量预测值在原始绝对尺度上对观测方差的解释能力；负 </w:t>
      </w:r>
      <m:oMath>
        <m:sSup>
          <m:sSupPr/>
          <m:e>
            <m:r>
              <m:rPr/>
              <w:rPr>
                <w:rFonts w:ascii="Cambria Math" w:hAnsi="Cambria Math" w:eastAsia="宋体" w:cs="Times New Roman"/>
                <w:snapToGrid w:val="0"/>
                <w:color w:val="000000"/>
                <w:sz w:val="24"/>
                <w:szCs w:val="24"/>
                <w:lang w:val="en-US" w:eastAsia="zh-CN"/>
              </w:rPr>
              <m:t>R</m:t>
            </m:r>
          </m:e>
          <m:sup>
            <m:r>
              <m:rPr/>
              <w:rPr>
                <w:rFonts w:ascii="Cambria Math" w:hAnsi="Cambria Math" w:eastAsia="宋体" w:cs="Times New Roman"/>
                <w:snapToGrid w:val="0"/>
                <w:color w:val="000000"/>
                <w:sz w:val="24"/>
                <w:szCs w:val="24"/>
                <w:lang w:val="en-US" w:eastAsia="zh-CN"/>
              </w:rPr>
              <m:t>2</m:t>
            </m:r>
          </m:sup>
        </m:sSup>
      </m:oMath>
      <w:r>
        <w:rPr>
          <w:rFonts w:ascii="Times New Roman" w:hAnsi="Times New Roman" w:eastAsia="宋体" w:cs="Times New Roman"/>
          <w:b w:val="0"/>
          <w:bCs w:val="0"/>
          <w:snapToGrid w:val="0"/>
          <w:color w:val="000000"/>
          <w:sz w:val="24"/>
          <w:szCs w:val="24"/>
          <w:lang w:val="en-US" w:eastAsia="zh-CN"/>
        </w:rPr>
        <w:t xml:space="preserve"> 表示其平方误差大于直接使用观测均值的基线。</w:t>
      </w:r>
    </w:p>
    <w:p w14:paraId="2DA7F23F">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平均绝对误差与平均相对误差：用于量化逐状态响应的绝对偏差和相对偏差。</w:t>
      </w:r>
    </w:p>
    <w:p w14:paraId="23F3B2C5">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有限差分收敛性：比较 </w:t>
      </w:r>
      <m:oMath>
        <m:r>
          <m:rPr/>
          <w:rPr>
            <w:rFonts w:ascii="Cambria Math" w:hAnsi="Cambria Math" w:eastAsia="宋体" w:cs="Times New Roman"/>
            <w:snapToGrid w:val="0"/>
            <w:color w:val="000000"/>
            <w:sz w:val="24"/>
            <w:szCs w:val="24"/>
            <w:lang w:val="en-US" w:eastAsia="zh-CN"/>
          </w:rPr>
          <m:t>ε,ε/2,ε/4</m:t>
        </m:r>
      </m:oMath>
      <w:r>
        <w:rPr>
          <w:rFonts w:ascii="Times New Roman" w:hAnsi="Times New Roman" w:eastAsia="宋体" w:cs="Times New Roman"/>
          <w:b w:val="0"/>
          <w:bCs w:val="0"/>
          <w:snapToGrid w:val="0"/>
          <w:color w:val="000000"/>
          <w:sz w:val="24"/>
          <w:szCs w:val="24"/>
          <w:lang w:val="en-US" w:eastAsia="zh-CN"/>
        </w:rPr>
        <w:t xml:space="preserve"> 三档扰动下经验响应与解析切线的距离，检验局部线性近似是否随扰动幅度缩小而改善。</w:t>
      </w:r>
    </w:p>
    <w:p w14:paraId="778CCEE1">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对 A0G 的任务层实验，进一步报告验证损失局部导数相关性、候选组内排序相关、实际 Gain、Regret、有害动作比例和 Top-1 选择率。由于同一 seed 下包含多个状态和未来数据流，任务层不把所有 stream 视为独立样本，而使用 seed→state→stream 的分层重采样评估统计稳健性。</w:t>
      </w:r>
    </w:p>
    <w:p w14:paraId="58E885B8">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21" w:name="_TocA0G54"/>
      <w:r>
        <w:rPr>
          <w:rFonts w:ascii="Times New Roman" w:hAnsi="Times New Roman" w:eastAsia="黑体" w:cs="Times New Roman"/>
          <w:b/>
          <w:bCs/>
          <w:snapToGrid w:val="0"/>
          <w:color w:val="000000"/>
          <w:sz w:val="28"/>
          <w:szCs w:val="28"/>
          <w:lang w:val="en-US" w:eastAsia="zh-CN"/>
        </w:rPr>
        <w:t>任务层验证损失读出与数据改权协议</w:t>
      </w:r>
      <w:bookmarkEnd w:id="21"/>
    </w:p>
    <w:p w14:paraId="4254E5C5">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为检验参数响应是否具有实际训练目标意义，A0G 将响应输出由参数投影进一步扩展为未来验证损失。设第 </w:t>
      </w:r>
      <m:oMath>
        <m:r>
          <m:rPr/>
          <w:rPr>
            <w:rFonts w:ascii="Cambria Math" w:hAnsi="Cambria Math" w:eastAsia="宋体" w:cs="Times New Roman"/>
            <w:snapToGrid w:val="0"/>
            <w:color w:val="000000"/>
            <w:sz w:val="24"/>
            <w:szCs w:val="24"/>
            <w:lang w:val="en-US" w:eastAsia="zh-CN"/>
          </w:rPr>
          <m:t>j</m:t>
        </m:r>
      </m:oMath>
      <w:r>
        <w:rPr>
          <w:rFonts w:ascii="Times New Roman" w:hAnsi="Times New Roman" w:eastAsia="宋体" w:cs="Times New Roman"/>
          <w:b w:val="0"/>
          <w:bCs w:val="0"/>
          <w:snapToGrid w:val="0"/>
          <w:color w:val="000000"/>
          <w:sz w:val="24"/>
          <w:szCs w:val="24"/>
          <w:lang w:val="en-US" w:eastAsia="zh-CN"/>
        </w:rPr>
        <w:t xml:space="preserve"> 个候选数据组在当前状态产生梯度 </w:t>
      </w:r>
      <m:oMath>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j</m:t>
            </m:r>
          </m:sub>
        </m:sSub>
      </m:oMath>
      <w:r>
        <w:rPr>
          <w:rFonts w:ascii="Times New Roman" w:hAnsi="Times New Roman" w:eastAsia="宋体" w:cs="Times New Roman"/>
          <w:b w:val="0"/>
          <w:bCs w:val="0"/>
          <w:snapToGrid w:val="0"/>
          <w:color w:val="000000"/>
          <w:sz w:val="24"/>
          <w:szCs w:val="24"/>
          <w:lang w:val="en-US" w:eastAsia="zh-CN"/>
        </w:rPr>
        <w:t xml:space="preserve">，当前训练批次梯度为 </w:t>
      </w:r>
      <m:oMath>
        <m:r>
          <m:rPr/>
          <w:rPr>
            <w:rFonts w:ascii="Cambria Math" w:hAnsi="Cambria Math" w:eastAsia="宋体" w:cs="Times New Roman"/>
            <w:snapToGrid w:val="0"/>
            <w:color w:val="000000"/>
            <w:sz w:val="24"/>
            <w:szCs w:val="24"/>
            <w:lang w:val="en-US" w:eastAsia="zh-CN"/>
          </w:rPr>
          <m:t>g</m:t>
        </m:r>
      </m:oMath>
      <w:r>
        <w:rPr>
          <w:rFonts w:ascii="Times New Roman" w:hAnsi="Times New Roman" w:eastAsia="宋体" w:cs="Times New Roman"/>
          <w:b w:val="0"/>
          <w:bCs w:val="0"/>
          <w:snapToGrid w:val="0"/>
          <w:color w:val="000000"/>
          <w:sz w:val="24"/>
          <w:szCs w:val="24"/>
          <w:lang w:val="en-US" w:eastAsia="zh-CN"/>
        </w:rPr>
        <w:t>，定义固定预算的单步数据改权动作</w:t>
      </w:r>
    </w:p>
    <w:p w14:paraId="704F2378">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Sup>
          <m:sSubSupPr/>
          <m:e>
            <m:r>
              <m:rPr/>
              <w:rPr>
                <w:rFonts w:ascii="Cambria Math" w:hAnsi="Cambria Math" w:eastAsia="宋体" w:cs="Times New Roman"/>
                <w:snapToGrid w:val="0"/>
                <w:color w:val="000000"/>
                <w:sz w:val="24"/>
                <w:szCs w:val="24"/>
                <w:lang w:val="en-US" w:eastAsia="zh-CN"/>
              </w:rPr>
              <m:t>g</m:t>
            </m:r>
          </m:e>
          <m:sub>
            <m:r>
              <m:rPr>
                <m:sty m:val="p"/>
              </m:rPr>
              <w:rPr>
                <w:rFonts w:ascii="Cambria Math" w:hAnsi="Cambria Math" w:eastAsia="宋体" w:cs="Times New Roman"/>
                <w:snapToGrid w:val="0"/>
                <w:color w:val="000000"/>
                <w:sz w:val="24"/>
                <w:szCs w:val="24"/>
                <w:lang w:val="en-US" w:eastAsia="zh-CN"/>
              </w:rPr>
              <m:t>action</m:t>
            </m:r>
          </m:sub>
          <m:sup>
            <m:d>
              <m:dPr>
                <m:sepChr m:val=""/>
              </m:dPr>
              <m:e>
                <m:r>
                  <m:rPr/>
                  <w:rPr>
                    <w:rFonts w:ascii="Cambria Math" w:hAnsi="Cambria Math" w:eastAsia="宋体" w:cs="Times New Roman"/>
                    <w:snapToGrid w:val="0"/>
                    <w:color w:val="000000"/>
                    <w:sz w:val="24"/>
                    <w:szCs w:val="24"/>
                    <w:lang w:val="en-US" w:eastAsia="zh-CN"/>
                  </w:rPr>
                  <m:t>j</m:t>
                </m:r>
              </m:e>
            </m:d>
          </m:sup>
        </m:sSubSup>
        <m:r>
          <m:rPr/>
          <w:rPr>
            <w:rFonts w:ascii="Cambria Math" w:hAnsi="Cambria Math" w:eastAsia="宋体" w:cs="Times New Roman"/>
            <w:snapToGrid w:val="0"/>
            <w:color w:val="000000"/>
            <w:sz w:val="24"/>
            <w:szCs w:val="24"/>
            <w:lang w:val="en-US" w:eastAsia="zh-CN"/>
          </w:rPr>
          <m:t>=g+λ(</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j</m:t>
            </m:r>
          </m:sub>
        </m:sSub>
        <m:r>
          <m:rPr/>
          <w:rPr>
            <w:rFonts w:ascii="Cambria Math" w:hAnsi="Cambria Math" w:eastAsia="宋体" w:cs="Times New Roman"/>
            <w:snapToGrid w:val="0"/>
            <w:color w:val="000000"/>
            <w:sz w:val="24"/>
            <w:szCs w:val="24"/>
            <w:lang w:val="en-US" w:eastAsia="zh-CN"/>
          </w:rPr>
          <m:t>−g)</m:t>
        </m:r>
      </m:oMath>
      <w:r>
        <w:rPr>
          <w:rFonts w:ascii="Times New Roman" w:hAnsi="Times New Roman" w:eastAsia="宋体" w:cs="Times New Roman"/>
          <w:b w:val="0"/>
          <w:bCs w:val="0"/>
          <w:snapToGrid w:val="0"/>
          <w:color w:val="000000"/>
          <w:sz w:val="24"/>
          <w:szCs w:val="24"/>
          <w:lang w:val="en-US" w:eastAsia="zh-CN"/>
        </w:rPr>
        <w:t xml:space="preserve">  （3.1）</w:t>
      </w:r>
    </w:p>
    <w:p w14:paraId="38CFA63B">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因此其单位动作方向为</w:t>
      </w:r>
    </w:p>
    <w:p w14:paraId="462F9917">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
          <m:sSubPr/>
          <m:e>
            <m:r>
              <m:rPr/>
              <w:rPr>
                <w:rFonts w:ascii="Cambria Math" w:hAnsi="Cambria Math" w:eastAsia="宋体" w:cs="Times New Roman"/>
                <w:snapToGrid w:val="0"/>
                <w:color w:val="000000"/>
                <w:sz w:val="24"/>
                <w:szCs w:val="24"/>
                <w:lang w:val="en-US" w:eastAsia="zh-CN"/>
              </w:rPr>
              <m:t>a</m:t>
            </m:r>
          </m:e>
          <m:sub>
            <m:r>
              <m:rPr/>
              <w:rPr>
                <w:rFonts w:ascii="Cambria Math" w:hAnsi="Cambria Math" w:eastAsia="宋体" w:cs="Times New Roman"/>
                <w:snapToGrid w:val="0"/>
                <w:color w:val="000000"/>
                <w:sz w:val="24"/>
                <w:szCs w:val="24"/>
                <w:lang w:val="en-US" w:eastAsia="zh-CN"/>
              </w:rPr>
              <m:t>j</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j</m:t>
            </m:r>
          </m:sub>
        </m:sSub>
        <m:r>
          <m:rPr/>
          <w:rPr>
            <w:rFonts w:ascii="Cambria Math" w:hAnsi="Cambria Math" w:eastAsia="宋体" w:cs="Times New Roman"/>
            <w:snapToGrid w:val="0"/>
            <w:color w:val="000000"/>
            <w:sz w:val="24"/>
            <w:szCs w:val="24"/>
            <w:lang w:val="en-US" w:eastAsia="zh-CN"/>
          </w:rPr>
          <m:t>−g</m:t>
        </m:r>
      </m:oMath>
      <w:r>
        <w:rPr>
          <w:rFonts w:ascii="Times New Roman" w:hAnsi="Times New Roman" w:eastAsia="宋体" w:cs="Times New Roman"/>
          <w:b w:val="0"/>
          <w:bCs w:val="0"/>
          <w:snapToGrid w:val="0"/>
          <w:color w:val="000000"/>
          <w:sz w:val="24"/>
          <w:szCs w:val="24"/>
          <w:lang w:val="en-US" w:eastAsia="zh-CN"/>
        </w:rPr>
        <w:t xml:space="preserve">  （3.2）</w:t>
      </w:r>
    </w:p>
    <w:p w14:paraId="723D21AF">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另设 </w:t>
      </w:r>
      <m:oMath>
        <m:r>
          <m:rPr/>
          <w:rPr>
            <w:rFonts w:ascii="Cambria Math" w:hAnsi="Cambria Math" w:eastAsia="宋体" w:cs="Times New Roman"/>
            <w:snapToGrid w:val="0"/>
            <w:color w:val="000000"/>
            <w:sz w:val="24"/>
            <w:szCs w:val="24"/>
            <w:lang w:val="en-US" w:eastAsia="zh-CN"/>
          </w:rPr>
          <m:t>j=0</m:t>
        </m:r>
      </m:oMath>
      <w:r>
        <w:rPr>
          <w:rFonts w:ascii="Times New Roman" w:hAnsi="Times New Roman" w:eastAsia="宋体" w:cs="Times New Roman"/>
          <w:b w:val="0"/>
          <w:bCs w:val="0"/>
          <w:snapToGrid w:val="0"/>
          <w:color w:val="000000"/>
          <w:sz w:val="24"/>
          <w:szCs w:val="24"/>
          <w:lang w:val="en-US" w:eastAsia="zh-CN"/>
        </w:rPr>
        <w:t xml:space="preserve"> 表示不干预，即 </w:t>
      </w:r>
      <m:oMath>
        <m:sSub>
          <m:sSubPr/>
          <m:e>
            <m:r>
              <m:rPr/>
              <w:rPr>
                <w:rFonts w:ascii="Cambria Math" w:hAnsi="Cambria Math" w:eastAsia="宋体" w:cs="Times New Roman"/>
                <w:snapToGrid w:val="0"/>
                <w:color w:val="000000"/>
                <w:sz w:val="24"/>
                <w:szCs w:val="24"/>
                <w:lang w:val="en-US" w:eastAsia="zh-CN"/>
              </w:rPr>
              <m:t>a</m:t>
            </m:r>
          </m:e>
          <m:sub>
            <m:r>
              <m:rPr/>
              <w:rPr>
                <w:rFonts w:ascii="Cambria Math" w:hAnsi="Cambria Math" w:eastAsia="宋体" w:cs="Times New Roman"/>
                <w:snapToGrid w:val="0"/>
                <w:color w:val="000000"/>
                <w:sz w:val="24"/>
                <w:szCs w:val="24"/>
                <w:lang w:val="en-US" w:eastAsia="zh-CN"/>
              </w:rPr>
              <m:t>0</m:t>
            </m:r>
          </m:sub>
        </m:sSub>
        <m:r>
          <m:rPr/>
          <w:rPr>
            <w:rFonts w:ascii="Cambria Math" w:hAnsi="Cambria Math" w:eastAsia="宋体" w:cs="Times New Roman"/>
            <w:snapToGrid w:val="0"/>
            <w:color w:val="000000"/>
            <w:sz w:val="24"/>
            <w:szCs w:val="24"/>
            <w:lang w:val="en-US" w:eastAsia="zh-CN"/>
          </w:rPr>
          <m:t>=0</m:t>
        </m:r>
      </m:oMath>
      <w:r>
        <w:rPr>
          <w:rFonts w:ascii="Times New Roman" w:hAnsi="Times New Roman" w:eastAsia="宋体" w:cs="Times New Roman"/>
          <w:b w:val="0"/>
          <w:bCs w:val="0"/>
          <w:snapToGrid w:val="0"/>
          <w:color w:val="000000"/>
          <w:sz w:val="24"/>
          <w:szCs w:val="24"/>
          <w:lang w:val="en-US" w:eastAsia="zh-CN"/>
        </w:rPr>
        <w:t>。四个非零候选数据组由预先冻结的确定性哈希规则构造，其作用是提供稳定可重复的候选训练方向，而不赋予数据组额外的语义课程含义。</w:t>
      </w:r>
    </w:p>
    <w:p w14:paraId="258968D1">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所有候选动作仅作用于当前一个 optimizer step，注入位置继续保持在 post-unscale/pre-clip；未来训练步骤恢复基准训练规则。为了避免利用评价数据选择动作，验证数据严格划分为评分集 </w:t>
      </w:r>
      <m:oMath>
        <m:sSub>
          <m:sSubPr/>
          <m:e>
            <m:r>
              <m:rPr/>
              <w:rPr>
                <w:rFonts w:ascii="Cambria Math" w:hAnsi="Cambria Math" w:eastAsia="宋体" w:cs="Times New Roman"/>
                <w:snapToGrid w:val="0"/>
                <w:color w:val="000000"/>
                <w:sz w:val="24"/>
                <w:szCs w:val="24"/>
                <w:lang w:val="en-US" w:eastAsia="zh-CN"/>
              </w:rPr>
              <m:t>V</m:t>
            </m:r>
          </m:e>
          <m:sub>
            <m:r>
              <m:rPr>
                <m:sty m:val="p"/>
              </m:rPr>
              <w:rPr>
                <w:rFonts w:ascii="Cambria Math" w:hAnsi="Cambria Math" w:eastAsia="宋体" w:cs="Times New Roman"/>
                <w:snapToGrid w:val="0"/>
                <w:color w:val="000000"/>
                <w:sz w:val="24"/>
                <w:szCs w:val="24"/>
                <w:lang w:val="en-US" w:eastAsia="zh-CN"/>
              </w:rPr>
              <m:t>score</m:t>
            </m:r>
          </m:sub>
        </m:sSub>
      </m:oMath>
      <w:r>
        <w:rPr>
          <w:rFonts w:ascii="Times New Roman" w:hAnsi="Times New Roman" w:eastAsia="宋体" w:cs="Times New Roman"/>
          <w:b w:val="0"/>
          <w:bCs w:val="0"/>
          <w:snapToGrid w:val="0"/>
          <w:color w:val="000000"/>
          <w:sz w:val="24"/>
          <w:szCs w:val="24"/>
          <w:lang w:val="en-US" w:eastAsia="zh-CN"/>
        </w:rPr>
        <w:t xml:space="preserve"> 和独立评价集 </w:t>
      </w:r>
      <m:oMath>
        <m:sSub>
          <m:sSubPr/>
          <m:e>
            <m:r>
              <m:rPr/>
              <w:rPr>
                <w:rFonts w:ascii="Cambria Math" w:hAnsi="Cambria Math" w:eastAsia="宋体" w:cs="Times New Roman"/>
                <w:snapToGrid w:val="0"/>
                <w:color w:val="000000"/>
                <w:sz w:val="24"/>
                <w:szCs w:val="24"/>
                <w:lang w:val="en-US" w:eastAsia="zh-CN"/>
              </w:rPr>
              <m:t>V</m:t>
            </m:r>
          </m:e>
          <m:sub>
            <m:r>
              <m:rPr>
                <m:sty m:val="p"/>
              </m:rPr>
              <w:rPr>
                <w:rFonts w:ascii="Cambria Math" w:hAnsi="Cambria Math" w:eastAsia="宋体" w:cs="Times New Roman"/>
                <w:snapToGrid w:val="0"/>
                <w:color w:val="000000"/>
                <w:sz w:val="24"/>
                <w:szCs w:val="24"/>
                <w:lang w:val="en-US" w:eastAsia="zh-CN"/>
              </w:rPr>
              <m:t>eval</m:t>
            </m:r>
          </m:sub>
        </m:sSub>
      </m:oMath>
      <w:r>
        <w:rPr>
          <w:rFonts w:ascii="Times New Roman" w:hAnsi="Times New Roman" w:eastAsia="宋体" w:cs="Times New Roman"/>
          <w:b w:val="0"/>
          <w:bCs w:val="0"/>
          <w:snapToGrid w:val="0"/>
          <w:color w:val="000000"/>
          <w:sz w:val="24"/>
          <w:szCs w:val="24"/>
          <w:lang w:val="en-US" w:eastAsia="zh-CN"/>
        </w:rPr>
        <w:t>：前者用于计算未来验证梯度和选择候选动作，后者仅用于测量已选动作的真实有限幅度收益。</w:t>
      </w:r>
    </w:p>
    <w:p w14:paraId="510C9EAF">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开发阶段首先尝试更严格的局部线性幅度判据，但没有候选 </w:t>
      </w:r>
      <m:oMath>
        <m:r>
          <m:rPr/>
          <w:rPr>
            <w:rFonts w:ascii="Cambria Math" w:hAnsi="Cambria Math" w:eastAsia="宋体" w:cs="Times New Roman"/>
            <w:snapToGrid w:val="0"/>
            <w:color w:val="000000"/>
            <w:sz w:val="24"/>
            <w:szCs w:val="24"/>
            <w:lang w:val="en-US" w:eastAsia="zh-CN"/>
          </w:rPr>
          <m:t>λ</m:t>
        </m:r>
      </m:oMath>
      <w:r>
        <w:rPr>
          <w:rFonts w:ascii="Times New Roman" w:hAnsi="Times New Roman" w:eastAsia="宋体" w:cs="Times New Roman"/>
          <w:b w:val="0"/>
          <w:bCs w:val="0"/>
          <w:snapToGrid w:val="0"/>
          <w:color w:val="000000"/>
          <w:sz w:val="24"/>
          <w:szCs w:val="24"/>
          <w:lang w:val="en-US" w:eastAsia="zh-CN"/>
        </w:rPr>
        <w:t xml:space="preserve"> 同时满足全部条件，因此在正式评价开始前按开发集上的后备规则冻结</w:t>
      </w:r>
    </w:p>
    <w:p w14:paraId="0DEC6678">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
          <m:sSubPr/>
          <m:e>
            <m:r>
              <m:rPr/>
              <w:rPr>
                <w:rFonts w:ascii="Cambria Math" w:hAnsi="Cambria Math" w:eastAsia="宋体" w:cs="Times New Roman"/>
                <w:snapToGrid w:val="0"/>
                <w:color w:val="000000"/>
                <w:sz w:val="24"/>
                <w:szCs w:val="24"/>
                <w:lang w:val="en-US" w:eastAsia="zh-CN"/>
              </w:rPr>
              <m:t>λ</m:t>
            </m:r>
          </m:e>
          <m:sub>
            <m:r>
              <m:rPr>
                <m:sty m:val="p"/>
              </m:rPr>
              <w:rPr>
                <w:rFonts w:ascii="Cambria Math" w:hAnsi="Cambria Math" w:eastAsia="宋体" w:cs="Times New Roman"/>
                <w:snapToGrid w:val="0"/>
                <w:color w:val="000000"/>
                <w:sz w:val="24"/>
                <w:szCs w:val="24"/>
                <w:lang w:val="en-US" w:eastAsia="zh-CN"/>
              </w:rPr>
              <m:t>primary</m:t>
            </m:r>
          </m:sub>
        </m:sSub>
        <m:r>
          <m:rPr/>
          <w:rPr>
            <w:rFonts w:ascii="Cambria Math" w:hAnsi="Cambria Math" w:eastAsia="宋体" w:cs="Times New Roman"/>
            <w:snapToGrid w:val="0"/>
            <w:color w:val="000000"/>
            <w:sz w:val="24"/>
            <w:szCs w:val="24"/>
            <w:lang w:val="en-US" w:eastAsia="zh-CN"/>
          </w:rPr>
          <m:t>=0.05,</m:t>
        </m:r>
        <m:sSub>
          <m:sSubPr/>
          <m:e>
            <m:r>
              <m:rPr/>
              <w:rPr>
                <w:rFonts w:ascii="Cambria Math" w:hAnsi="Cambria Math" w:eastAsia="宋体" w:cs="Times New Roman"/>
                <w:snapToGrid w:val="0"/>
                <w:color w:val="000000"/>
                <w:sz w:val="24"/>
                <w:szCs w:val="24"/>
                <w:lang w:val="en-US" w:eastAsia="zh-CN"/>
              </w:rPr>
              <m:t>λ</m:t>
            </m:r>
          </m:e>
          <m:sub>
            <m:r>
              <m:rPr>
                <m:sty m:val="p"/>
              </m:rPr>
              <w:rPr>
                <w:rFonts w:ascii="Cambria Math" w:hAnsi="Cambria Math" w:eastAsia="宋体" w:cs="Times New Roman"/>
                <w:snapToGrid w:val="0"/>
                <w:color w:val="000000"/>
                <w:sz w:val="24"/>
                <w:szCs w:val="24"/>
                <w:lang w:val="en-US" w:eastAsia="zh-CN"/>
              </w:rPr>
              <m:t>conservative</m:t>
            </m:r>
          </m:sub>
        </m:sSub>
        <m:r>
          <m:rPr/>
          <w:rPr>
            <w:rFonts w:ascii="Cambria Math" w:hAnsi="Cambria Math" w:eastAsia="宋体" w:cs="Times New Roman"/>
            <w:snapToGrid w:val="0"/>
            <w:color w:val="000000"/>
            <w:sz w:val="24"/>
            <w:szCs w:val="24"/>
            <w:lang w:val="en-US" w:eastAsia="zh-CN"/>
          </w:rPr>
          <m:t>=0.025</m:t>
        </m:r>
      </m:oMath>
      <w:r>
        <w:rPr>
          <w:rFonts w:ascii="Times New Roman" w:hAnsi="Times New Roman" w:eastAsia="宋体" w:cs="Times New Roman"/>
          <w:b w:val="0"/>
          <w:bCs w:val="0"/>
          <w:snapToGrid w:val="0"/>
          <w:color w:val="000000"/>
          <w:sz w:val="24"/>
          <w:szCs w:val="24"/>
          <w:lang w:val="en-US" w:eastAsia="zh-CN"/>
        </w:rPr>
        <w:t xml:space="preserve">  （3.3）</w:t>
      </w:r>
    </w:p>
    <w:p w14:paraId="5130761F">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正式评价状态使用全新的 seeds 2038—2041，每个 seed 取 step </w:t>
      </w:r>
      <m:oMath>
        <m:d>
          <m:dPr>
            <m:begChr m:val="{"/>
            <m:sepChr m:val=","/>
            <m:endChr m:val="}"/>
          </m:dPr>
          <m:e>
            <m:r>
              <m:rPr/>
              <w:rPr>
                <w:rFonts w:ascii="Cambria Math" w:hAnsi="Cambria Math" w:eastAsia="宋体" w:cs="Times New Roman"/>
                <w:snapToGrid w:val="0"/>
                <w:color w:val="000000"/>
                <w:sz w:val="24"/>
                <w:szCs w:val="24"/>
                <w:lang w:val="en-US" w:eastAsia="zh-CN"/>
              </w:rPr>
              <m:t>46</m:t>
            </m:r>
          </m:e>
          <m:e>
            <m:r>
              <m:rPr/>
              <w:rPr>
                <w:rFonts w:ascii="Cambria Math" w:hAnsi="Cambria Math" w:eastAsia="宋体" w:cs="Times New Roman"/>
                <w:snapToGrid w:val="0"/>
                <w:color w:val="000000"/>
                <w:sz w:val="24"/>
                <w:szCs w:val="24"/>
                <w:lang w:val="en-US" w:eastAsia="zh-CN"/>
              </w:rPr>
              <m:t>64</m:t>
            </m:r>
          </m:e>
          <m:e>
            <m:r>
              <m:rPr/>
              <w:rPr>
                <w:rFonts w:ascii="Cambria Math" w:hAnsi="Cambria Math" w:eastAsia="宋体" w:cs="Times New Roman"/>
                <w:snapToGrid w:val="0"/>
                <w:color w:val="000000"/>
                <w:sz w:val="24"/>
                <w:szCs w:val="24"/>
                <w:lang w:val="en-US" w:eastAsia="zh-CN"/>
              </w:rPr>
              <m:t>82</m:t>
            </m:r>
          </m:e>
        </m:d>
      </m:oMath>
      <w:r>
        <w:rPr>
          <w:rFonts w:ascii="Times New Roman" w:hAnsi="Times New Roman" w:eastAsia="宋体" w:cs="Times New Roman"/>
          <w:b w:val="0"/>
          <w:bCs w:val="0"/>
          <w:snapToGrid w:val="0"/>
          <w:color w:val="000000"/>
          <w:sz w:val="24"/>
          <w:szCs w:val="24"/>
          <w:lang w:val="en-US" w:eastAsia="zh-CN"/>
        </w:rPr>
        <w:t xml:space="preserve">，每个状态使用 8 条未来数据流，共得到 12 个训练状态和 96 个决策单元。主决策跨度预先设为 </w:t>
      </w:r>
      <m:oMath>
        <m:r>
          <m:rPr/>
          <w:rPr>
            <w:rFonts w:ascii="Cambria Math" w:hAnsi="Cambria Math" w:eastAsia="宋体" w:cs="Times New Roman"/>
            <w:snapToGrid w:val="0"/>
            <w:color w:val="000000"/>
            <w:sz w:val="24"/>
            <w:szCs w:val="24"/>
            <w:lang w:val="en-US" w:eastAsia="zh-CN"/>
          </w:rPr>
          <m:t>H=4</m:t>
        </m:r>
      </m:oMath>
      <w:r>
        <w:rPr>
          <w:rFonts w:ascii="Times New Roman" w:hAnsi="Times New Roman" w:eastAsia="宋体" w:cs="Times New Roman"/>
          <w:b w:val="0"/>
          <w:bCs w:val="0"/>
          <w:snapToGrid w:val="0"/>
          <w:color w:val="000000"/>
          <w:sz w:val="24"/>
          <w:szCs w:val="24"/>
          <w:lang w:val="en-US" w:eastAsia="zh-CN"/>
        </w:rPr>
        <w:t>，</w:t>
      </w:r>
      <m:oMath>
        <m:r>
          <m:rPr/>
          <w:rPr>
            <w:rFonts w:ascii="Cambria Math" w:hAnsi="Cambria Math" w:eastAsia="宋体" w:cs="Times New Roman"/>
            <w:snapToGrid w:val="0"/>
            <w:color w:val="000000"/>
            <w:sz w:val="24"/>
            <w:szCs w:val="24"/>
            <w:lang w:val="en-US" w:eastAsia="zh-CN"/>
          </w:rPr>
          <m:t>H=1</m:t>
        </m:r>
      </m:oMath>
      <w:r>
        <w:rPr>
          <w:rFonts w:ascii="Times New Roman" w:hAnsi="Times New Roman" w:eastAsia="宋体" w:cs="Times New Roman"/>
          <w:b w:val="0"/>
          <w:bCs w:val="0"/>
          <w:snapToGrid w:val="0"/>
          <w:color w:val="000000"/>
          <w:sz w:val="24"/>
          <w:szCs w:val="24"/>
          <w:lang w:val="en-US" w:eastAsia="zh-CN"/>
        </w:rPr>
        <w:t xml:space="preserve"> 用于写入正确性控制，</w:t>
      </w:r>
      <m:oMath>
        <m:r>
          <m:rPr/>
          <w:rPr>
            <w:rFonts w:ascii="Cambria Math" w:hAnsi="Cambria Math" w:eastAsia="宋体" w:cs="Times New Roman"/>
            <w:snapToGrid w:val="0"/>
            <w:color w:val="000000"/>
            <w:sz w:val="24"/>
            <w:szCs w:val="24"/>
            <w:lang w:val="en-US" w:eastAsia="zh-CN"/>
          </w:rPr>
          <m:t>H=8</m:t>
        </m:r>
      </m:oMath>
      <w:r>
        <w:rPr>
          <w:rFonts w:ascii="Times New Roman" w:hAnsi="Times New Roman" w:eastAsia="宋体" w:cs="Times New Roman"/>
          <w:b w:val="0"/>
          <w:bCs w:val="0"/>
          <w:snapToGrid w:val="0"/>
          <w:color w:val="000000"/>
          <w:sz w:val="24"/>
          <w:szCs w:val="24"/>
          <w:lang w:val="en-US" w:eastAsia="zh-CN"/>
        </w:rPr>
        <w:t xml:space="preserve"> 作为较长时间跨度的辅助检验。</w:t>
      </w:r>
    </w:p>
    <w:p w14:paraId="5B85D810">
      <w:pPr>
        <w:pStyle w:val="12"/>
        <w:spacing w:beforeAutospacing="0" w:line="17" w:lineRule="atLeast"/>
        <w:rPr>
          <w:rFonts w:ascii="Times New Roman" w:hAnsi="Times New Roman" w:eastAsia="宋体"/>
          <w:spacing w:val="8"/>
          <w:position w:val="2"/>
          <w:sz w:val="20"/>
          <w:szCs w:val="20"/>
        </w:rPr>
      </w:pPr>
    </w:p>
    <w:p w14:paraId="38BEBE3F">
      <w:pPr>
        <w:pStyle w:val="2"/>
        <w:keepNext/>
        <w:keepLines/>
        <w:widowControl/>
        <w:snapToGrid w:val="0"/>
        <w:spacing w:before="240" w:after="120" w:line="300" w:lineRule="auto"/>
        <w:ind w:left="0" w:right="0" w:firstLine="0" w:firstLineChars="0"/>
        <w:jc w:val="left"/>
        <w:textAlignment w:val="baseline"/>
        <w:rPr>
          <w:rFonts w:ascii="Times New Roman" w:hAnsi="Times New Roman" w:eastAsia="黑体" w:cs="Times New Roman"/>
          <w:b/>
          <w:bCs/>
          <w:snapToGrid w:val="0"/>
          <w:color w:val="000000"/>
          <w:sz w:val="32"/>
          <w:szCs w:val="32"/>
          <w:lang w:val="en-US" w:eastAsia="zh-CN"/>
        </w:rPr>
      </w:pPr>
      <w:bookmarkStart w:id="22" w:name="_Toc240111090"/>
      <w:bookmarkEnd w:id="22"/>
      <w:r>
        <w:rPr>
          <w:rFonts w:ascii="Times New Roman" w:hAnsi="Times New Roman" w:eastAsia="黑体" w:cs="Times New Roman"/>
          <w:b/>
          <w:bCs/>
          <w:snapToGrid w:val="0"/>
          <w:color w:val="000000"/>
          <w:sz w:val="32"/>
          <w:szCs w:val="32"/>
          <w:lang w:val="en-US" w:eastAsia="zh-CN"/>
        </w:rPr>
        <w:t>标量涨落—响应关系的适用边界与预测充分性</w:t>
      </w:r>
    </w:p>
    <w:p w14:paraId="089547F6">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23" w:name="_Toc240111091"/>
      <w:bookmarkEnd w:id="23"/>
      <w:r>
        <w:rPr>
          <w:rFonts w:ascii="Times New Roman" w:hAnsi="Times New Roman" w:eastAsia="黑体" w:cs="Times New Roman"/>
          <w:b/>
          <w:bCs/>
          <w:snapToGrid w:val="0"/>
          <w:color w:val="000000"/>
          <w:sz w:val="28"/>
          <w:szCs w:val="28"/>
          <w:lang w:val="en-US" w:eastAsia="zh-CN"/>
        </w:rPr>
        <w:t>关联检验与预测检验的区别</w:t>
      </w:r>
    </w:p>
    <w:p w14:paraId="61F6705F">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关联检验用于判断自然涨落与因果响应是否共同变化；预测检验进一步要求由自然涨落建立的关系能够外推至未参与拟合的随机种子或训练状态。两类问题不能仅凭同一相关系数作出判断。表 4.1 分别汇总 v0.7 确认实验在主要时间跨度 </w:t>
      </w:r>
      <m:oMath>
        <m:r>
          <m:rPr/>
          <w:rPr>
            <w:rFonts w:ascii="Cambria Math" w:hAnsi="Cambria Math" w:eastAsia="宋体" w:cs="Times New Roman"/>
            <w:snapToGrid w:val="0"/>
            <w:color w:val="000000"/>
            <w:sz w:val="24"/>
            <w:szCs w:val="24"/>
            <w:lang w:val="en-US" w:eastAsia="zh-CN"/>
          </w:rPr>
          <m:t>H=8</m:t>
        </m:r>
      </m:oMath>
      <w:r>
        <w:rPr>
          <w:rFonts w:ascii="Times New Roman" w:hAnsi="Times New Roman" w:eastAsia="宋体" w:cs="Times New Roman"/>
          <w:b w:val="0"/>
          <w:bCs w:val="0"/>
          <w:snapToGrid w:val="0"/>
          <w:color w:val="000000"/>
          <w:sz w:val="24"/>
          <w:szCs w:val="24"/>
          <w:lang w:val="en-US" w:eastAsia="zh-CN"/>
        </w:rPr>
        <w:t xml:space="preserve"> 上的关联证据、预注册外推判据以及 A0C 汇总回归结果。</w:t>
      </w:r>
    </w:p>
    <w:tbl>
      <w:tblPr>
        <w:tblStyle w:val="13"/>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70" w:type="dxa"/>
          <w:left w:w="65" w:type="dxa"/>
          <w:bottom w:w="70" w:type="dxa"/>
          <w:right w:w="65" w:type="dxa"/>
        </w:tblCellMar>
      </w:tblPr>
      <w:tblGrid>
        <w:gridCol w:w="1750"/>
        <w:gridCol w:w="1400"/>
        <w:gridCol w:w="1150"/>
        <w:gridCol w:w="1250"/>
        <w:gridCol w:w="3520"/>
      </w:tblGrid>
      <w:tr w14:paraId="1A07A85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tblHeader/>
          <w:jc w:val="center"/>
        </w:trPr>
        <w:tc>
          <w:tcPr>
            <w:tcW w:w="1750" w:type="dxa"/>
            <w:tcBorders>
              <w:bottom w:val="single" w:color="000000" w:sz="4" w:space="0"/>
            </w:tcBorders>
            <w:vAlign w:val="center"/>
          </w:tcPr>
          <w:p w14:paraId="163D49E4">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检验</w:t>
            </w:r>
          </w:p>
        </w:tc>
        <w:tc>
          <w:tcPr>
            <w:tcW w:w="1400" w:type="dxa"/>
            <w:tcBorders>
              <w:bottom w:val="single" w:color="000000" w:sz="4" w:space="0"/>
            </w:tcBorders>
            <w:vAlign w:val="center"/>
          </w:tcPr>
          <w:p w14:paraId="49423271">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统计范围</w:t>
            </w:r>
          </w:p>
        </w:tc>
        <w:tc>
          <w:tcPr>
            <w:tcW w:w="1150" w:type="dxa"/>
            <w:tcBorders>
              <w:bottom w:val="single" w:color="000000" w:sz="4" w:space="0"/>
            </w:tcBorders>
            <w:vAlign w:val="center"/>
          </w:tcPr>
          <w:p w14:paraId="2724C60B">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指标</w:t>
            </w:r>
          </w:p>
        </w:tc>
        <w:tc>
          <w:tcPr>
            <w:tcW w:w="1250" w:type="dxa"/>
            <w:tcBorders>
              <w:bottom w:val="single" w:color="000000" w:sz="4" w:space="0"/>
            </w:tcBorders>
            <w:vAlign w:val="center"/>
          </w:tcPr>
          <w:p w14:paraId="08709394">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结果</w:t>
            </w:r>
          </w:p>
        </w:tc>
        <w:tc>
          <w:tcPr>
            <w:tcW w:w="3520" w:type="dxa"/>
            <w:tcBorders>
              <w:bottom w:val="single" w:color="000000" w:sz="4" w:space="0"/>
            </w:tcBorders>
            <w:vAlign w:val="center"/>
          </w:tcPr>
          <w:p w14:paraId="6C9BAD04">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解释</w:t>
            </w:r>
          </w:p>
        </w:tc>
      </w:tr>
      <w:tr w14:paraId="458022A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1750" w:type="dxa"/>
            <w:vAlign w:val="center"/>
          </w:tcPr>
          <w:p w14:paraId="211D0DC9">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v0.7 关联强度</w:t>
            </w:r>
          </w:p>
        </w:tc>
        <w:tc>
          <w:tcPr>
            <w:tcW w:w="1400" w:type="dxa"/>
            <w:vAlign w:val="center"/>
          </w:tcPr>
          <w:p w14:paraId="565571C3">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H=8</w:t>
            </w:r>
          </w:p>
        </w:tc>
        <w:tc>
          <w:tcPr>
            <w:tcW w:w="1150" w:type="dxa"/>
            <w:vAlign w:val="center"/>
          </w:tcPr>
          <w:p w14:paraId="397C59F3">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m:oMathPara>
              <m:oMath>
                <m:sSub>
                  <m:sSubPr/>
                  <m:e>
                    <m:r>
                      <m:rPr/>
                      <w:rPr>
                        <w:rFonts w:ascii="Cambria Math" w:hAnsi="Cambria Math" w:eastAsia="宋体" w:cs="Times New Roman"/>
                        <w:snapToGrid w:val="0"/>
                        <w:color w:val="000000"/>
                        <w:sz w:val="21"/>
                        <w:szCs w:val="21"/>
                        <w:lang w:val="en-US" w:eastAsia="zh-CN"/>
                      </w:rPr>
                      <m:t>K</m:t>
                    </m:r>
                  </m:e>
                  <m:sub>
                    <m:r>
                      <m:rPr/>
                      <w:rPr>
                        <w:rFonts w:ascii="Cambria Math" w:hAnsi="Cambria Math" w:eastAsia="宋体" w:cs="Times New Roman"/>
                        <w:snapToGrid w:val="0"/>
                        <w:color w:val="000000"/>
                        <w:sz w:val="21"/>
                        <w:szCs w:val="21"/>
                        <w:lang w:val="en-US" w:eastAsia="zh-CN"/>
                      </w:rPr>
                      <m:t>8</m:t>
                    </m:r>
                  </m:sub>
                </m:sSub>
              </m:oMath>
            </m:oMathPara>
          </w:p>
        </w:tc>
        <w:tc>
          <w:tcPr>
            <w:tcW w:w="1250" w:type="dxa"/>
            <w:vAlign w:val="center"/>
          </w:tcPr>
          <w:p w14:paraId="18416058">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0.376861</w:t>
            </w:r>
          </w:p>
        </w:tc>
        <w:tc>
          <w:tcPr>
            <w:tcW w:w="3520" w:type="dxa"/>
            <w:vAlign w:val="center"/>
          </w:tcPr>
          <w:p w14:paraId="7D2D609E">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平均响应比例为正</w:t>
            </w:r>
          </w:p>
        </w:tc>
      </w:tr>
      <w:tr w14:paraId="14C215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1750" w:type="dxa"/>
            <w:vAlign w:val="center"/>
          </w:tcPr>
          <w:p w14:paraId="6699FA04">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v0.7 组内关联</w:t>
            </w:r>
          </w:p>
        </w:tc>
        <w:tc>
          <w:tcPr>
            <w:tcW w:w="1400" w:type="dxa"/>
            <w:vAlign w:val="center"/>
          </w:tcPr>
          <w:p w14:paraId="38198E90">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H=8</w:t>
            </w:r>
          </w:p>
        </w:tc>
        <w:tc>
          <w:tcPr>
            <w:tcW w:w="1150" w:type="dxa"/>
            <w:vAlign w:val="center"/>
          </w:tcPr>
          <w:p w14:paraId="048D4B3F">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去趋势 Pearson</w:t>
            </w:r>
          </w:p>
        </w:tc>
        <w:tc>
          <w:tcPr>
            <w:tcW w:w="1250" w:type="dxa"/>
            <w:vAlign w:val="center"/>
          </w:tcPr>
          <w:p w14:paraId="7ED281B9">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0.540557</w:t>
            </w:r>
          </w:p>
        </w:tc>
        <w:tc>
          <w:tcPr>
            <w:tcW w:w="3520" w:type="dxa"/>
            <w:vAlign w:val="center"/>
          </w:tcPr>
          <w:p w14:paraId="26D7E700">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中等强度正关联</w:t>
            </w:r>
          </w:p>
        </w:tc>
      </w:tr>
      <w:tr w14:paraId="0D89EE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1750" w:type="dxa"/>
            <w:vAlign w:val="center"/>
          </w:tcPr>
          <w:p w14:paraId="3203BC29">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v0.7 零分布检验</w:t>
            </w:r>
          </w:p>
        </w:tc>
        <w:tc>
          <w:tcPr>
            <w:tcW w:w="1400" w:type="dxa"/>
            <w:vAlign w:val="center"/>
          </w:tcPr>
          <w:p w14:paraId="5BF37BE3">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H=8</w:t>
            </w:r>
          </w:p>
        </w:tc>
        <w:tc>
          <w:tcPr>
            <w:tcW w:w="1150" w:type="dxa"/>
            <w:vAlign w:val="center"/>
          </w:tcPr>
          <w:p w14:paraId="6626E294">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 xml:space="preserve">circular-shift </w:t>
            </w:r>
            <m:oMath>
              <m:r>
                <m:rPr/>
                <w:rPr>
                  <w:rFonts w:ascii="Cambria Math" w:hAnsi="Cambria Math" w:eastAsia="宋体" w:cs="Times New Roman"/>
                  <w:snapToGrid w:val="0"/>
                  <w:color w:val="000000"/>
                  <w:sz w:val="21"/>
                  <w:szCs w:val="21"/>
                  <w:lang w:val="en-US" w:eastAsia="zh-CN"/>
                </w:rPr>
                <m:t>p</m:t>
              </m:r>
            </m:oMath>
          </w:p>
        </w:tc>
        <w:tc>
          <w:tcPr>
            <w:tcW w:w="1250" w:type="dxa"/>
            <w:vAlign w:val="center"/>
          </w:tcPr>
          <w:p w14:paraId="2E237AB7">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m:oMathPara>
              <m:oMath>
                <m:r>
                  <m:rPr/>
                  <w:rPr>
                    <w:rFonts w:ascii="Cambria Math" w:hAnsi="Cambria Math" w:eastAsia="宋体" w:cs="Times New Roman"/>
                    <w:snapToGrid w:val="0"/>
                    <w:color w:val="000000"/>
                    <w:sz w:val="21"/>
                    <w:szCs w:val="21"/>
                    <w:lang w:val="en-US" w:eastAsia="zh-CN"/>
                  </w:rPr>
                  <m:t>1.50×</m:t>
                </m:r>
                <m:sSup>
                  <m:sSupPr/>
                  <m:e>
                    <m:r>
                      <m:rPr/>
                      <w:rPr>
                        <w:rFonts w:ascii="Cambria Math" w:hAnsi="Cambria Math" w:eastAsia="宋体" w:cs="Times New Roman"/>
                        <w:snapToGrid w:val="0"/>
                        <w:color w:val="000000"/>
                        <w:sz w:val="21"/>
                        <w:szCs w:val="21"/>
                        <w:lang w:val="en-US" w:eastAsia="zh-CN"/>
                      </w:rPr>
                      <m:t>10</m:t>
                    </m:r>
                  </m:e>
                  <m:sup>
                    <m:r>
                      <m:rPr/>
                      <w:rPr>
                        <w:rFonts w:ascii="Cambria Math" w:hAnsi="Cambria Math" w:eastAsia="宋体" w:cs="Times New Roman"/>
                        <w:snapToGrid w:val="0"/>
                        <w:color w:val="000000"/>
                        <w:sz w:val="21"/>
                        <w:szCs w:val="21"/>
                        <w:lang w:val="en-US" w:eastAsia="zh-CN"/>
                      </w:rPr>
                      <m:t>−4</m:t>
                    </m:r>
                  </m:sup>
                </m:sSup>
              </m:oMath>
            </m:oMathPara>
          </w:p>
        </w:tc>
        <w:tc>
          <w:tcPr>
            <w:tcW w:w="3520" w:type="dxa"/>
            <w:vAlign w:val="center"/>
          </w:tcPr>
          <w:p w14:paraId="5A6B6A3E">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关联非随机</w:t>
            </w:r>
          </w:p>
        </w:tc>
      </w:tr>
      <w:tr w14:paraId="3151B4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1750" w:type="dxa"/>
            <w:vAlign w:val="center"/>
          </w:tcPr>
          <w:p w14:paraId="429565C2">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v0.7 LOSO</w:t>
            </w:r>
          </w:p>
        </w:tc>
        <w:tc>
          <w:tcPr>
            <w:tcW w:w="1400" w:type="dxa"/>
            <w:vAlign w:val="center"/>
          </w:tcPr>
          <w:p w14:paraId="25FF7E56">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8 seeds</w:t>
            </w:r>
          </w:p>
        </w:tc>
        <w:tc>
          <w:tcPr>
            <w:tcW w:w="1150" w:type="dxa"/>
            <w:vAlign w:val="center"/>
          </w:tcPr>
          <w:p w14:paraId="03966160">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改善折数</w:t>
            </w:r>
          </w:p>
        </w:tc>
        <w:tc>
          <w:tcPr>
            <w:tcW w:w="1250" w:type="dxa"/>
            <w:vAlign w:val="center"/>
          </w:tcPr>
          <w:p w14:paraId="7B6B6D49">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5/8</w:t>
            </w:r>
          </w:p>
        </w:tc>
        <w:tc>
          <w:tcPr>
            <w:tcW w:w="3520" w:type="dxa"/>
            <w:vAlign w:val="center"/>
          </w:tcPr>
          <w:p w14:paraId="53FC53DB">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未达预注册6/8</w:t>
            </w:r>
          </w:p>
        </w:tc>
      </w:tr>
      <w:tr w14:paraId="315498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1750" w:type="dxa"/>
            <w:vAlign w:val="center"/>
          </w:tcPr>
          <w:p w14:paraId="06441756">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A0C 单标量回归</w:t>
            </w:r>
          </w:p>
        </w:tc>
        <w:tc>
          <w:tcPr>
            <w:tcW w:w="1400" w:type="dxa"/>
            <w:vAlign w:val="center"/>
          </w:tcPr>
          <w:p w14:paraId="54B3F865">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448行 pooled</w:t>
            </w:r>
          </w:p>
        </w:tc>
        <w:tc>
          <w:tcPr>
            <w:tcW w:w="1150" w:type="dxa"/>
            <w:vAlign w:val="center"/>
          </w:tcPr>
          <w:p w14:paraId="278BD912">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m:oMathPara>
              <m:oMath>
                <m:sSup>
                  <m:sSupPr/>
                  <m:e>
                    <m:r>
                      <m:rPr/>
                      <w:rPr>
                        <w:rFonts w:ascii="Cambria Math" w:hAnsi="Cambria Math" w:eastAsia="宋体" w:cs="Times New Roman"/>
                        <w:snapToGrid w:val="0"/>
                        <w:color w:val="000000"/>
                        <w:sz w:val="21"/>
                        <w:szCs w:val="21"/>
                        <w:lang w:val="en-US" w:eastAsia="zh-CN"/>
                      </w:rPr>
                      <m:t>R</m:t>
                    </m:r>
                  </m:e>
                  <m:sup>
                    <m:r>
                      <m:rPr/>
                      <w:rPr>
                        <w:rFonts w:ascii="Cambria Math" w:hAnsi="Cambria Math" w:eastAsia="宋体" w:cs="Times New Roman"/>
                        <w:snapToGrid w:val="0"/>
                        <w:color w:val="000000"/>
                        <w:sz w:val="21"/>
                        <w:szCs w:val="21"/>
                        <w:lang w:val="en-US" w:eastAsia="zh-CN"/>
                      </w:rPr>
                      <m:t>2</m:t>
                    </m:r>
                  </m:sup>
                </m:sSup>
              </m:oMath>
            </m:oMathPara>
          </w:p>
        </w:tc>
        <w:tc>
          <w:tcPr>
            <w:tcW w:w="1250" w:type="dxa"/>
            <w:vAlign w:val="center"/>
          </w:tcPr>
          <w:p w14:paraId="12D0A7CD">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0.000822</w:t>
            </w:r>
          </w:p>
        </w:tc>
        <w:tc>
          <w:tcPr>
            <w:tcW w:w="3520" w:type="dxa"/>
            <w:vAlign w:val="center"/>
          </w:tcPr>
          <w:p w14:paraId="096061B1">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单标量总体预测不足</w:t>
            </w:r>
          </w:p>
        </w:tc>
      </w:tr>
    </w:tbl>
    <w:p w14:paraId="15C6BC52">
      <w:pPr>
        <w:pStyle w:val="3"/>
        <w:rPr>
          <w:rFonts w:ascii="Times New Roman" w:hAnsi="Times New Roman" w:cs="Times New Roman"/>
          <w:spacing w:val="8"/>
          <w:position w:val="2"/>
          <w:sz w:val="20"/>
          <w:szCs w:val="20"/>
          <w:lang w:eastAsia="zh-CN"/>
        </w:rPr>
      </w:pPr>
    </w:p>
    <w:p w14:paraId="04334DEA">
      <w:pPr>
        <w:pStyle w:val="6"/>
        <w:keepNext/>
        <w:keepLines/>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21"/>
          <w:szCs w:val="21"/>
          <w:lang w:val="en-US" w:eastAsia="zh-CN"/>
        </w:rPr>
      </w:pPr>
      <w:r>
        <w:rPr>
          <w:rFonts w:ascii="Times New Roman" w:hAnsi="Times New Roman" w:eastAsia="黑体" w:cs="Times New Roman"/>
          <w:b/>
          <w:bCs/>
          <w:snapToGrid w:val="0"/>
          <w:color w:val="000000"/>
          <w:sz w:val="21"/>
          <w:szCs w:val="21"/>
          <w:lang w:val="en-US" w:eastAsia="zh-CN"/>
        </w:rPr>
        <w:t>表 4.1 标量涨落—响应关系的关联与预测检验汇总</w:t>
      </w:r>
    </w:p>
    <w:p w14:paraId="3F40BF5B">
      <w:pPr>
        <w:rPr>
          <w:lang w:eastAsia="zh-CN"/>
        </w:rPr>
      </w:pPr>
    </w:p>
    <w:p w14:paraId="31F9EC7D">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表 4.1 表明“存在统计关联”和“存在普适预测律”是两个不同结论。</w:t>
      </w:r>
      <m:oMath>
        <m:r>
          <m:rPr/>
          <w:rPr>
            <w:rFonts w:ascii="Cambria Math" w:hAnsi="Cambria Math" w:eastAsia="宋体" w:cs="Times New Roman"/>
            <w:snapToGrid w:val="0"/>
            <w:color w:val="000000"/>
            <w:sz w:val="24"/>
            <w:szCs w:val="24"/>
            <w:lang w:val="en-US" w:eastAsia="zh-CN"/>
          </w:rPr>
          <m:t>H=8</m:t>
        </m:r>
      </m:oMath>
      <w:r>
        <w:rPr>
          <w:rFonts w:ascii="Times New Roman" w:hAnsi="Times New Roman" w:eastAsia="宋体" w:cs="Times New Roman"/>
          <w:b w:val="0"/>
          <w:bCs w:val="0"/>
          <w:snapToGrid w:val="0"/>
          <w:color w:val="000000"/>
          <w:sz w:val="24"/>
          <w:szCs w:val="24"/>
          <w:lang w:val="en-US" w:eastAsia="zh-CN"/>
        </w:rPr>
        <w:t xml:space="preserve"> 的去趋势相关说明自然涨落确实包含有限时间响应信息，但 LOSO 没有达到预注册外推标准，因此确认实验的 locked verdict 仍为 FAIL。另一方面，A0C 的 pooled </w:t>
      </w:r>
      <m:oMath>
        <m:sSup>
          <m:sSupPr/>
          <m:e>
            <m:r>
              <m:rPr/>
              <w:rPr>
                <w:rFonts w:ascii="Cambria Math" w:hAnsi="Cambria Math" w:eastAsia="宋体" w:cs="Times New Roman"/>
                <w:snapToGrid w:val="0"/>
                <w:color w:val="000000"/>
                <w:sz w:val="24"/>
                <w:szCs w:val="24"/>
                <w:lang w:val="en-US" w:eastAsia="zh-CN"/>
              </w:rPr>
              <m:t>R</m:t>
            </m:r>
          </m:e>
          <m:sup>
            <m:r>
              <m:rPr/>
              <w:rPr>
                <w:rFonts w:ascii="Cambria Math" w:hAnsi="Cambria Math" w:eastAsia="宋体" w:cs="Times New Roman"/>
                <w:snapToGrid w:val="0"/>
                <w:color w:val="000000"/>
                <w:sz w:val="24"/>
                <w:szCs w:val="24"/>
                <w:lang w:val="en-US" w:eastAsia="zh-CN"/>
              </w:rPr>
              <m:t>2</m:t>
            </m:r>
          </m:sup>
        </m:sSup>
      </m:oMath>
      <w:r>
        <w:rPr>
          <w:rFonts w:ascii="Times New Roman" w:hAnsi="Times New Roman" w:eastAsia="宋体" w:cs="Times New Roman"/>
          <w:b w:val="0"/>
          <w:bCs w:val="0"/>
          <w:snapToGrid w:val="0"/>
          <w:color w:val="000000"/>
          <w:sz w:val="24"/>
          <w:szCs w:val="24"/>
          <w:lang w:val="en-US" w:eastAsia="zh-CN"/>
        </w:rPr>
        <w:t xml:space="preserve"> 统计同时混合多个随机种子、状态和时间跨度，与 </w:t>
      </w:r>
      <m:oMath>
        <m:r>
          <m:rPr/>
          <w:rPr>
            <w:rFonts w:ascii="Cambria Math" w:hAnsi="Cambria Math" w:eastAsia="宋体" w:cs="Times New Roman"/>
            <w:snapToGrid w:val="0"/>
            <w:color w:val="000000"/>
            <w:sz w:val="24"/>
            <w:szCs w:val="24"/>
            <w:lang w:val="en-US" w:eastAsia="zh-CN"/>
          </w:rPr>
          <m:t>H=8</m:t>
        </m:r>
      </m:oMath>
      <w:r>
        <w:rPr>
          <w:rFonts w:ascii="Times New Roman" w:hAnsi="Times New Roman" w:eastAsia="宋体" w:cs="Times New Roman"/>
          <w:b w:val="0"/>
          <w:bCs w:val="0"/>
          <w:snapToGrid w:val="0"/>
          <w:color w:val="000000"/>
          <w:sz w:val="24"/>
          <w:szCs w:val="24"/>
          <w:lang w:val="en-US" w:eastAsia="zh-CN"/>
        </w:rPr>
        <w:t xml:space="preserve"> 去趋势相关的统计口径不同；二者并不矛盾，而是分别回答“某一主要跨度上是否共同变化”和“单一标量能否跨状态、跨跨度进行绝对预测”两个问题。</w:t>
      </w:r>
    </w:p>
    <w:p w14:paraId="5BF23680">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24" w:name="_Toc240111092"/>
      <w:bookmarkEnd w:id="24"/>
      <w:r>
        <w:rPr>
          <w:rFonts w:ascii="Times New Roman" w:hAnsi="Times New Roman" w:eastAsia="黑体" w:cs="Times New Roman"/>
          <w:b/>
          <w:bCs/>
          <w:snapToGrid w:val="0"/>
          <w:color w:val="000000"/>
          <w:sz w:val="28"/>
          <w:szCs w:val="28"/>
          <w:lang w:val="en-US" w:eastAsia="zh-CN"/>
        </w:rPr>
        <w:t>v0.7 确认实验：关联存在但普适比例律未成立</w:t>
      </w:r>
    </w:p>
    <w:p w14:paraId="256D2F28">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在预先锁定的主要时间跨度 </w:t>
      </w:r>
      <m:oMath>
        <m:r>
          <m:rPr/>
          <w:rPr>
            <w:rFonts w:ascii="Cambria Math" w:hAnsi="Cambria Math" w:eastAsia="宋体" w:cs="Times New Roman"/>
            <w:snapToGrid w:val="0"/>
            <w:color w:val="000000"/>
            <w:sz w:val="24"/>
            <w:szCs w:val="24"/>
            <w:lang w:val="en-US" w:eastAsia="zh-CN"/>
          </w:rPr>
          <m:t>H=8</m:t>
        </m:r>
      </m:oMath>
      <w:r>
        <w:rPr>
          <w:rFonts w:ascii="Times New Roman" w:hAnsi="Times New Roman" w:eastAsia="宋体" w:cs="Times New Roman"/>
          <w:b w:val="0"/>
          <w:bCs w:val="0"/>
          <w:snapToGrid w:val="0"/>
          <w:color w:val="000000"/>
          <w:sz w:val="24"/>
          <w:szCs w:val="24"/>
          <w:lang w:val="en-US" w:eastAsia="zh-CN"/>
        </w:rPr>
        <w:t xml:space="preserve"> 上，固定效应响应比例为</w:t>
      </w:r>
    </w:p>
    <w:p w14:paraId="01A50FAF">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
          <m:sSubPr/>
          <m:e>
            <m:r>
              <m:rPr/>
              <w:rPr>
                <w:rFonts w:ascii="Cambria Math" w:hAnsi="Cambria Math" w:eastAsia="宋体" w:cs="Times New Roman"/>
                <w:snapToGrid w:val="0"/>
                <w:color w:val="000000"/>
                <w:sz w:val="24"/>
                <w:szCs w:val="24"/>
                <w:lang w:val="en-US" w:eastAsia="zh-CN"/>
              </w:rPr>
              <m:t>K</m:t>
            </m:r>
          </m:e>
          <m:sub>
            <m:r>
              <m:rPr/>
              <w:rPr>
                <w:rFonts w:ascii="Cambria Math" w:hAnsi="Cambria Math" w:eastAsia="宋体" w:cs="Times New Roman"/>
                <w:snapToGrid w:val="0"/>
                <w:color w:val="000000"/>
                <w:sz w:val="24"/>
                <w:szCs w:val="24"/>
                <w:lang w:val="en-US" w:eastAsia="zh-CN"/>
              </w:rPr>
              <m:t>8</m:t>
            </m:r>
          </m:sub>
        </m:sSub>
        <m:r>
          <m:rPr/>
          <w:rPr>
            <w:rFonts w:ascii="Cambria Math" w:hAnsi="Cambria Math" w:eastAsia="宋体" w:cs="Times New Roman"/>
            <w:snapToGrid w:val="0"/>
            <w:color w:val="000000"/>
            <w:sz w:val="24"/>
            <w:szCs w:val="24"/>
            <w:lang w:val="en-US" w:eastAsia="zh-CN"/>
          </w:rPr>
          <m:t>=0.376861</m:t>
        </m:r>
      </m:oMath>
      <w:r>
        <w:rPr>
          <w:rFonts w:ascii="Times New Roman" w:hAnsi="Times New Roman" w:eastAsia="宋体" w:cs="Times New Roman"/>
          <w:b w:val="0"/>
          <w:bCs w:val="0"/>
          <w:snapToGrid w:val="0"/>
          <w:color w:val="000000"/>
          <w:sz w:val="24"/>
          <w:szCs w:val="24"/>
          <w:lang w:val="en-US" w:eastAsia="zh-CN"/>
        </w:rPr>
        <w:t xml:space="preserve">  （4.1）</w:t>
      </w:r>
    </w:p>
    <w:p w14:paraId="11B7DD52">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seed-cluster 95% 区间为 </w:t>
      </w:r>
      <m:oMath>
        <m:d>
          <m:dPr>
            <m:begChr m:val="["/>
            <m:sepChr m:val=","/>
            <m:endChr m:val="]"/>
          </m:dPr>
          <m:e>
            <m:r>
              <m:rPr/>
              <w:rPr>
                <w:rFonts w:ascii="Cambria Math" w:hAnsi="Cambria Math" w:eastAsia="宋体" w:cs="Times New Roman"/>
                <w:snapToGrid w:val="0"/>
                <w:color w:val="000000"/>
                <w:sz w:val="24"/>
                <w:szCs w:val="24"/>
                <w:lang w:val="en-US" w:eastAsia="zh-CN"/>
              </w:rPr>
              <m:t>0.190872</m:t>
            </m:r>
          </m:e>
          <m:e>
            <m:r>
              <m:rPr/>
              <w:rPr>
                <w:rFonts w:ascii="Cambria Math" w:hAnsi="Cambria Math" w:eastAsia="宋体" w:cs="Times New Roman"/>
                <w:snapToGrid w:val="0"/>
                <w:color w:val="000000"/>
                <w:sz w:val="24"/>
                <w:szCs w:val="24"/>
                <w:lang w:val="en-US" w:eastAsia="zh-CN"/>
              </w:rPr>
              <m:t>0.670764</m:t>
            </m:r>
          </m:e>
        </m:d>
      </m:oMath>
      <w:r>
        <w:rPr>
          <w:rFonts w:ascii="Times New Roman" w:hAnsi="Times New Roman" w:eastAsia="宋体" w:cs="Times New Roman"/>
          <w:b w:val="0"/>
          <w:bCs w:val="0"/>
          <w:snapToGrid w:val="0"/>
          <w:color w:val="000000"/>
          <w:sz w:val="24"/>
          <w:szCs w:val="24"/>
          <w:lang w:val="en-US" w:eastAsia="zh-CN"/>
        </w:rPr>
        <w:t>。去除 seed 层面的平均趋势后，Pearson 相关系数为</w:t>
      </w:r>
    </w:p>
    <w:p w14:paraId="5F187C6E">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r>
          <m:rPr/>
          <w:rPr>
            <w:rFonts w:ascii="Cambria Math" w:hAnsi="Cambria Math" w:eastAsia="宋体" w:cs="Times New Roman"/>
            <w:snapToGrid w:val="0"/>
            <w:color w:val="000000"/>
            <w:sz w:val="24"/>
            <w:szCs w:val="24"/>
            <w:lang w:val="en-US" w:eastAsia="zh-CN"/>
          </w:rPr>
          <m:t>r=0.540557</m:t>
        </m:r>
      </m:oMath>
      <w:r>
        <w:rPr>
          <w:rFonts w:ascii="Times New Roman" w:hAnsi="Times New Roman" w:eastAsia="宋体" w:cs="Times New Roman"/>
          <w:b w:val="0"/>
          <w:bCs w:val="0"/>
          <w:snapToGrid w:val="0"/>
          <w:color w:val="000000"/>
          <w:sz w:val="24"/>
          <w:szCs w:val="24"/>
          <w:lang w:val="en-US" w:eastAsia="zh-CN"/>
        </w:rPr>
        <w:t xml:space="preserve">  （4.2）</w:t>
      </w:r>
    </w:p>
    <w:p w14:paraId="3542F10C">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circular-shift 单侧检验得到</w:t>
      </w:r>
    </w:p>
    <w:p w14:paraId="2C07A832">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r>
          <m:rPr/>
          <w:rPr>
            <w:rFonts w:ascii="Cambria Math" w:hAnsi="Cambria Math" w:eastAsia="宋体" w:cs="Times New Roman"/>
            <w:snapToGrid w:val="0"/>
            <w:color w:val="000000"/>
            <w:sz w:val="24"/>
            <w:szCs w:val="24"/>
            <w:lang w:val="en-US" w:eastAsia="zh-CN"/>
          </w:rPr>
          <m:t>p=1.50×</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−4</m:t>
            </m:r>
          </m:sup>
        </m:sSup>
      </m:oMath>
      <w:r>
        <w:rPr>
          <w:rFonts w:ascii="Times New Roman" w:hAnsi="Times New Roman" w:eastAsia="宋体" w:cs="Times New Roman"/>
          <w:b w:val="0"/>
          <w:bCs w:val="0"/>
          <w:snapToGrid w:val="0"/>
          <w:color w:val="000000"/>
          <w:sz w:val="24"/>
          <w:szCs w:val="24"/>
          <w:lang w:val="en-US" w:eastAsia="zh-CN"/>
        </w:rPr>
        <w:t xml:space="preserve">  （4.3）</w:t>
      </w:r>
    </w:p>
    <w:p w14:paraId="2911CF0F">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因而，自然涨落和因果响应之间存在可重复的正关联。</w:t>
      </w:r>
    </w:p>
    <w:p w14:paraId="43A062E2">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但是，预注册判据不仅要求关联存在，还要求该比例关系能够外推至未参与拟合的随机种子。实际留一随机种子检验只有 5/8 个折得到预测改善，低于预注册的 6/8 阈值。因此本实验保持</w:t>
      </w:r>
    </w:p>
    <w:p w14:paraId="722AE668">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r>
          <m:rPr>
            <m:sty m:val="p"/>
          </m:rPr>
          <w:rPr>
            <w:rFonts w:ascii="Cambria Math" w:hAnsi="Cambria Math" w:eastAsia="宋体" w:cs="Times New Roman"/>
            <w:snapToGrid w:val="0"/>
            <w:color w:val="000000"/>
            <w:sz w:val="24"/>
            <w:szCs w:val="24"/>
            <w:lang w:val="en-US" w:eastAsia="zh-CN"/>
          </w:rPr>
          <m:t>H8_CONFIRMATION=FAIL</m:t>
        </m:r>
      </m:oMath>
      <w:r>
        <w:rPr>
          <w:rFonts w:ascii="Times New Roman" w:hAnsi="Times New Roman" w:eastAsia="宋体" w:cs="Times New Roman"/>
          <w:b w:val="0"/>
          <w:bCs w:val="0"/>
          <w:snapToGrid w:val="0"/>
          <w:color w:val="000000"/>
          <w:sz w:val="24"/>
          <w:szCs w:val="24"/>
          <w:lang w:val="en-US" w:eastAsia="zh-CN"/>
        </w:rPr>
        <w:t xml:space="preserve">  （4.4）</w:t>
      </w:r>
    </w:p>
    <w:p w14:paraId="7848CE41">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这里的 FAIL 表示“不支持稳定、普适的标量比例律”，而不是“自然涨落与响应完全无关”。</w:t>
      </w:r>
    </w:p>
    <w:p w14:paraId="398D0D38">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25" w:name="_Toc240111093"/>
      <w:bookmarkEnd w:id="25"/>
      <w:r>
        <w:rPr>
          <w:rFonts w:ascii="Times New Roman" w:hAnsi="Times New Roman" w:eastAsia="黑体" w:cs="Times New Roman"/>
          <w:b/>
          <w:bCs/>
          <w:snapToGrid w:val="0"/>
          <w:color w:val="000000"/>
          <w:sz w:val="28"/>
          <w:szCs w:val="28"/>
          <w:lang w:val="en-US" w:eastAsia="zh-CN"/>
        </w:rPr>
        <w:t>A0C 汇总分析：单标量预测不足</w:t>
      </w:r>
    </w:p>
    <w:p w14:paraId="276EC79E">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为检验上述关联能否直接承担跨状态、跨时间跨度的数值预测，A0C 将 seeds、训练状态和多个 horizon 的记录合并进行回归。仅使用自然涨落量 </w:t>
      </w:r>
      <m:oMath>
        <m:sSub>
          <m:sSubPr/>
          <m:e>
            <m:r>
              <m:rPr/>
              <w:rPr>
                <w:rFonts w:ascii="Cambria Math" w:hAnsi="Cambria Math" w:eastAsia="宋体" w:cs="Times New Roman"/>
                <w:snapToGrid w:val="0"/>
                <w:color w:val="000000"/>
                <w:sz w:val="24"/>
                <w:szCs w:val="24"/>
                <w:lang w:val="en-US" w:eastAsia="zh-CN"/>
              </w:rPr>
              <m:t>B</m:t>
            </m:r>
          </m:e>
          <m:sub>
            <m:r>
              <m:rPr/>
              <w:rPr>
                <w:rFonts w:ascii="Cambria Math" w:hAnsi="Cambria Math" w:eastAsia="宋体" w:cs="Times New Roman"/>
                <w:snapToGrid w:val="0"/>
                <w:color w:val="000000"/>
                <w:sz w:val="24"/>
                <w:szCs w:val="24"/>
                <w:lang w:val="en-US" w:eastAsia="zh-CN"/>
              </w:rPr>
              <m:t>H</m:t>
            </m:r>
          </m:sub>
        </m:sSub>
      </m:oMath>
      <w:r>
        <w:rPr>
          <w:rFonts w:ascii="Times New Roman" w:hAnsi="Times New Roman" w:eastAsia="宋体" w:cs="Times New Roman"/>
          <w:b w:val="0"/>
          <w:bCs w:val="0"/>
          <w:snapToGrid w:val="0"/>
          <w:color w:val="000000"/>
          <w:sz w:val="24"/>
          <w:szCs w:val="24"/>
          <w:lang w:val="en-US" w:eastAsia="zh-CN"/>
        </w:rPr>
        <w:t xml:space="preserve"> 的模型</w:t>
      </w:r>
    </w:p>
    <w:p w14:paraId="35780B90">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
          <m:sSubPr/>
          <m:e>
            <m:r>
              <m:rPr/>
              <w:rPr>
                <w:rFonts w:ascii="Cambria Math" w:hAnsi="Cambria Math" w:eastAsia="宋体" w:cs="Times New Roman"/>
                <w:snapToGrid w:val="0"/>
                <w:color w:val="000000"/>
                <w:sz w:val="24"/>
                <w:szCs w:val="24"/>
                <w:lang w:val="en-US" w:eastAsia="zh-CN"/>
              </w:rPr>
              <m:t>χ</m:t>
            </m:r>
          </m:e>
          <m:sub>
            <m:r>
              <m:rPr/>
              <w:rPr>
                <w:rFonts w:ascii="Cambria Math" w:hAnsi="Cambria Math" w:eastAsia="宋体" w:cs="Times New Roman"/>
                <w:snapToGrid w:val="0"/>
                <w:color w:val="000000"/>
                <w:sz w:val="24"/>
                <w:szCs w:val="24"/>
                <w:lang w:val="en-US" w:eastAsia="zh-CN"/>
              </w:rPr>
              <m:t>H</m:t>
            </m:r>
          </m:sub>
        </m:sSub>
        <m:r>
          <m:rPr/>
          <w:rPr>
            <w:rFonts w:ascii="Cambria Math" w:hAnsi="Cambria Math" w:eastAsia="宋体" w:cs="Times New Roman"/>
            <w:snapToGrid w:val="0"/>
            <w:color w:val="000000"/>
            <w:sz w:val="24"/>
            <w:szCs w:val="24"/>
            <w:lang w:val="en-US" w:eastAsia="zh-CN"/>
          </w:rPr>
          <m:t>=a+b</m:t>
        </m:r>
        <m:sSub>
          <m:sSubPr/>
          <m:e>
            <m:r>
              <m:rPr/>
              <w:rPr>
                <w:rFonts w:ascii="Cambria Math" w:hAnsi="Cambria Math" w:eastAsia="宋体" w:cs="Times New Roman"/>
                <w:snapToGrid w:val="0"/>
                <w:color w:val="000000"/>
                <w:sz w:val="24"/>
                <w:szCs w:val="24"/>
                <w:lang w:val="en-US" w:eastAsia="zh-CN"/>
              </w:rPr>
              <m:t>B</m:t>
            </m:r>
          </m:e>
          <m:sub>
            <m:r>
              <m:rPr/>
              <w:rPr>
                <w:rFonts w:ascii="Cambria Math" w:hAnsi="Cambria Math" w:eastAsia="宋体" w:cs="Times New Roman"/>
                <w:snapToGrid w:val="0"/>
                <w:color w:val="000000"/>
                <w:sz w:val="24"/>
                <w:szCs w:val="24"/>
                <w:lang w:val="en-US" w:eastAsia="zh-CN"/>
              </w:rPr>
              <m:t>H</m:t>
            </m:r>
          </m:sub>
        </m:sSub>
      </m:oMath>
      <w:r>
        <w:rPr>
          <w:rFonts w:ascii="Times New Roman" w:hAnsi="Times New Roman" w:eastAsia="宋体" w:cs="Times New Roman"/>
          <w:b w:val="0"/>
          <w:bCs w:val="0"/>
          <w:snapToGrid w:val="0"/>
          <w:color w:val="000000"/>
          <w:sz w:val="24"/>
          <w:szCs w:val="24"/>
          <w:lang w:val="en-US" w:eastAsia="zh-CN"/>
        </w:rPr>
        <w:t xml:space="preserve">  （4.5）</w:t>
      </w:r>
    </w:p>
    <w:p w14:paraId="00B311D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得到</w:t>
      </w:r>
    </w:p>
    <w:p w14:paraId="31B3A2BF">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p>
          <m:sSupPr/>
          <m:e>
            <m:r>
              <m:rPr/>
              <w:rPr>
                <w:rFonts w:ascii="Cambria Math" w:hAnsi="Cambria Math" w:eastAsia="宋体" w:cs="Times New Roman"/>
                <w:snapToGrid w:val="0"/>
                <w:color w:val="000000"/>
                <w:sz w:val="24"/>
                <w:szCs w:val="24"/>
                <w:lang w:val="en-US" w:eastAsia="zh-CN"/>
              </w:rPr>
              <m:t>R</m:t>
            </m:r>
          </m:e>
          <m:sup>
            <m:r>
              <m:rPr/>
              <w:rPr>
                <w:rFonts w:ascii="Cambria Math" w:hAnsi="Cambria Math" w:eastAsia="宋体" w:cs="Times New Roman"/>
                <w:snapToGrid w:val="0"/>
                <w:color w:val="000000"/>
                <w:sz w:val="24"/>
                <w:szCs w:val="24"/>
                <w:lang w:val="en-US" w:eastAsia="zh-CN"/>
              </w:rPr>
              <m:t>2</m:t>
            </m:r>
          </m:sup>
        </m:sSup>
        <m:r>
          <m:rPr/>
          <w:rPr>
            <w:rFonts w:ascii="Cambria Math" w:hAnsi="Cambria Math" w:eastAsia="宋体" w:cs="Times New Roman"/>
            <w:snapToGrid w:val="0"/>
            <w:color w:val="000000"/>
            <w:sz w:val="24"/>
            <w:szCs w:val="24"/>
            <w:lang w:val="en-US" w:eastAsia="zh-CN"/>
          </w:rPr>
          <m:t>=8.22×</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−4</m:t>
            </m:r>
          </m:sup>
        </m:sSup>
      </m:oMath>
      <w:r>
        <w:rPr>
          <w:rFonts w:ascii="Times New Roman" w:hAnsi="Times New Roman" w:eastAsia="宋体" w:cs="Times New Roman"/>
          <w:b w:val="0"/>
          <w:bCs w:val="0"/>
          <w:snapToGrid w:val="0"/>
          <w:color w:val="000000"/>
          <w:sz w:val="24"/>
          <w:szCs w:val="24"/>
          <w:lang w:val="en-US" w:eastAsia="zh-CN"/>
        </w:rPr>
        <w:t xml:space="preserve">  （4.6）</w:t>
      </w:r>
    </w:p>
    <w:p w14:paraId="7B451E45">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因而，虽然特定主时间跨度上存在组内正关联，单一 </w:t>
      </w:r>
      <m:oMath>
        <m:sSub>
          <m:sSubPr/>
          <m:e>
            <m:r>
              <m:rPr/>
              <w:rPr>
                <w:rFonts w:ascii="Cambria Math" w:hAnsi="Cambria Math" w:eastAsia="宋体" w:cs="Times New Roman"/>
                <w:snapToGrid w:val="0"/>
                <w:color w:val="000000"/>
                <w:sz w:val="24"/>
                <w:szCs w:val="24"/>
                <w:lang w:val="en-US" w:eastAsia="zh-CN"/>
              </w:rPr>
              <m:t>B</m:t>
            </m:r>
          </m:e>
          <m:sub>
            <m:r>
              <m:rPr/>
              <w:rPr>
                <w:rFonts w:ascii="Cambria Math" w:hAnsi="Cambria Math" w:eastAsia="宋体" w:cs="Times New Roman"/>
                <w:snapToGrid w:val="0"/>
                <w:color w:val="000000"/>
                <w:sz w:val="24"/>
                <w:szCs w:val="24"/>
                <w:lang w:val="en-US" w:eastAsia="zh-CN"/>
              </w:rPr>
              <m:t>H</m:t>
            </m:r>
          </m:sub>
        </m:sSub>
      </m:oMath>
      <w:r>
        <w:rPr>
          <w:rFonts w:ascii="Times New Roman" w:hAnsi="Times New Roman" w:eastAsia="宋体" w:cs="Times New Roman"/>
          <w:b w:val="0"/>
          <w:bCs w:val="0"/>
          <w:snapToGrid w:val="0"/>
          <w:color w:val="000000"/>
          <w:sz w:val="24"/>
          <w:szCs w:val="24"/>
          <w:lang w:val="en-US" w:eastAsia="zh-CN"/>
        </w:rPr>
        <w:t xml:space="preserve"> 仍不足以解释全部状态和时间跨度上的绝对响应差异。该结果将问题由“寻找一个普适标量比例系数”转化为“显式识别决定响应传播的训练状态与反馈通道”。</w:t>
      </w:r>
    </w:p>
    <w:p w14:paraId="1AD1005B">
      <w:pPr>
        <w:pStyle w:val="3"/>
        <w:rPr>
          <w:rFonts w:hint="eastAsia"/>
          <w:lang w:eastAsia="zh-CN"/>
        </w:rPr>
      </w:pPr>
    </w:p>
    <w:p w14:paraId="7217CB34">
      <w:pPr>
        <w:pStyle w:val="3"/>
        <w:rPr>
          <w:rFonts w:hint="eastAsia"/>
          <w:lang w:eastAsia="zh-CN"/>
        </w:rPr>
      </w:pPr>
    </w:p>
    <w:p w14:paraId="2B5B9044">
      <w:pPr>
        <w:pStyle w:val="3"/>
        <w:rPr>
          <w:rFonts w:hint="eastAsia"/>
          <w:lang w:eastAsia="zh-CN"/>
        </w:rPr>
      </w:pPr>
    </w:p>
    <w:p w14:paraId="1B837430">
      <w:pPr>
        <w:pStyle w:val="3"/>
        <w:rPr>
          <w:rFonts w:hint="eastAsia"/>
          <w:lang w:eastAsia="zh-CN"/>
        </w:rPr>
      </w:pPr>
    </w:p>
    <w:p w14:paraId="5F07721B">
      <w:pPr>
        <w:pStyle w:val="2"/>
        <w:keepNext/>
        <w:keepLines/>
        <w:widowControl/>
        <w:snapToGrid w:val="0"/>
        <w:spacing w:before="240" w:after="120" w:line="300" w:lineRule="auto"/>
        <w:ind w:left="0" w:right="0" w:firstLine="0" w:firstLineChars="0"/>
        <w:jc w:val="left"/>
        <w:textAlignment w:val="baseline"/>
        <w:rPr>
          <w:rFonts w:ascii="Times New Roman" w:hAnsi="Times New Roman" w:eastAsia="黑体" w:cs="Times New Roman"/>
          <w:b/>
          <w:bCs/>
          <w:snapToGrid w:val="0"/>
          <w:color w:val="000000"/>
          <w:sz w:val="32"/>
          <w:szCs w:val="32"/>
          <w:lang w:val="en-US" w:eastAsia="zh-CN"/>
        </w:rPr>
      </w:pPr>
      <w:bookmarkStart w:id="26" w:name="_Toc240111094"/>
      <w:bookmarkEnd w:id="26"/>
      <w:r>
        <w:rPr>
          <w:rFonts w:ascii="Times New Roman" w:hAnsi="Times New Roman" w:eastAsia="黑体" w:cs="Times New Roman"/>
          <w:b/>
          <w:bCs/>
          <w:snapToGrid w:val="0"/>
          <w:color w:val="000000"/>
          <w:sz w:val="32"/>
          <w:szCs w:val="32"/>
          <w:lang w:val="en-US" w:eastAsia="zh-CN"/>
        </w:rPr>
        <w:t>AdamW 内部状态记忆与直接响应通道</w:t>
      </w:r>
    </w:p>
    <w:p w14:paraId="3BB167DA">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27" w:name="_Toc240111095"/>
      <w:bookmarkEnd w:id="27"/>
      <w:r>
        <w:rPr>
          <w:rFonts w:ascii="Times New Roman" w:hAnsi="Times New Roman" w:eastAsia="黑体" w:cs="Times New Roman"/>
          <w:b/>
          <w:bCs/>
          <w:snapToGrid w:val="0"/>
          <w:color w:val="000000"/>
          <w:sz w:val="28"/>
          <w:szCs w:val="28"/>
          <w:lang w:val="en-US" w:eastAsia="zh-CN"/>
        </w:rPr>
        <w:t>动量启发式近似（Model A）</w:t>
      </w:r>
    </w:p>
    <w:p w14:paraId="1FE9DB35">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若仅保留一阶动量 EMA，忽略二阶自适应缩放的扰动与曲率反馈，可导出纯动量开环响应：</w:t>
      </w:r>
    </w:p>
    <w:p w14:paraId="698B3EE4">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eastAsia="宋体"/>
                  <w:sz w:val="20"/>
                </w:rPr>
              </m:ctrlPr>
            </m:eqArrPr>
            <m:e>
              <m:sSubSup>
                <m:sSubSupPr>
                  <m:ctrlPr>
                    <w:rPr>
                      <w:rFonts w:ascii="Cambria Math" w:hAnsi="Cambria Math" w:eastAsia="宋体"/>
                      <w:sz w:val="20"/>
                    </w:rPr>
                  </m:ctrlPr>
                </m:sSubSupPr>
                <m:e>
                  <m:r>
                    <m:rPr/>
                    <w:rPr>
                      <w:rFonts w:ascii="Cambria Math" w:hAnsi="Cambria Math" w:eastAsia="宋体" w:cs="Times New Roman"/>
                      <w:snapToGrid w:val="0"/>
                      <w:color w:val="000000"/>
                      <w:sz w:val="24"/>
                      <w:szCs w:val="24"/>
                      <w:lang w:val="en-US" w:eastAsia="zh-CN"/>
                    </w:rPr>
                    <m:t>χ</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H</m:t>
                  </m:r>
                  <m:ctrlPr>
                    <w:rPr>
                      <w:rFonts w:ascii="Cambria Math" w:hAnsi="Cambria Math" w:eastAsia="宋体"/>
                      <w:sz w:val="20"/>
                    </w:rPr>
                  </m:ctrlPr>
                </m:sub>
                <m:sup>
                  <m:r>
                    <m:rPr>
                      <m:sty m:val="p"/>
                    </m:rPr>
                    <w:rPr>
                      <w:rFonts w:ascii="Cambria Math" w:hAnsi="Cambria Math" w:eastAsia="宋体" w:cs="Times New Roman"/>
                      <w:snapToGrid w:val="0"/>
                      <w:color w:val="000000"/>
                      <w:sz w:val="24"/>
                      <w:szCs w:val="24"/>
                      <w:lang w:val="en-US" w:eastAsia="zh-CN"/>
                    </w:rPr>
                    <m:t>momentum</m:t>
                  </m:r>
                  <m:ctrlPr>
                    <w:rPr>
                      <w:rFonts w:ascii="Cambria Math" w:hAnsi="Cambria Math" w:eastAsia="宋体"/>
                      <w:sz w:val="20"/>
                    </w:rPr>
                  </m:ctrlPr>
                </m:sup>
              </m:sSubSup>
              <m:r>
                <m:rPr/>
                <w:rPr>
                  <w:rFonts w:ascii="Cambria Math" w:hAnsi="Cambria Math" w:eastAsia="宋体" w:cs="Times New Roman"/>
                  <w:snapToGrid w:val="0"/>
                  <w:color w:val="000000"/>
                  <w:sz w:val="24"/>
                  <w:szCs w:val="24"/>
                  <w:lang w:val="en-US" w:eastAsia="zh-CN"/>
                </w:rPr>
                <m:t>≈−η</m:t>
              </m:r>
              <m:sSub>
                <m:sSubPr>
                  <m:ctrlPr>
                    <w:rPr>
                      <w:rFonts w:ascii="Cambria Math" w:hAnsi="Cambria Math" w:eastAsia="宋体"/>
                      <w:sz w:val="20"/>
                    </w:rPr>
                  </m:ctrlPr>
                </m:sSubPr>
                <m:e>
                  <m:acc>
                    <m:accPr>
                      <m:chr m:val="̄"/>
                      <m:ctrlPr>
                        <w:rPr>
                          <w:rFonts w:ascii="Cambria Math" w:hAnsi="Cambria Math" w:eastAsia="宋体"/>
                          <w:sz w:val="20"/>
                        </w:rPr>
                      </m:ctrlPr>
                    </m:accPr>
                    <m:e>
                      <m:r>
                        <m:rPr/>
                        <w:rPr>
                          <w:rFonts w:ascii="Cambria Math" w:hAnsi="Cambria Math" w:eastAsia="宋体" w:cs="Times New Roman"/>
                          <w:snapToGrid w:val="0"/>
                          <w:color w:val="000000"/>
                          <w:sz w:val="24"/>
                          <w:szCs w:val="24"/>
                          <w:lang w:val="en-US" w:eastAsia="zh-CN"/>
                        </w:rPr>
                        <m:t>D</m:t>
                      </m:r>
                      <m:ctrlPr>
                        <w:rPr>
                          <w:rFonts w:ascii="Cambria Math" w:hAnsi="Cambria Math" w:eastAsia="宋体"/>
                          <w:sz w:val="20"/>
                        </w:rPr>
                      </m:ctrlPr>
                    </m:e>
                  </m:acc>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v</m:t>
                  </m:r>
                  <m:ctrlPr>
                    <w:rPr>
                      <w:rFonts w:ascii="Cambria Math" w:hAnsi="Cambria Math" w:eastAsia="宋体"/>
                      <w:sz w:val="20"/>
                    </w:rPr>
                  </m:ctrlPr>
                </m:sub>
              </m:sSub>
              <m:nary>
                <m:naryPr>
                  <m:chr m:val="∑"/>
                  <m:limLoc m:val="undOvr"/>
                  <m:ctrlPr>
                    <w:rPr>
                      <w:rFonts w:ascii="Cambria Math" w:hAnsi="Cambria Math" w:eastAsia="宋体"/>
                      <w:i/>
                      <w:sz w:val="20"/>
                    </w:rPr>
                  </m:ctrlPr>
                </m:naryPr>
                <m:sub>
                  <m:r>
                    <m:rPr/>
                    <w:rPr>
                      <w:rFonts w:ascii="Cambria Math" w:hAnsi="Cambria Math" w:eastAsia="宋体" w:cs="Times New Roman"/>
                      <w:snapToGrid w:val="0"/>
                      <w:color w:val="000000"/>
                      <w:sz w:val="24"/>
                      <w:szCs w:val="24"/>
                      <w:lang w:val="en-US" w:eastAsia="zh-CN"/>
                    </w:rPr>
                    <m:t>k=0</m:t>
                  </m:r>
                  <m:ctrlPr>
                    <w:rPr>
                      <w:rFonts w:ascii="Cambria Math" w:hAnsi="Cambria Math" w:eastAsia="宋体"/>
                      <w:sz w:val="20"/>
                    </w:rPr>
                  </m:ctrlPr>
                </m:sub>
                <m:sup>
                  <m:r>
                    <m:rPr/>
                    <w:rPr>
                      <w:rFonts w:ascii="Cambria Math" w:hAnsi="Cambria Math" w:eastAsia="宋体" w:cs="Times New Roman"/>
                      <w:snapToGrid w:val="0"/>
                      <w:color w:val="000000"/>
                      <w:sz w:val="24"/>
                      <w:szCs w:val="24"/>
                      <w:lang w:val="en-US" w:eastAsia="zh-CN"/>
                    </w:rPr>
                    <m:t>H−1</m:t>
                  </m:r>
                  <m:ctrlPr>
                    <w:rPr>
                      <w:rFonts w:ascii="Cambria Math" w:hAnsi="Cambria Math" w:eastAsia="宋体"/>
                      <w:sz w:val="20"/>
                    </w:rPr>
                  </m:ctrlPr>
                </m:sup>
                <m:e>
                  <m:sSubSup>
                    <m:sSubSupPr>
                      <m:ctrlPr>
                        <w:rPr>
                          <w:rFonts w:ascii="Cambria Math" w:hAnsi="Cambria Math" w:eastAsia="宋体"/>
                          <w:sz w:val="20"/>
                        </w:rPr>
                      </m:ctrlPr>
                    </m:sSubSup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1</m:t>
                      </m:r>
                      <m:ctrlPr>
                        <w:rPr>
                          <w:rFonts w:ascii="Cambria Math" w:hAnsi="Cambria Math" w:eastAsia="宋体"/>
                          <w:sz w:val="20"/>
                        </w:rPr>
                      </m:ctrlPr>
                    </m:sub>
                    <m:sup>
                      <m:r>
                        <m:rPr/>
                        <w:rPr>
                          <w:rFonts w:ascii="Cambria Math" w:hAnsi="Cambria Math" w:eastAsia="宋体" w:cs="Times New Roman"/>
                          <w:snapToGrid w:val="0"/>
                          <w:color w:val="000000"/>
                          <w:sz w:val="24"/>
                          <w:szCs w:val="24"/>
                          <w:lang w:val="en-US" w:eastAsia="zh-CN"/>
                        </w:rPr>
                        <m:t>k</m:t>
                      </m:r>
                      <m:ctrlPr>
                        <w:rPr>
                          <w:rFonts w:ascii="Cambria Math" w:hAnsi="Cambria Math" w:eastAsia="宋体"/>
                          <w:sz w:val="20"/>
                        </w:rPr>
                      </m:ctrlPr>
                    </m:sup>
                  </m:sSubSup>
                  <m:ctrlPr>
                    <w:rPr>
                      <w:rFonts w:ascii="Cambria Math" w:hAnsi="Cambria Math" w:eastAsia="宋体"/>
                      <w:sz w:val="20"/>
                    </w:rPr>
                  </m:ctrlPr>
                </m:e>
              </m:nary>
              <m:r>
                <m:rPr/>
                <w:rPr>
                  <w:rFonts w:ascii="Cambria Math" w:hAnsi="Cambria Math" w:eastAsia="宋体" w:cs="Times New Roman"/>
                  <w:snapToGrid w:val="0"/>
                  <w:color w:val="000000"/>
                  <w:sz w:val="24"/>
                  <w:szCs w:val="24"/>
                  <w:lang w:val="en-US" w:eastAsia="zh-CN"/>
                </w:rPr>
                <m:t>=−η</m:t>
              </m:r>
              <m:sSub>
                <m:sSubPr>
                  <m:ctrlPr>
                    <w:rPr>
                      <w:rFonts w:ascii="Cambria Math" w:hAnsi="Cambria Math" w:eastAsia="宋体"/>
                      <w:sz w:val="20"/>
                    </w:rPr>
                  </m:ctrlPr>
                </m:sSubPr>
                <m:e>
                  <m:acc>
                    <m:accPr>
                      <m:chr m:val="̄"/>
                      <m:ctrlPr>
                        <w:rPr>
                          <w:rFonts w:ascii="Cambria Math" w:hAnsi="Cambria Math" w:eastAsia="宋体"/>
                          <w:sz w:val="20"/>
                        </w:rPr>
                      </m:ctrlPr>
                    </m:accPr>
                    <m:e>
                      <m:r>
                        <m:rPr/>
                        <w:rPr>
                          <w:rFonts w:ascii="Cambria Math" w:hAnsi="Cambria Math" w:eastAsia="宋体" w:cs="Times New Roman"/>
                          <w:snapToGrid w:val="0"/>
                          <w:color w:val="000000"/>
                          <w:sz w:val="24"/>
                          <w:szCs w:val="24"/>
                          <w:lang w:val="en-US" w:eastAsia="zh-CN"/>
                        </w:rPr>
                        <m:t>D</m:t>
                      </m:r>
                      <m:ctrlPr>
                        <w:rPr>
                          <w:rFonts w:ascii="Cambria Math" w:hAnsi="Cambria Math" w:eastAsia="宋体"/>
                          <w:sz w:val="20"/>
                        </w:rPr>
                      </m:ctrlPr>
                    </m:e>
                  </m:acc>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v</m:t>
                  </m:r>
                  <m:ctrlPr>
                    <w:rPr>
                      <w:rFonts w:ascii="Cambria Math" w:hAnsi="Cambria Math" w:eastAsia="宋体"/>
                      <w:sz w:val="20"/>
                    </w:rPr>
                  </m:ctrlPr>
                </m:sub>
              </m:sSub>
              <m:f>
                <m:fPr>
                  <m:ctrlPr>
                    <w:rPr>
                      <w:rFonts w:ascii="Cambria Math" w:hAnsi="Cambria Math" w:eastAsia="宋体"/>
                      <w:i/>
                      <w:sz w:val="20"/>
                    </w:rPr>
                  </m:ctrlPr>
                </m:fPr>
                <m:num>
                  <m:r>
                    <m:rPr/>
                    <w:rPr>
                      <w:rFonts w:ascii="Cambria Math" w:hAnsi="Cambria Math" w:eastAsia="宋体" w:cs="Times New Roman"/>
                      <w:snapToGrid w:val="0"/>
                      <w:color w:val="000000"/>
                      <w:sz w:val="24"/>
                      <w:szCs w:val="24"/>
                      <w:lang w:val="en-US" w:eastAsia="zh-CN"/>
                    </w:rPr>
                    <m:t>1−</m:t>
                  </m:r>
                  <m:sSubSup>
                    <m:sSubSupPr>
                      <m:ctrlPr>
                        <w:rPr>
                          <w:rFonts w:ascii="Cambria Math" w:hAnsi="Cambria Math" w:eastAsia="宋体"/>
                          <w:sz w:val="20"/>
                        </w:rPr>
                      </m:ctrlPr>
                    </m:sSubSup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1</m:t>
                      </m:r>
                      <m:ctrlPr>
                        <w:rPr>
                          <w:rFonts w:ascii="Cambria Math" w:hAnsi="Cambria Math" w:eastAsia="宋体"/>
                          <w:sz w:val="20"/>
                        </w:rPr>
                      </m:ctrlPr>
                    </m:sub>
                    <m:sup>
                      <m:r>
                        <m:rPr/>
                        <w:rPr>
                          <w:rFonts w:ascii="Cambria Math" w:hAnsi="Cambria Math" w:eastAsia="宋体" w:cs="Times New Roman"/>
                          <w:snapToGrid w:val="0"/>
                          <w:color w:val="000000"/>
                          <w:sz w:val="24"/>
                          <w:szCs w:val="24"/>
                          <w:lang w:val="en-US" w:eastAsia="zh-CN"/>
                        </w:rPr>
                        <m:t>H</m:t>
                      </m:r>
                      <m:ctrlPr>
                        <w:rPr>
                          <w:rFonts w:ascii="Cambria Math" w:hAnsi="Cambria Math" w:eastAsia="宋体"/>
                          <w:sz w:val="20"/>
                        </w:rPr>
                      </m:ctrlPr>
                    </m:sup>
                  </m:sSubSup>
                  <m:ctrlPr>
                    <w:rPr>
                      <w:rFonts w:ascii="Cambria Math" w:hAnsi="Cambria Math" w:eastAsia="宋体"/>
                      <w:sz w:val="20"/>
                    </w:rPr>
                  </m:ctrlPr>
                </m:num>
                <m:den>
                  <m:r>
                    <m:rPr/>
                    <w:rPr>
                      <w:rFonts w:ascii="Cambria Math" w:hAnsi="Cambria Math" w:eastAsia="宋体" w:cs="Times New Roman"/>
                      <w:snapToGrid w:val="0"/>
                      <w:color w:val="000000"/>
                      <w:sz w:val="24"/>
                      <w:szCs w:val="24"/>
                      <w:lang w:val="en-US" w:eastAsia="zh-CN"/>
                    </w:rPr>
                    <m:t>1−</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1</m:t>
                      </m:r>
                      <m:ctrlPr>
                        <w:rPr>
                          <w:rFonts w:ascii="Cambria Math" w:hAnsi="Cambria Math" w:eastAsia="宋体"/>
                          <w:sz w:val="20"/>
                        </w:rPr>
                      </m:ctrlPr>
                    </m:sub>
                  </m:sSub>
                  <m:ctrlPr>
                    <w:rPr>
                      <w:rFonts w:ascii="Cambria Math" w:hAnsi="Cambria Math" w:eastAsia="宋体"/>
                      <w:sz w:val="20"/>
                    </w:rPr>
                  </m:ctrlPr>
                </m:den>
              </m:f>
              <m:r>
                <m:rPr>
                  <m:sty m:val="p"/>
                </m:rPr>
                <w:rPr>
                  <w:rFonts w:ascii="Cambria Math" w:hAnsi="Cambria Math" w:eastAsia="宋体" w:cs="Times New Roman"/>
                  <w:snapToGrid w:val="0"/>
                  <w:color w:val="000000"/>
                  <w:sz w:val="24"/>
                  <w:szCs w:val="24"/>
                  <w:lang w:val="en-US" w:eastAsia="zh-CN"/>
                </w:rPr>
                <m:t>#(5.1)</m:t>
              </m:r>
              <m:ctrlPr>
                <w:rPr>
                  <w:rFonts w:ascii="Cambria Math" w:hAnsi="Cambria Math" w:eastAsia="宋体"/>
                  <w:sz w:val="20"/>
                </w:rPr>
              </m:ctrlPr>
            </m:e>
          </m:eqArr>
        </m:oMath>
      </m:oMathPara>
    </w:p>
    <w:p w14:paraId="1DF8AB57">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其中</w:t>
      </w:r>
      <m:oMath>
        <m:sSub>
          <m:sSubPr>
            <m:ctrlPr>
              <w:rPr>
                <w:rFonts w:ascii="Cambria Math" w:hAnsi="Cambria Math" w:eastAsia="宋体"/>
                <w:sz w:val="20"/>
              </w:rPr>
            </m:ctrlPr>
          </m:sSubPr>
          <m:e>
            <m:acc>
              <m:accPr>
                <m:chr m:val="̄"/>
                <m:ctrlPr>
                  <w:rPr>
                    <w:rFonts w:ascii="Cambria Math" w:hAnsi="Cambria Math" w:eastAsia="宋体"/>
                    <w:sz w:val="20"/>
                  </w:rPr>
                </m:ctrlPr>
              </m:accPr>
              <m:e>
                <m:r>
                  <m:rPr/>
                  <w:rPr>
                    <w:rFonts w:ascii="Cambria Math" w:hAnsi="Cambria Math" w:eastAsia="宋体" w:cs="Times New Roman"/>
                    <w:snapToGrid w:val="0"/>
                    <w:color w:val="000000"/>
                    <w:sz w:val="24"/>
                    <w:szCs w:val="24"/>
                    <w:lang w:val="en-US" w:eastAsia="zh-CN"/>
                  </w:rPr>
                  <m:t>D</m:t>
                </m:r>
                <m:ctrlPr>
                  <w:rPr>
                    <w:rFonts w:ascii="Cambria Math" w:hAnsi="Cambria Math" w:eastAsia="宋体"/>
                    <w:sz w:val="20"/>
                  </w:rPr>
                </m:ctrlPr>
              </m:e>
            </m:acc>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v</m:t>
            </m:r>
            <m:ctrlPr>
              <w:rPr>
                <w:rFonts w:ascii="Cambria Math" w:hAnsi="Cambria Math" w:eastAsia="宋体"/>
                <w:sz w:val="20"/>
              </w:rPr>
            </m:ctrlPr>
          </m:sub>
        </m:sSub>
      </m:oMath>
      <w:r>
        <w:rPr>
          <w:rFonts w:ascii="Times New Roman" w:hAnsi="Times New Roman" w:eastAsia="宋体" w:cs="Times New Roman"/>
          <w:b w:val="0"/>
          <w:bCs w:val="0"/>
          <w:snapToGrid w:val="0"/>
          <w:color w:val="000000"/>
          <w:sz w:val="24"/>
          <w:szCs w:val="24"/>
          <w:lang w:val="en-US" w:eastAsia="zh-CN"/>
        </w:rPr>
        <w:t xml:space="preserve"> 为对角预条件因子的时间平均标量投影。实验显示，该近似捕捉到了响应随时间跨度增加而呈现的指数饱和轮廓，但平均相对误差仍高达</w:t>
      </w:r>
      <m:oMath>
        <m:r>
          <m:rPr/>
          <w:rPr>
            <w:rFonts w:ascii="Cambria Math" w:hAnsi="Cambria Math" w:eastAsia="宋体" w:cs="Times New Roman"/>
            <w:snapToGrid w:val="0"/>
            <w:color w:val="000000"/>
            <w:sz w:val="24"/>
            <w:szCs w:val="24"/>
            <w:lang w:val="en-US" w:eastAsia="zh-CN"/>
          </w:rPr>
          <m:t>62.4%</m:t>
        </m:r>
      </m:oMath>
      <w:r>
        <w:rPr>
          <w:rFonts w:ascii="Times New Roman" w:hAnsi="Times New Roman" w:eastAsia="宋体" w:cs="Times New Roman"/>
          <w:b w:val="0"/>
          <w:bCs w:val="0"/>
          <w:snapToGrid w:val="0"/>
          <w:color w:val="000000"/>
          <w:sz w:val="24"/>
          <w:szCs w:val="24"/>
          <w:lang w:val="en-US" w:eastAsia="zh-CN"/>
        </w:rPr>
        <w:t>。</w:t>
      </w:r>
    </w:p>
    <w:p w14:paraId="5461DBC5">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因而 Model A 的主要作用是提供一个可解释的时间形状基线，而不是作为完整因果响应理论。后续 A0E2 的多步比较进一步显示，单一动量启发式无法准确恢复绝对响应幅值。</w:t>
      </w:r>
    </w:p>
    <w:p w14:paraId="67D1DB68">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28" w:name="_Toc240111096"/>
      <w:bookmarkEnd w:id="28"/>
      <w:r>
        <w:rPr>
          <w:rFonts w:ascii="Times New Roman" w:hAnsi="Times New Roman" w:eastAsia="黑体" w:cs="Times New Roman"/>
          <w:b/>
          <w:bCs/>
          <w:snapToGrid w:val="0"/>
          <w:color w:val="000000"/>
          <w:sz w:val="28"/>
          <w:szCs w:val="28"/>
          <w:lang w:val="en-US" w:eastAsia="zh-CN"/>
        </w:rPr>
        <w:t>优化器直接响应通道</w:t>
      </w:r>
    </w:p>
    <w:p w14:paraId="523C4A95">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为判断标量涨落关系中缺失的主要结构是否来自 AdamW 本身，A0C 构造了显式包含学习率路径、一阶矩记忆、冻结预条件尺度和权重衰减的直接响应代理 </w:t>
      </w:r>
      <m:oMath>
        <m:sSub>
          <m:sSubPr/>
          <m:e>
            <m:r>
              <m:rPr/>
              <w:rPr>
                <w:rFonts w:ascii="Cambria Math" w:hAnsi="Cambria Math" w:eastAsia="宋体" w:cs="Times New Roman"/>
                <w:snapToGrid w:val="0"/>
                <w:color w:val="000000"/>
                <w:sz w:val="24"/>
                <w:szCs w:val="24"/>
                <w:lang w:val="en-US" w:eastAsia="zh-CN"/>
              </w:rPr>
              <m:t>α</m:t>
            </m:r>
          </m:e>
          <m:sub>
            <m:r>
              <m:rPr>
                <m:sty m:val="p"/>
              </m:rPr>
              <w:rPr>
                <w:rFonts w:ascii="Cambria Math" w:hAnsi="Cambria Math" w:eastAsia="宋体" w:cs="Times New Roman"/>
                <w:snapToGrid w:val="0"/>
                <w:color w:val="000000"/>
                <w:sz w:val="24"/>
                <w:szCs w:val="24"/>
                <w:lang w:val="en-US" w:eastAsia="zh-CN"/>
              </w:rPr>
              <m:t>direct</m:t>
            </m:r>
          </m:sub>
        </m:sSub>
      </m:oMath>
      <w:r>
        <w:rPr>
          <w:rFonts w:ascii="Times New Roman" w:hAnsi="Times New Roman" w:eastAsia="宋体" w:cs="Times New Roman"/>
          <w:b w:val="0"/>
          <w:bCs w:val="0"/>
          <w:snapToGrid w:val="0"/>
          <w:color w:val="000000"/>
          <w:sz w:val="24"/>
          <w:szCs w:val="24"/>
          <w:lang w:val="en-US" w:eastAsia="zh-CN"/>
        </w:rPr>
        <w:t>。</w:t>
      </w:r>
    </w:p>
    <w:p w14:paraId="43353634">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仅使用自然涨落量 </w:t>
      </w:r>
      <m:oMath>
        <m:r>
          <m:rPr/>
          <w:rPr>
            <w:rFonts w:ascii="Cambria Math" w:hAnsi="Cambria Math" w:eastAsia="宋体" w:cs="Times New Roman"/>
            <w:snapToGrid w:val="0"/>
            <w:color w:val="000000"/>
            <w:sz w:val="24"/>
            <w:szCs w:val="24"/>
            <w:lang w:val="en-US" w:eastAsia="zh-CN"/>
          </w:rPr>
          <m:t>B</m:t>
        </m:r>
      </m:oMath>
      <w:r>
        <w:rPr>
          <w:rFonts w:ascii="Times New Roman" w:hAnsi="Times New Roman" w:eastAsia="宋体" w:cs="Times New Roman"/>
          <w:b w:val="0"/>
          <w:bCs w:val="0"/>
          <w:snapToGrid w:val="0"/>
          <w:color w:val="000000"/>
          <w:sz w:val="24"/>
          <w:szCs w:val="24"/>
          <w:lang w:val="en-US" w:eastAsia="zh-CN"/>
        </w:rPr>
        <w:t xml:space="preserve"> 的基础模型</w:t>
      </w:r>
    </w:p>
    <w:p w14:paraId="29CA9613">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r>
          <m:rPr/>
          <w:rPr>
            <w:rFonts w:ascii="Cambria Math" w:hAnsi="Cambria Math" w:eastAsia="宋体" w:cs="Times New Roman"/>
            <w:snapToGrid w:val="0"/>
            <w:color w:val="000000"/>
            <w:sz w:val="24"/>
            <w:szCs w:val="24"/>
            <w:lang w:val="en-US" w:eastAsia="zh-CN"/>
          </w:rPr>
          <m:t>χ=a+bB</m:t>
        </m:r>
      </m:oMath>
      <w:r>
        <w:rPr>
          <w:rFonts w:ascii="Times New Roman" w:hAnsi="Times New Roman" w:eastAsia="宋体" w:cs="Times New Roman"/>
          <w:b w:val="0"/>
          <w:bCs w:val="0"/>
          <w:snapToGrid w:val="0"/>
          <w:color w:val="000000"/>
          <w:sz w:val="24"/>
          <w:szCs w:val="24"/>
          <w:lang w:val="en-US" w:eastAsia="zh-CN"/>
        </w:rPr>
        <w:t xml:space="preserve">  （5.2）</w:t>
      </w:r>
    </w:p>
    <w:p w14:paraId="59F95920">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得到</w:t>
      </w:r>
    </w:p>
    <w:p w14:paraId="0F1C46E1">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p>
          <m:sSupPr/>
          <m:e>
            <m:r>
              <m:rPr/>
              <w:rPr>
                <w:rFonts w:ascii="Cambria Math" w:hAnsi="Cambria Math" w:eastAsia="宋体" w:cs="Times New Roman"/>
                <w:snapToGrid w:val="0"/>
                <w:color w:val="000000"/>
                <w:sz w:val="24"/>
                <w:szCs w:val="24"/>
                <w:lang w:val="en-US" w:eastAsia="zh-CN"/>
              </w:rPr>
              <m:t>R</m:t>
            </m:r>
          </m:e>
          <m:sup>
            <m:r>
              <m:rPr/>
              <w:rPr>
                <w:rFonts w:ascii="Cambria Math" w:hAnsi="Cambria Math" w:eastAsia="宋体" w:cs="Times New Roman"/>
                <w:snapToGrid w:val="0"/>
                <w:color w:val="000000"/>
                <w:sz w:val="24"/>
                <w:szCs w:val="24"/>
                <w:lang w:val="en-US" w:eastAsia="zh-CN"/>
              </w:rPr>
              <m:t>2</m:t>
            </m:r>
          </m:sup>
        </m:sSup>
        <m:r>
          <m:rPr/>
          <w:rPr>
            <w:rFonts w:ascii="Cambria Math" w:hAnsi="Cambria Math" w:eastAsia="宋体" w:cs="Times New Roman"/>
            <w:snapToGrid w:val="0"/>
            <w:color w:val="000000"/>
            <w:sz w:val="24"/>
            <w:szCs w:val="24"/>
            <w:lang w:val="en-US" w:eastAsia="zh-CN"/>
          </w:rPr>
          <m:t>=0.000822</m:t>
        </m:r>
      </m:oMath>
      <w:r>
        <w:rPr>
          <w:rFonts w:ascii="Times New Roman" w:hAnsi="Times New Roman" w:eastAsia="宋体" w:cs="Times New Roman"/>
          <w:b w:val="0"/>
          <w:bCs w:val="0"/>
          <w:snapToGrid w:val="0"/>
          <w:color w:val="000000"/>
          <w:sz w:val="24"/>
          <w:szCs w:val="24"/>
          <w:lang w:val="en-US" w:eastAsia="zh-CN"/>
        </w:rPr>
        <w:t xml:space="preserve">  （5.3）</w:t>
      </w:r>
    </w:p>
    <w:p w14:paraId="0D4A5666">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其中 </w:t>
      </w:r>
      <m:oMath>
        <m:r>
          <m:rPr/>
          <w:rPr>
            <w:rFonts w:ascii="Cambria Math" w:hAnsi="Cambria Math" w:eastAsia="宋体" w:cs="Times New Roman"/>
            <w:snapToGrid w:val="0"/>
            <w:color w:val="000000"/>
            <w:sz w:val="24"/>
            <w:szCs w:val="24"/>
            <w:lang w:val="en-US" w:eastAsia="zh-CN"/>
          </w:rPr>
          <m:t>B</m:t>
        </m:r>
      </m:oMath>
      <w:r>
        <w:rPr>
          <w:rFonts w:ascii="Times New Roman" w:hAnsi="Times New Roman" w:eastAsia="宋体" w:cs="Times New Roman"/>
          <w:b w:val="0"/>
          <w:bCs w:val="0"/>
          <w:snapToGrid w:val="0"/>
          <w:color w:val="000000"/>
          <w:sz w:val="24"/>
          <w:szCs w:val="24"/>
          <w:lang w:val="en-US" w:eastAsia="zh-CN"/>
        </w:rPr>
        <w:t xml:space="preserve"> 的系数并不显著。加入直接响应代理后，</w:t>
      </w:r>
    </w:p>
    <w:p w14:paraId="2D8EBE8B">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r>
          <m:rPr/>
          <w:rPr>
            <w:rFonts w:ascii="Cambria Math" w:hAnsi="Cambria Math" w:eastAsia="宋体" w:cs="Times New Roman"/>
            <w:snapToGrid w:val="0"/>
            <w:color w:val="000000"/>
            <w:sz w:val="24"/>
            <w:szCs w:val="24"/>
            <w:lang w:val="en-US" w:eastAsia="zh-CN"/>
          </w:rPr>
          <m:t>χ=a+bB+c</m:t>
        </m:r>
        <m:sSub>
          <m:sSubPr/>
          <m:e>
            <m:r>
              <m:rPr/>
              <w:rPr>
                <w:rFonts w:ascii="Cambria Math" w:hAnsi="Cambria Math" w:eastAsia="宋体" w:cs="Times New Roman"/>
                <w:snapToGrid w:val="0"/>
                <w:color w:val="000000"/>
                <w:sz w:val="24"/>
                <w:szCs w:val="24"/>
                <w:lang w:val="en-US" w:eastAsia="zh-CN"/>
              </w:rPr>
              <m:t>α</m:t>
            </m:r>
          </m:e>
          <m:sub>
            <m:r>
              <m:rPr>
                <m:sty m:val="p"/>
              </m:rPr>
              <w:rPr>
                <w:rFonts w:ascii="Cambria Math" w:hAnsi="Cambria Math" w:eastAsia="宋体" w:cs="Times New Roman"/>
                <w:snapToGrid w:val="0"/>
                <w:color w:val="000000"/>
                <w:sz w:val="24"/>
                <w:szCs w:val="24"/>
                <w:lang w:val="en-US" w:eastAsia="zh-CN"/>
              </w:rPr>
              <m:t>direct</m:t>
            </m:r>
          </m:sub>
        </m:sSub>
      </m:oMath>
      <w:r>
        <w:rPr>
          <w:rFonts w:ascii="Times New Roman" w:hAnsi="Times New Roman" w:eastAsia="宋体" w:cs="Times New Roman"/>
          <w:b w:val="0"/>
          <w:bCs w:val="0"/>
          <w:snapToGrid w:val="0"/>
          <w:color w:val="000000"/>
          <w:sz w:val="24"/>
          <w:szCs w:val="24"/>
          <w:lang w:val="en-US" w:eastAsia="zh-CN"/>
        </w:rPr>
        <w:t xml:space="preserve">  （5.4）</w:t>
      </w:r>
    </w:p>
    <w:p w14:paraId="539E3FA5">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的总体</w:t>
      </w:r>
    </w:p>
    <w:p w14:paraId="7465DBD0">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p>
          <m:sSupPr/>
          <m:e>
            <m:r>
              <m:rPr/>
              <w:rPr>
                <w:rFonts w:ascii="Cambria Math" w:hAnsi="Cambria Math" w:eastAsia="宋体" w:cs="Times New Roman"/>
                <w:snapToGrid w:val="0"/>
                <w:color w:val="000000"/>
                <w:sz w:val="24"/>
                <w:szCs w:val="24"/>
                <w:lang w:val="en-US" w:eastAsia="zh-CN"/>
              </w:rPr>
              <m:t>R</m:t>
            </m:r>
          </m:e>
          <m:sup>
            <m:r>
              <m:rPr/>
              <w:rPr>
                <w:rFonts w:ascii="Cambria Math" w:hAnsi="Cambria Math" w:eastAsia="宋体" w:cs="Times New Roman"/>
                <w:snapToGrid w:val="0"/>
                <w:color w:val="000000"/>
                <w:sz w:val="24"/>
                <w:szCs w:val="24"/>
                <w:lang w:val="en-US" w:eastAsia="zh-CN"/>
              </w:rPr>
              <m:t>2</m:t>
            </m:r>
          </m:sup>
        </m:sSup>
        <m:r>
          <m:rPr/>
          <w:rPr>
            <w:rFonts w:ascii="Cambria Math" w:hAnsi="Cambria Math" w:eastAsia="宋体" w:cs="Times New Roman"/>
            <w:snapToGrid w:val="0"/>
            <w:color w:val="000000"/>
            <w:sz w:val="24"/>
            <w:szCs w:val="24"/>
            <w:lang w:val="en-US" w:eastAsia="zh-CN"/>
          </w:rPr>
          <m:t>=0.771422</m:t>
        </m:r>
      </m:oMath>
      <w:r>
        <w:rPr>
          <w:rFonts w:ascii="Times New Roman" w:hAnsi="Times New Roman" w:eastAsia="宋体" w:cs="Times New Roman"/>
          <w:b w:val="0"/>
          <w:bCs w:val="0"/>
          <w:snapToGrid w:val="0"/>
          <w:color w:val="000000"/>
          <w:sz w:val="24"/>
          <w:szCs w:val="24"/>
          <w:lang w:val="en-US" w:eastAsia="zh-CN"/>
        </w:rPr>
        <w:t xml:space="preserve">  （5.5）</w:t>
      </w:r>
    </w:p>
    <w:p w14:paraId="66E0C5AB">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在该控制模型中，</w:t>
      </w:r>
      <m:oMath>
        <m:sSub>
          <m:sSubPr/>
          <m:e>
            <m:r>
              <m:rPr/>
              <w:rPr>
                <w:rFonts w:ascii="Cambria Math" w:hAnsi="Cambria Math" w:eastAsia="宋体" w:cs="Times New Roman"/>
                <w:snapToGrid w:val="0"/>
                <w:color w:val="000000"/>
                <w:sz w:val="24"/>
                <w:szCs w:val="24"/>
                <w:lang w:val="en-US" w:eastAsia="zh-CN"/>
              </w:rPr>
              <m:t>α</m:t>
            </m:r>
          </m:e>
          <m:sub>
            <m:r>
              <m:rPr>
                <m:sty m:val="p"/>
              </m:rPr>
              <w:rPr>
                <w:rFonts w:ascii="Cambria Math" w:hAnsi="Cambria Math" w:eastAsia="宋体" w:cs="Times New Roman"/>
                <w:snapToGrid w:val="0"/>
                <w:color w:val="000000"/>
                <w:sz w:val="24"/>
                <w:szCs w:val="24"/>
                <w:lang w:val="en-US" w:eastAsia="zh-CN"/>
              </w:rPr>
              <m:t>direct</m:t>
            </m:r>
          </m:sub>
        </m:sSub>
      </m:oMath>
      <w:r>
        <w:rPr>
          <w:rFonts w:ascii="Times New Roman" w:hAnsi="Times New Roman" w:eastAsia="宋体" w:cs="Times New Roman"/>
          <w:b w:val="0"/>
          <w:bCs w:val="0"/>
          <w:snapToGrid w:val="0"/>
          <w:color w:val="000000"/>
          <w:sz w:val="24"/>
          <w:szCs w:val="24"/>
          <w:lang w:val="en-US" w:eastAsia="zh-CN"/>
        </w:rPr>
        <w:t xml:space="preserve"> 是响应的重要解释变量；同时，控制优化器直接通道后 </w:t>
      </w:r>
      <m:oMath>
        <m:r>
          <m:rPr/>
          <w:rPr>
            <w:rFonts w:ascii="Cambria Math" w:hAnsi="Cambria Math" w:eastAsia="宋体" w:cs="Times New Roman"/>
            <w:snapToGrid w:val="0"/>
            <w:color w:val="000000"/>
            <w:sz w:val="24"/>
            <w:szCs w:val="24"/>
            <w:lang w:val="en-US" w:eastAsia="zh-CN"/>
          </w:rPr>
          <m:t>B</m:t>
        </m:r>
      </m:oMath>
      <w:r>
        <w:rPr>
          <w:rFonts w:ascii="Times New Roman" w:hAnsi="Times New Roman" w:eastAsia="宋体" w:cs="Times New Roman"/>
          <w:b w:val="0"/>
          <w:bCs w:val="0"/>
          <w:snapToGrid w:val="0"/>
          <w:color w:val="000000"/>
          <w:sz w:val="24"/>
          <w:szCs w:val="24"/>
          <w:lang w:val="en-US" w:eastAsia="zh-CN"/>
        </w:rPr>
        <w:t xml:space="preserve"> 的系数也显著不为零。这说明自然涨落信息并未在加入优化器状态代理后完全消失。</w:t>
      </w:r>
    </w:p>
    <w:p w14:paraId="08257EAB">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需要注意，该比较不能把 </w:t>
      </w:r>
      <m:oMath>
        <m:r>
          <m:rPr/>
          <w:rPr>
            <w:rFonts w:ascii="Cambria Math" w:hAnsi="Cambria Math" w:eastAsia="宋体" w:cs="Times New Roman"/>
            <w:snapToGrid w:val="0"/>
            <w:color w:val="000000"/>
            <w:sz w:val="24"/>
            <w:szCs w:val="24"/>
            <w:lang w:val="en-US" w:eastAsia="zh-CN"/>
          </w:rPr>
          <m:t>0.7714−0.0008</m:t>
        </m:r>
      </m:oMath>
      <w:r>
        <w:rPr>
          <w:rFonts w:ascii="Times New Roman" w:hAnsi="Times New Roman" w:eastAsia="宋体" w:cs="Times New Roman"/>
          <w:b w:val="0"/>
          <w:bCs w:val="0"/>
          <w:snapToGrid w:val="0"/>
          <w:color w:val="000000"/>
          <w:sz w:val="24"/>
          <w:szCs w:val="24"/>
          <w:lang w:val="en-US" w:eastAsia="zh-CN"/>
        </w:rPr>
        <w:t xml:space="preserve"> 全部解释为“自然涨落以外的独立优化器贡献”，因为冻结预设结果并未单独给出 </w:t>
      </w:r>
      <m:oMath>
        <m:sSub>
          <m:sSubPr/>
          <m:e>
            <m:r>
              <m:rPr/>
              <w:rPr>
                <w:rFonts w:ascii="Cambria Math" w:hAnsi="Cambria Math" w:eastAsia="宋体" w:cs="Times New Roman"/>
                <w:snapToGrid w:val="0"/>
                <w:color w:val="000000"/>
                <w:sz w:val="24"/>
                <w:szCs w:val="24"/>
                <w:lang w:val="en-US" w:eastAsia="zh-CN"/>
              </w:rPr>
              <m:t>α</m:t>
            </m:r>
          </m:e>
          <m:sub>
            <m:r>
              <m:rPr>
                <m:sty m:val="p"/>
              </m:rPr>
              <w:rPr>
                <w:rFonts w:ascii="Cambria Math" w:hAnsi="Cambria Math" w:eastAsia="宋体" w:cs="Times New Roman"/>
                <w:snapToGrid w:val="0"/>
                <w:color w:val="000000"/>
                <w:sz w:val="24"/>
                <w:szCs w:val="24"/>
                <w:lang w:val="en-US" w:eastAsia="zh-CN"/>
              </w:rPr>
              <m:t>direct</m:t>
            </m:r>
          </m:sub>
        </m:sSub>
      </m:oMath>
      <w:r>
        <w:rPr>
          <w:rFonts w:ascii="Times New Roman" w:hAnsi="Times New Roman" w:eastAsia="宋体" w:cs="Times New Roman"/>
          <w:b w:val="0"/>
          <w:bCs w:val="0"/>
          <w:snapToGrid w:val="0"/>
          <w:color w:val="000000"/>
          <w:sz w:val="24"/>
          <w:szCs w:val="24"/>
          <w:lang w:val="en-US" w:eastAsia="zh-CN"/>
        </w:rPr>
        <w:t xml:space="preserve">-only 模型的同口径 </w:t>
      </w:r>
      <m:oMath>
        <m:sSup>
          <m:sSupPr/>
          <m:e>
            <m:r>
              <m:rPr/>
              <w:rPr>
                <w:rFonts w:ascii="Cambria Math" w:hAnsi="Cambria Math" w:eastAsia="宋体" w:cs="Times New Roman"/>
                <w:snapToGrid w:val="0"/>
                <w:color w:val="000000"/>
                <w:sz w:val="24"/>
                <w:szCs w:val="24"/>
                <w:lang w:val="en-US" w:eastAsia="zh-CN"/>
              </w:rPr>
              <m:t>R</m:t>
            </m:r>
          </m:e>
          <m:sup>
            <m:r>
              <m:rPr/>
              <w:rPr>
                <w:rFonts w:ascii="Cambria Math" w:hAnsi="Cambria Math" w:eastAsia="宋体" w:cs="Times New Roman"/>
                <w:snapToGrid w:val="0"/>
                <w:color w:val="000000"/>
                <w:sz w:val="24"/>
                <w:szCs w:val="24"/>
                <w:lang w:val="en-US" w:eastAsia="zh-CN"/>
              </w:rPr>
              <m:t>2</m:t>
            </m:r>
          </m:sup>
        </m:sSup>
      </m:oMath>
      <w:r>
        <w:rPr>
          <w:rFonts w:ascii="Times New Roman" w:hAnsi="Times New Roman" w:eastAsia="宋体" w:cs="Times New Roman"/>
          <w:b w:val="0"/>
          <w:bCs w:val="0"/>
          <w:snapToGrid w:val="0"/>
          <w:color w:val="000000"/>
          <w:sz w:val="24"/>
          <w:szCs w:val="24"/>
          <w:lang w:val="en-US" w:eastAsia="zh-CN"/>
        </w:rPr>
        <w:t>。这一阶段真正稳健的结论是：显式优化器状态结构是总体响应的主要缺失变量之一，而自然涨落在控制该通道后仍保留条件统计信息。</w:t>
      </w:r>
    </w:p>
    <w:p w14:paraId="1BADDC86">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29" w:name="_Toc240111097"/>
      <w:bookmarkEnd w:id="29"/>
      <w:r>
        <w:rPr>
          <w:rFonts w:ascii="Times New Roman" w:hAnsi="Times New Roman" w:eastAsia="黑体" w:cs="Times New Roman"/>
          <w:b/>
          <w:bCs/>
          <w:snapToGrid w:val="0"/>
          <w:color w:val="000000"/>
          <w:sz w:val="28"/>
          <w:szCs w:val="28"/>
          <w:lang w:val="en-US" w:eastAsia="zh-CN"/>
        </w:rPr>
        <w:t>冻结 m/v 双指数近似的失败与理论升级</w:t>
      </w:r>
    </w:p>
    <w:p w14:paraId="77F1C649">
      <w:pPr>
        <w:keepNext w:val="0"/>
        <w:keepLines w:val="0"/>
        <w:widowControl/>
        <w:numPr>
          <w:ilvl w:val="0"/>
          <w:numId w:val="0"/>
        </w:numPr>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A0C 后续尝试把 AdamW 的一阶矩和二阶矩压缩为冻结系数的双指数响应核，但该近似无法给出稳定的绝对响应预测。</w:t>
      </w:r>
    </w:p>
    <w:p w14:paraId="1150D4E9">
      <w:pPr>
        <w:keepNext w:val="0"/>
        <w:keepLines w:val="0"/>
        <w:widowControl/>
        <w:numPr>
          <w:ilvl w:val="0"/>
          <w:numId w:val="0"/>
        </w:numPr>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特别是在个别状态上，冻结二阶矩分母会产生异常放大的响应项。</w:t>
      </w:r>
    </w:p>
    <w:p w14:paraId="6504A1D2">
      <w:pPr>
        <w:rPr>
          <w:rFonts w:ascii="Times New Roman" w:hAnsi="Times New Roman" w:eastAsia="宋体" w:cs="Times New Roman"/>
          <w:spacing w:val="8"/>
          <w:position w:val="2"/>
          <w:sz w:val="20"/>
          <w:szCs w:val="20"/>
          <w:lang w:eastAsia="zh-CN"/>
        </w:rPr>
      </w:pPr>
    </w:p>
    <w:p w14:paraId="7DC0D173">
      <w:pPr>
        <w:rPr>
          <w:rFonts w:ascii="Times New Roman" w:hAnsi="Times New Roman" w:eastAsia="宋体" w:cs="Times New Roman"/>
          <w:spacing w:val="8"/>
          <w:position w:val="2"/>
          <w:sz w:val="20"/>
          <w:szCs w:val="20"/>
          <w:lang w:eastAsia="zh-CN"/>
        </w:rPr>
      </w:pPr>
    </w:p>
    <w:p w14:paraId="693012A6">
      <w:pPr>
        <w:keepNext w:val="0"/>
        <w:keepLines w:val="0"/>
        <w:widowControl/>
        <w:numPr>
          <w:ilvl w:val="0"/>
          <w:numId w:val="0"/>
        </w:numPr>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后续完整单步雅可比分析表明，问题并不是 </w:t>
      </w:r>
      <m:oMath>
        <m:sSub>
          <m:sSubPr/>
          <m:e>
            <m:r>
              <m:rPr/>
              <w:rPr>
                <w:rFonts w:ascii="Cambria Math" w:hAnsi="Cambria Math" w:eastAsia="宋体" w:cs="Times New Roman"/>
                <w:snapToGrid w:val="0"/>
                <w:color w:val="000000"/>
                <w:sz w:val="24"/>
                <w:szCs w:val="24"/>
                <w:lang w:val="en-US" w:eastAsia="zh-CN"/>
              </w:rPr>
              <m:t>m</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 xml:space="preserve"> 或 </w:t>
      </w:r>
      <m:oMath>
        <m:sSub>
          <m:sSubPr/>
          <m:e>
            <m:r>
              <m:rPr/>
              <w:rPr>
                <w:rFonts w:ascii="Cambria Math" w:hAnsi="Cambria Math" w:eastAsia="宋体" w:cs="Times New Roman"/>
                <w:snapToGrid w:val="0"/>
                <w:color w:val="000000"/>
                <w:sz w:val="24"/>
                <w:szCs w:val="24"/>
                <w:lang w:val="en-US" w:eastAsia="zh-CN"/>
              </w:rPr>
              <m:t>v</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 xml:space="preserve"> 状态本身失效，而是冻结分母、忽略当前步二阶矩更新、偏差校正、真实学习率以及梯度裁剪雅可比等近似条件不成立。</w:t>
      </w:r>
    </w:p>
    <w:p w14:paraId="74485D77">
      <w:pPr>
        <w:keepNext w:val="0"/>
        <w:keepLines w:val="0"/>
        <w:widowControl/>
        <w:numPr>
          <w:ilvl w:val="0"/>
          <w:numId w:val="0"/>
        </w:numPr>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因此，研究由经验双指数核转向对完整 AdamW 更新算子的逐项微分。</w:t>
      </w:r>
    </w:p>
    <w:p w14:paraId="4DB26EAD">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因此，被否定的是“冻结系数、冻结二阶矩分母的双指数近似”，而不是 AdamW 的一阶矩或二阶矩机制本身。该负结果反而要求直接对真实训练更新算子求导，并成为后续完整 Jacobian 和状态空间切线模型的出发点。</w:t>
      </w:r>
    </w:p>
    <w:p w14:paraId="1736A567">
      <w:pPr>
        <w:pStyle w:val="3"/>
        <w:rPr>
          <w:rFonts w:ascii="Times New Roman" w:hAnsi="Times New Roman" w:cs="Times New Roman"/>
          <w:b/>
          <w:bCs/>
          <w:spacing w:val="-3"/>
          <w:sz w:val="35"/>
          <w:szCs w:val="35"/>
          <w:lang w:eastAsia="zh-CN"/>
        </w:rPr>
      </w:pPr>
    </w:p>
    <w:p w14:paraId="26742DF8">
      <w:pPr>
        <w:pStyle w:val="3"/>
        <w:rPr>
          <w:rFonts w:ascii="Times New Roman" w:hAnsi="Times New Roman" w:cs="Times New Roman"/>
          <w:b/>
          <w:bCs/>
          <w:spacing w:val="-3"/>
          <w:sz w:val="35"/>
          <w:szCs w:val="35"/>
          <w:lang w:eastAsia="zh-CN"/>
        </w:rPr>
      </w:pPr>
    </w:p>
    <w:p w14:paraId="43D163A4">
      <w:pPr>
        <w:pStyle w:val="3"/>
        <w:rPr>
          <w:rFonts w:ascii="Times New Roman" w:hAnsi="Times New Roman" w:cs="Times New Roman"/>
          <w:b/>
          <w:bCs/>
          <w:spacing w:val="-3"/>
          <w:sz w:val="35"/>
          <w:szCs w:val="35"/>
          <w:lang w:eastAsia="zh-CN"/>
        </w:rPr>
      </w:pPr>
    </w:p>
    <w:p w14:paraId="5DABFE9A">
      <w:pPr>
        <w:pStyle w:val="3"/>
        <w:rPr>
          <w:rFonts w:ascii="Times New Roman" w:hAnsi="Times New Roman" w:cs="Times New Roman"/>
          <w:b/>
          <w:bCs/>
          <w:spacing w:val="-3"/>
          <w:sz w:val="35"/>
          <w:szCs w:val="35"/>
          <w:lang w:eastAsia="zh-CN"/>
        </w:rPr>
      </w:pPr>
    </w:p>
    <w:p w14:paraId="738509D4">
      <w:pPr>
        <w:pStyle w:val="3"/>
        <w:rPr>
          <w:rFonts w:ascii="Times New Roman" w:hAnsi="Times New Roman" w:cs="Times New Roman"/>
          <w:b/>
          <w:bCs/>
          <w:spacing w:val="-3"/>
          <w:sz w:val="35"/>
          <w:szCs w:val="35"/>
          <w:lang w:eastAsia="zh-CN"/>
        </w:rPr>
      </w:pPr>
    </w:p>
    <w:p w14:paraId="723B2E9F">
      <w:pPr>
        <w:pStyle w:val="2"/>
        <w:keepNext/>
        <w:keepLines/>
        <w:widowControl/>
        <w:snapToGrid w:val="0"/>
        <w:spacing w:before="240" w:after="120" w:line="300" w:lineRule="auto"/>
        <w:ind w:left="0" w:right="0" w:firstLine="0" w:firstLineChars="0"/>
        <w:jc w:val="left"/>
        <w:textAlignment w:val="baseline"/>
        <w:rPr>
          <w:rFonts w:hint="eastAsia"/>
          <w:lang w:eastAsia="zh-CN"/>
        </w:rPr>
      </w:pPr>
      <w:bookmarkStart w:id="30" w:name="_Toc240111098"/>
      <w:bookmarkEnd w:id="30"/>
      <w:r>
        <w:rPr>
          <w:rFonts w:ascii="Times New Roman" w:hAnsi="Times New Roman" w:eastAsia="黑体" w:cs="Times New Roman"/>
          <w:b/>
          <w:bCs/>
          <w:snapToGrid w:val="0"/>
          <w:color w:val="000000"/>
          <w:sz w:val="32"/>
          <w:szCs w:val="32"/>
          <w:lang w:val="en-US" w:eastAsia="zh-CN"/>
        </w:rPr>
        <w:t>状态空间全切线动力学模型</w:t>
      </w:r>
    </w:p>
    <w:p w14:paraId="63788DA2">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31" w:name="_Toc240111099"/>
      <w:r>
        <w:rPr>
          <w:rFonts w:ascii="Times New Roman" w:hAnsi="Times New Roman" w:eastAsia="黑体" w:cs="Times New Roman"/>
          <w:b/>
          <w:bCs/>
          <w:snapToGrid w:val="0"/>
          <w:color w:val="000000"/>
          <w:sz w:val="28"/>
          <w:szCs w:val="28"/>
          <w:lang w:val="en-US" w:eastAsia="zh-CN"/>
        </w:rPr>
        <w:t>AdamW 局部微分雅可比推导</w:t>
      </w:r>
      <w:bookmarkEnd w:id="31"/>
    </w:p>
    <w:p w14:paraId="22DE7411">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在时间步 </w:t>
      </w:r>
      <m:oMath>
        <m:r>
          <m:rPr/>
          <w:rPr>
            <w:rFonts w:ascii="Cambria Math" w:hAnsi="Cambria Math" w:eastAsia="宋体" w:cs="Times New Roman"/>
            <w:snapToGrid w:val="0"/>
            <w:color w:val="000000"/>
            <w:sz w:val="24"/>
            <w:szCs w:val="24"/>
            <w:lang w:val="en-US" w:eastAsia="zh-CN"/>
          </w:rPr>
          <m:t>t</m:t>
        </m:r>
      </m:oMath>
      <w:r>
        <w:rPr>
          <w:rFonts w:ascii="Times New Roman" w:hAnsi="Times New Roman" w:eastAsia="宋体" w:cs="Times New Roman"/>
          <w:b w:val="0"/>
          <w:bCs w:val="0"/>
          <w:snapToGrid w:val="0"/>
          <w:color w:val="000000"/>
          <w:sz w:val="24"/>
          <w:szCs w:val="24"/>
          <w:lang w:val="en-US" w:eastAsia="zh-CN"/>
        </w:rPr>
        <w:t xml:space="preserve">，系统状态切线向量为 </w:t>
      </w:r>
      <m:oMath>
        <m:r>
          <m:rPr/>
          <w:rPr>
            <w:rFonts w:ascii="Cambria Math" w:hAnsi="Cambria Math" w:eastAsia="宋体" w:cs="Times New Roman"/>
            <w:snapToGrid w:val="0"/>
            <w:color w:val="000000"/>
            <w:sz w:val="24"/>
            <w:szCs w:val="24"/>
            <w:lang w:val="en-US" w:eastAsia="zh-CN"/>
          </w:rPr>
          <m:t>δ</m:t>
        </m:r>
        <m:sSub>
          <m:sSubPr/>
          <m:e>
            <m:r>
              <m:rPr/>
              <w:rPr>
                <w:rFonts w:ascii="Cambria Math" w:hAnsi="Cambria Math" w:eastAsia="宋体" w:cs="Times New Roman"/>
                <w:snapToGrid w:val="0"/>
                <w:color w:val="000000"/>
                <w:sz w:val="24"/>
                <w:szCs w:val="24"/>
                <w:lang w:val="en-US" w:eastAsia="zh-CN"/>
              </w:rPr>
              <m:t>Z</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=(δ</m:t>
        </m:r>
        <m:sSubSup>
          <m:sSubSupPr/>
          <m:e>
            <m:r>
              <m:rPr/>
              <w:rPr>
                <w:rFonts w:ascii="Cambria Math" w:hAnsi="Cambria Math" w:eastAsia="宋体" w:cs="Times New Roman"/>
                <w:snapToGrid w:val="0"/>
                <w:color w:val="000000"/>
                <w:sz w:val="24"/>
                <w:szCs w:val="24"/>
                <w:lang w:val="en-US" w:eastAsia="zh-CN"/>
              </w:rPr>
              <m:t>θ</m:t>
            </m:r>
          </m:e>
          <m:sub>
            <m:r>
              <m:rPr/>
              <w:rPr>
                <w:rFonts w:ascii="Cambria Math" w:hAnsi="Cambria Math" w:eastAsia="宋体" w:cs="Times New Roman"/>
                <w:snapToGrid w:val="0"/>
                <w:color w:val="000000"/>
                <w:sz w:val="24"/>
                <w:szCs w:val="24"/>
                <w:lang w:val="en-US" w:eastAsia="zh-CN"/>
              </w:rPr>
              <m:t>t</m:t>
            </m:r>
          </m:sub>
          <m:sup>
            <m:r>
              <m:rPr/>
              <w:rPr>
                <w:rFonts w:ascii="Cambria Math" w:hAnsi="Cambria Math" w:eastAsia="宋体" w:cs="Times New Roman"/>
                <w:snapToGrid w:val="0"/>
                <w:color w:val="000000"/>
                <w:sz w:val="24"/>
                <w:szCs w:val="24"/>
                <w:lang w:val="en-US" w:eastAsia="zh-CN"/>
              </w:rPr>
              <m:t>T</m:t>
            </m:r>
          </m:sup>
        </m:sSubSup>
        <m:r>
          <m:rPr/>
          <w:rPr>
            <w:rFonts w:ascii="Cambria Math" w:hAnsi="Cambria Math" w:eastAsia="宋体" w:cs="Times New Roman"/>
            <w:snapToGrid w:val="0"/>
            <w:color w:val="000000"/>
            <w:sz w:val="24"/>
            <w:szCs w:val="24"/>
            <w:lang w:val="en-US" w:eastAsia="zh-CN"/>
          </w:rPr>
          <m:t>,δ</m:t>
        </m:r>
        <m:sSubSup>
          <m:sSubSupPr/>
          <m:e>
            <m:r>
              <m:rPr/>
              <w:rPr>
                <w:rFonts w:ascii="Cambria Math" w:hAnsi="Cambria Math" w:eastAsia="宋体" w:cs="Times New Roman"/>
                <w:snapToGrid w:val="0"/>
                <w:color w:val="000000"/>
                <w:sz w:val="24"/>
                <w:szCs w:val="24"/>
                <w:lang w:val="en-US" w:eastAsia="zh-CN"/>
              </w:rPr>
              <m:t>m</m:t>
            </m:r>
          </m:e>
          <m:sub>
            <m:r>
              <m:rPr/>
              <w:rPr>
                <w:rFonts w:ascii="Cambria Math" w:hAnsi="Cambria Math" w:eastAsia="宋体" w:cs="Times New Roman"/>
                <w:snapToGrid w:val="0"/>
                <w:color w:val="000000"/>
                <w:sz w:val="24"/>
                <w:szCs w:val="24"/>
                <w:lang w:val="en-US" w:eastAsia="zh-CN"/>
              </w:rPr>
              <m:t>t</m:t>
            </m:r>
          </m:sub>
          <m:sup>
            <m:r>
              <m:rPr/>
              <w:rPr>
                <w:rFonts w:ascii="Cambria Math" w:hAnsi="Cambria Math" w:eastAsia="宋体" w:cs="Times New Roman"/>
                <w:snapToGrid w:val="0"/>
                <w:color w:val="000000"/>
                <w:sz w:val="24"/>
                <w:szCs w:val="24"/>
                <w:lang w:val="en-US" w:eastAsia="zh-CN"/>
              </w:rPr>
              <m:t>T</m:t>
            </m:r>
          </m:sup>
        </m:sSubSup>
        <m:r>
          <m:rPr/>
          <w:rPr>
            <w:rFonts w:ascii="Cambria Math" w:hAnsi="Cambria Math" w:eastAsia="宋体" w:cs="Times New Roman"/>
            <w:snapToGrid w:val="0"/>
            <w:color w:val="000000"/>
            <w:sz w:val="24"/>
            <w:szCs w:val="24"/>
            <w:lang w:val="en-US" w:eastAsia="zh-CN"/>
          </w:rPr>
          <m:t>,δ</m:t>
        </m:r>
        <m:sSubSup>
          <m:sSubSupPr/>
          <m:e>
            <m:r>
              <m:rPr/>
              <w:rPr>
                <w:rFonts w:ascii="Cambria Math" w:hAnsi="Cambria Math" w:eastAsia="宋体" w:cs="Times New Roman"/>
                <w:snapToGrid w:val="0"/>
                <w:color w:val="000000"/>
                <w:sz w:val="24"/>
                <w:szCs w:val="24"/>
                <w:lang w:val="en-US" w:eastAsia="zh-CN"/>
              </w:rPr>
              <m:t>v</m:t>
            </m:r>
          </m:e>
          <m:sub>
            <m:r>
              <m:rPr/>
              <w:rPr>
                <w:rFonts w:ascii="Cambria Math" w:hAnsi="Cambria Math" w:eastAsia="宋体" w:cs="Times New Roman"/>
                <w:snapToGrid w:val="0"/>
                <w:color w:val="000000"/>
                <w:sz w:val="24"/>
                <w:szCs w:val="24"/>
                <w:lang w:val="en-US" w:eastAsia="zh-CN"/>
              </w:rPr>
              <m:t>t</m:t>
            </m:r>
          </m:sub>
          <m:sup>
            <m:r>
              <m:rPr/>
              <w:rPr>
                <w:rFonts w:ascii="Cambria Math" w:hAnsi="Cambria Math" w:eastAsia="宋体" w:cs="Times New Roman"/>
                <w:snapToGrid w:val="0"/>
                <w:color w:val="000000"/>
                <w:sz w:val="24"/>
                <w:szCs w:val="24"/>
                <w:lang w:val="en-US" w:eastAsia="zh-CN"/>
              </w:rPr>
              <m:t>T</m:t>
            </m:r>
          </m:sup>
        </m:sSubSup>
        <m:sSup>
          <m:sSupPr/>
          <m:e>
            <m:r>
              <m:rPr/>
              <w:rPr>
                <w:rFonts w:ascii="Cambria Math" w:hAnsi="Cambria Math" w:eastAsia="宋体" w:cs="Times New Roman"/>
                <w:snapToGrid w:val="0"/>
                <w:color w:val="000000"/>
                <w:sz w:val="24"/>
                <w:szCs w:val="24"/>
                <w:lang w:val="en-US" w:eastAsia="zh-CN"/>
              </w:rPr>
              <m:t>)</m:t>
            </m:r>
          </m:e>
          <m:sup>
            <m:r>
              <m:rPr/>
              <w:rPr>
                <w:rFonts w:ascii="Cambria Math" w:hAnsi="Cambria Math" w:eastAsia="宋体" w:cs="Times New Roman"/>
                <w:snapToGrid w:val="0"/>
                <w:color w:val="000000"/>
                <w:sz w:val="24"/>
                <w:szCs w:val="24"/>
                <w:lang w:val="en-US" w:eastAsia="zh-CN"/>
              </w:rPr>
              <m:t>T</m:t>
            </m:r>
          </m:sup>
        </m:sSup>
      </m:oMath>
      <w:r>
        <w:rPr>
          <w:rFonts w:ascii="Times New Roman" w:hAnsi="Times New Roman" w:eastAsia="宋体" w:cs="Times New Roman"/>
          <w:b w:val="0"/>
          <w:bCs w:val="0"/>
          <w:snapToGrid w:val="0"/>
          <w:color w:val="000000"/>
          <w:sz w:val="24"/>
          <w:szCs w:val="24"/>
          <w:lang w:val="en-US" w:eastAsia="zh-CN"/>
        </w:rPr>
        <w:t xml:space="preserve">。当注入梯度扰动 </w:t>
      </w:r>
      <m:oMath>
        <m:r>
          <m:rPr/>
          <w:rPr>
            <w:rFonts w:ascii="Cambria Math" w:hAnsi="Cambria Math" w:eastAsia="宋体" w:cs="Times New Roman"/>
            <w:snapToGrid w:val="0"/>
            <w:color w:val="000000"/>
            <w:sz w:val="24"/>
            <w:szCs w:val="24"/>
            <w:lang w:val="en-US" w:eastAsia="zh-CN"/>
          </w:rPr>
          <m:t>δ</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 xml:space="preserve"> 时，首先穿越梯度裁剪算子。</w:t>
      </w:r>
    </w:p>
    <w:p w14:paraId="4B177F73">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记 </w:t>
      </w:r>
      <m:oMath>
        <m:sSub>
          <m:sSubPr>
            <m:ctrlPr>
              <w:rPr>
                <w:rFonts w:ascii="Cambria Math" w:hAnsi="Cambria Math" w:eastAsia="宋体"/>
                <w:sz w:val="20"/>
              </w:rPr>
            </m:ctrlPr>
          </m:sSubPr>
          <m:e>
            <m:acc>
              <m:accPr>
                <m:chr m:val="̃"/>
                <m:ctrlPr>
                  <w:rPr>
                    <w:rFonts w:ascii="Cambria Math" w:hAnsi="Cambria Math" w:eastAsia="宋体"/>
                    <w:sz w:val="20"/>
                  </w:rPr>
                </m:ctrlPr>
              </m:acc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acc>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r>
          <m:rPr>
            <m:sty m:val="p"/>
          </m:rPr>
          <w:rPr>
            <w:rFonts w:ascii="Cambria Math" w:hAnsi="Cambria Math" w:eastAsia="宋体" w:cs="Times New Roman"/>
            <w:snapToGrid w:val="0"/>
            <w:color w:val="000000"/>
            <w:sz w:val="24"/>
            <w:szCs w:val="24"/>
            <w:lang w:val="en-US" w:eastAsia="zh-CN"/>
          </w:rPr>
          <m:t>Clip</m:t>
        </m:r>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,γ)</m:t>
        </m:r>
      </m:oMath>
      <w:r>
        <w:rPr>
          <w:rFonts w:ascii="Times New Roman" w:hAnsi="Times New Roman" w:eastAsia="宋体" w:cs="Times New Roman"/>
          <w:b w:val="0"/>
          <w:bCs w:val="0"/>
          <w:snapToGrid w:val="0"/>
          <w:color w:val="000000"/>
          <w:sz w:val="24"/>
          <w:szCs w:val="24"/>
          <w:lang w:val="en-US" w:eastAsia="zh-CN"/>
        </w:rPr>
        <w:t>。裁剪算子的局部雅可比矩阵为：</w:t>
      </w:r>
    </w:p>
    <w:p w14:paraId="5F813F5C">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eastAsia="宋体"/>
                  <w:sz w:val="20"/>
                </w:rPr>
              </m:ctrlPr>
            </m:eqArrPr>
            <m:e>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J</m:t>
                  </m:r>
                  <m:ctrlPr>
                    <w:rPr>
                      <w:rFonts w:ascii="Cambria Math" w:hAnsi="Cambria Math" w:eastAsia="宋体"/>
                      <w:sz w:val="20"/>
                    </w:rPr>
                  </m:ctrlPr>
                </m:e>
                <m:sub>
                  <m:r>
                    <m:rPr>
                      <m:sty m:val="p"/>
                    </m:rPr>
                    <w:rPr>
                      <w:rFonts w:ascii="Cambria Math" w:hAnsi="Cambria Math" w:eastAsia="宋体" w:cs="Times New Roman"/>
                      <w:snapToGrid w:val="0"/>
                      <w:color w:val="000000"/>
                      <w:sz w:val="24"/>
                      <w:szCs w:val="24"/>
                      <w:lang w:val="en-US" w:eastAsia="zh-CN"/>
                    </w:rPr>
                    <m:t>clip</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f>
                <m:fPr>
                  <m:ctrlPr>
                    <w:rPr>
                      <w:rFonts w:ascii="Cambria Math" w:hAnsi="Cambria Math" w:eastAsia="宋体"/>
                      <w:i/>
                      <w:sz w:val="20"/>
                    </w:rPr>
                  </m:ctrlPr>
                </m:fPr>
                <m:num>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acc>
                        <m:accPr>
                          <m:chr m:val="̃"/>
                          <m:ctrlPr>
                            <w:rPr>
                              <w:rFonts w:ascii="Cambria Math" w:hAnsi="Cambria Math" w:eastAsia="宋体"/>
                              <w:sz w:val="20"/>
                            </w:rPr>
                          </m:ctrlPr>
                        </m:acc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acc>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ctrlPr>
                    <w:rPr>
                      <w:rFonts w:ascii="Cambria Math" w:hAnsi="Cambria Math" w:eastAsia="宋体"/>
                      <w:sz w:val="20"/>
                    </w:rPr>
                  </m:ctrlPr>
                </m:num>
                <m:den>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ctrlPr>
                    <w:rPr>
                      <w:rFonts w:ascii="Cambria Math" w:hAnsi="Cambria Math" w:eastAsia="宋体"/>
                      <w:sz w:val="20"/>
                    </w:rPr>
                  </m:ctrlPr>
                </m:den>
              </m:f>
              <m:r>
                <m:rPr/>
                <w:rPr>
                  <w:rFonts w:ascii="Cambria Math" w:hAnsi="Cambria Math" w:eastAsia="宋体" w:cs="Times New Roman"/>
                  <w:snapToGrid w:val="0"/>
                  <w:color w:val="000000"/>
                  <w:sz w:val="24"/>
                  <w:szCs w:val="24"/>
                  <w:lang w:val="en-US" w:eastAsia="zh-CN"/>
                </w:rPr>
                <m:t>=</m:t>
              </m:r>
              <m:d>
                <m:dPr>
                  <m:begChr m:val="{"/>
                  <m:endChr m:val=""/>
                  <m:ctrlPr>
                    <w:rPr>
                      <w:rFonts w:ascii="Cambria Math" w:hAnsi="Cambria Math" w:eastAsia="宋体"/>
                      <w:i/>
                      <w:sz w:val="20"/>
                    </w:rPr>
                  </m:ctrlPr>
                </m:dPr>
                <m:e>
                  <m:m>
                    <m:mPr>
                      <m:mcs>
                        <m:mc>
                          <m:mcPr>
                            <m:count m:val="2"/>
                            <m:mcJc m:val="left"/>
                          </m:mcPr>
                        </m:mc>
                      </m:mcs>
                      <m:plcHide m:val="1"/>
                      <m:ctrlPr>
                        <w:rPr>
                          <w:rFonts w:ascii="Cambria Math" w:hAnsi="Cambria Math" w:eastAsia="宋体"/>
                          <w:i/>
                          <w:sz w:val="20"/>
                        </w:rPr>
                      </m:ctrlPr>
                    </m:mPr>
                    <m:mr>
                      <m:e>
                        <m:r>
                          <m:rPr/>
                          <w:rPr>
                            <w:rFonts w:ascii="Cambria Math" w:hAnsi="Cambria Math" w:eastAsia="宋体" w:cs="Times New Roman"/>
                            <w:snapToGrid w:val="0"/>
                            <w:color w:val="000000"/>
                            <w:sz w:val="24"/>
                            <w:szCs w:val="24"/>
                            <w:lang w:val="en-US" w:eastAsia="zh-CN"/>
                          </w:rPr>
                          <m:t>I,</m:t>
                        </m:r>
                        <m:ctrlPr>
                          <w:rPr>
                            <w:rFonts w:ascii="Cambria Math" w:hAnsi="Cambria Math" w:eastAsia="宋体"/>
                            <w:sz w:val="20"/>
                          </w:rPr>
                        </m:ctrlPr>
                      </m:e>
                      <m:e>
                        <m:ctrlPr>
                          <w:rPr>
                            <w:rFonts w:ascii="Cambria Math" w:hAnsi="Cambria Math" w:eastAsia="宋体"/>
                            <w:sz w:val="20"/>
                          </w:rPr>
                        </m:ctrlPr>
                      </m:e>
                    </m:mr>
                    <m:mr>
                      <m:e>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2</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≤γ</m:t>
                        </m:r>
                        <m:ctrlPr>
                          <w:rPr>
                            <w:rFonts w:ascii="Cambria Math" w:hAnsi="Cambria Math" w:eastAsia="宋体"/>
                            <w:sz w:val="20"/>
                          </w:rPr>
                        </m:ctrlPr>
                      </m:e>
                      <m:e>
                        <m:ctrlPr>
                          <w:rPr>
                            <w:rFonts w:ascii="Cambria Math" w:hAnsi="Cambria Math" w:eastAsia="宋体"/>
                            <w:sz w:val="20"/>
                          </w:rPr>
                        </m:ctrlPr>
                      </m:e>
                    </m:mr>
                    <m:mr>
                      <m:e>
                        <m:f>
                          <m:fPr>
                            <m:ctrlPr>
                              <w:rPr>
                                <w:rFonts w:ascii="Cambria Math" w:hAnsi="Cambria Math" w:eastAsia="宋体"/>
                                <w:i/>
                                <w:sz w:val="20"/>
                              </w:rPr>
                            </m:ctrlPr>
                          </m:fPr>
                          <m:num>
                            <m:r>
                              <m:rPr/>
                              <w:rPr>
                                <w:rFonts w:ascii="Cambria Math" w:hAnsi="Cambria Math" w:eastAsia="宋体" w:cs="Times New Roman"/>
                                <w:snapToGrid w:val="0"/>
                                <w:color w:val="000000"/>
                                <w:sz w:val="24"/>
                                <w:szCs w:val="24"/>
                                <w:lang w:val="en-US" w:eastAsia="zh-CN"/>
                              </w:rPr>
                              <m:t>γ</m:t>
                            </m:r>
                            <m:ctrlPr>
                              <w:rPr>
                                <w:rFonts w:ascii="Cambria Math" w:hAnsi="Cambria Math" w:eastAsia="宋体"/>
                                <w:sz w:val="20"/>
                              </w:rPr>
                            </m:ctrlPr>
                          </m:num>
                          <m:den>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2</m:t>
                                </m:r>
                                <m:ctrlPr>
                                  <w:rPr>
                                    <w:rFonts w:ascii="Cambria Math" w:hAnsi="Cambria Math" w:eastAsia="宋体"/>
                                    <w:sz w:val="20"/>
                                  </w:rPr>
                                </m:ctrlPr>
                              </m:sub>
                            </m:sSub>
                            <m:ctrlPr>
                              <w:rPr>
                                <w:rFonts w:ascii="Cambria Math" w:hAnsi="Cambria Math" w:eastAsia="宋体"/>
                                <w:sz w:val="20"/>
                              </w:rPr>
                            </m:ctrlPr>
                          </m:den>
                        </m:f>
                        <m:d>
                          <m:dPr>
                            <m:ctrlPr>
                              <w:rPr>
                                <w:rFonts w:ascii="Cambria Math" w:hAnsi="Cambria Math" w:eastAsia="宋体"/>
                                <w:i/>
                                <w:sz w:val="20"/>
                              </w:rPr>
                            </m:ctrlPr>
                          </m:dPr>
                          <m:e>
                            <m:r>
                              <m:rPr/>
                              <w:rPr>
                                <w:rFonts w:ascii="Cambria Math" w:hAnsi="Cambria Math" w:eastAsia="宋体" w:cs="Times New Roman"/>
                                <w:snapToGrid w:val="0"/>
                                <w:color w:val="000000"/>
                                <w:sz w:val="24"/>
                                <w:szCs w:val="24"/>
                                <w:lang w:val="en-US" w:eastAsia="zh-CN"/>
                              </w:rPr>
                              <m:t>I−</m:t>
                            </m:r>
                            <m:f>
                              <m:fPr>
                                <m:ctrlPr>
                                  <w:rPr>
                                    <w:rFonts w:ascii="Cambria Math" w:hAnsi="Cambria Math" w:eastAsia="宋体"/>
                                    <w:i/>
                                    <w:sz w:val="20"/>
                                  </w:rPr>
                                </m:ctrlPr>
                              </m:fPr>
                              <m:num>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sSubSup>
                                  <m:sSubSupPr>
                                    <m:ctrlPr>
                                      <w:rPr>
                                        <w:rFonts w:ascii="Cambria Math" w:hAnsi="Cambria Math" w:eastAsia="宋体"/>
                                        <w:sz w:val="20"/>
                                      </w:rPr>
                                    </m:ctrlPr>
                                  </m:sSubSup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up>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p>
                                </m:sSubSup>
                                <m:ctrlPr>
                                  <w:rPr>
                                    <w:rFonts w:ascii="Cambria Math" w:hAnsi="Cambria Math" w:eastAsia="宋体"/>
                                    <w:sz w:val="20"/>
                                  </w:rPr>
                                </m:ctrlPr>
                              </m:num>
                              <m:den>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sSubSup>
                                  <m:sSubSupPr>
                                    <m:ctrlPr>
                                      <w:rPr>
                                        <w:rFonts w:ascii="Cambria Math" w:hAnsi="Cambria Math" w:eastAsia="宋体"/>
                                        <w:sz w:val="20"/>
                                      </w:rPr>
                                    </m:ctrlPr>
                                  </m:sSubSupPr>
                                  <m:e>
                                    <m:r>
                                      <m:rPr/>
                                      <w:rPr>
                                        <w:rFonts w:ascii="Cambria Math" w:hAnsi="Cambria Math" w:eastAsia="宋体" w:cs="Times New Roman"/>
                                        <w:snapToGrid w:val="0"/>
                                        <w:color w:val="000000"/>
                                        <w:sz w:val="24"/>
                                        <w:szCs w:val="24"/>
                                        <w:lang w:val="en-US" w:eastAsia="zh-CN"/>
                                      </w:rPr>
                                      <m:t>‖</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2</m:t>
                                    </m:r>
                                    <m:ctrlPr>
                                      <w:rPr>
                                        <w:rFonts w:ascii="Cambria Math" w:hAnsi="Cambria Math" w:eastAsia="宋体"/>
                                        <w:sz w:val="20"/>
                                      </w:rPr>
                                    </m:ctrlPr>
                                  </m:sub>
                                  <m:sup>
                                    <m:r>
                                      <m:rPr/>
                                      <w:rPr>
                                        <w:rFonts w:ascii="Cambria Math" w:hAnsi="Cambria Math" w:eastAsia="宋体" w:cs="Times New Roman"/>
                                        <w:snapToGrid w:val="0"/>
                                        <w:color w:val="000000"/>
                                        <w:sz w:val="24"/>
                                        <w:szCs w:val="24"/>
                                        <w:lang w:val="en-US" w:eastAsia="zh-CN"/>
                                      </w:rPr>
                                      <m:t>2</m:t>
                                    </m:r>
                                    <m:ctrlPr>
                                      <w:rPr>
                                        <w:rFonts w:ascii="Cambria Math" w:hAnsi="Cambria Math" w:eastAsia="宋体"/>
                                        <w:sz w:val="20"/>
                                      </w:rPr>
                                    </m:ctrlPr>
                                  </m:sup>
                                </m:sSubSup>
                                <m:ctrlPr>
                                  <w:rPr>
                                    <w:rFonts w:ascii="Cambria Math" w:hAnsi="Cambria Math" w:eastAsia="宋体"/>
                                    <w:sz w:val="20"/>
                                  </w:rPr>
                                </m:ctrlPr>
                              </m:den>
                            </m:f>
                            <m:ctrlPr>
                              <w:rPr>
                                <w:rFonts w:ascii="Cambria Math" w:hAnsi="Cambria Math" w:eastAsia="宋体"/>
                                <w:i/>
                                <w:sz w:val="20"/>
                              </w:rPr>
                            </m:ctrlPr>
                          </m:e>
                        </m:d>
                        <m:r>
                          <m:rPr/>
                          <w:rPr>
                            <w:rFonts w:ascii="Cambria Math" w:hAnsi="Cambria Math" w:eastAsia="宋体" w:cs="Times New Roman"/>
                            <w:snapToGrid w:val="0"/>
                            <w:color w:val="000000"/>
                            <w:sz w:val="24"/>
                            <w:szCs w:val="24"/>
                            <w:lang w:val="en-US" w:eastAsia="zh-CN"/>
                          </w:rPr>
                          <m:t>,</m:t>
                        </m:r>
                        <m:ctrlPr>
                          <w:rPr>
                            <w:rFonts w:ascii="Cambria Math" w:hAnsi="Cambria Math" w:eastAsia="宋体"/>
                            <w:i/>
                            <w:sz w:val="20"/>
                          </w:rPr>
                        </m:ctrlPr>
                      </m:e>
                      <m:e>
                        <m:ctrlPr>
                          <w:rPr>
                            <w:rFonts w:ascii="Cambria Math" w:hAnsi="Cambria Math" w:eastAsia="宋体"/>
                            <w:i/>
                            <w:sz w:val="20"/>
                          </w:rPr>
                        </m:ctrlPr>
                      </m:e>
                    </m:mr>
                    <m:mr>
                      <m:e>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eastAsia="宋体"/>
                                <w:i/>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i/>
                                <w:sz w:val="20"/>
                              </w:rPr>
                            </m:ctrlPr>
                          </m:sub>
                        </m:sSub>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m:t>
                            </m:r>
                            <m:ctrlPr>
                              <w:rPr>
                                <w:rFonts w:ascii="Cambria Math" w:hAnsi="Cambria Math" w:eastAsia="宋体"/>
                                <w:i/>
                                <w:sz w:val="20"/>
                              </w:rPr>
                            </m:ctrlPr>
                          </m:e>
                          <m:sub>
                            <m:r>
                              <m:rPr/>
                              <w:rPr>
                                <w:rFonts w:ascii="Cambria Math" w:hAnsi="Cambria Math" w:eastAsia="宋体" w:cs="Times New Roman"/>
                                <w:snapToGrid w:val="0"/>
                                <w:color w:val="000000"/>
                                <w:sz w:val="24"/>
                                <w:szCs w:val="24"/>
                                <w:lang w:val="en-US" w:eastAsia="zh-CN"/>
                              </w:rPr>
                              <m:t>2</m:t>
                            </m:r>
                            <m:ctrlPr>
                              <w:rPr>
                                <w:rFonts w:ascii="Cambria Math" w:hAnsi="Cambria Math" w:eastAsia="宋体"/>
                                <w:i/>
                                <w:sz w:val="20"/>
                              </w:rPr>
                            </m:ctrlPr>
                          </m:sub>
                        </m:sSub>
                        <m:r>
                          <m:rPr/>
                          <w:rPr>
                            <w:rFonts w:ascii="Cambria Math" w:hAnsi="Cambria Math" w:eastAsia="宋体" w:cs="Times New Roman"/>
                            <w:snapToGrid w:val="0"/>
                            <w:color w:val="000000"/>
                            <w:sz w:val="24"/>
                            <w:szCs w:val="24"/>
                            <w:lang w:val="en-US" w:eastAsia="zh-CN"/>
                          </w:rPr>
                          <m:t>&gt;γ</m:t>
                        </m:r>
                        <m:ctrlPr>
                          <w:rPr>
                            <w:rFonts w:ascii="Cambria Math" w:hAnsi="Cambria Math" w:eastAsia="宋体"/>
                            <w:sz w:val="20"/>
                          </w:rPr>
                        </m:ctrlPr>
                      </m:e>
                      <m:e>
                        <m:ctrlPr>
                          <w:rPr>
                            <w:rFonts w:ascii="Cambria Math" w:hAnsi="Cambria Math" w:eastAsia="宋体"/>
                            <w:sz w:val="20"/>
                          </w:rPr>
                        </m:ctrlPr>
                      </m:e>
                    </m:mr>
                  </m:m>
                  <m:ctrlPr>
                    <w:rPr>
                      <w:rFonts w:ascii="Cambria Math" w:hAnsi="Cambria Math" w:eastAsia="宋体"/>
                      <w:i/>
                      <w:sz w:val="20"/>
                    </w:rPr>
                  </m:ctrlPr>
                </m:e>
              </m:d>
              <m:r>
                <m:rPr>
                  <m:sty m:val="p"/>
                </m:rPr>
                <w:rPr>
                  <w:rFonts w:ascii="Cambria Math" w:hAnsi="Cambria Math" w:eastAsia="宋体" w:cs="Times New Roman"/>
                  <w:snapToGrid w:val="0"/>
                  <w:color w:val="000000"/>
                  <w:sz w:val="24"/>
                  <w:szCs w:val="24"/>
                  <w:lang w:val="en-US" w:eastAsia="zh-CN"/>
                </w:rPr>
                <m:t>#(6.1)</m:t>
              </m:r>
              <m:ctrlPr>
                <w:rPr>
                  <w:rFonts w:ascii="Cambria Math" w:hAnsi="Cambria Math" w:eastAsia="宋体"/>
                  <w:sz w:val="20"/>
                </w:rPr>
              </m:ctrlPr>
            </m:e>
          </m:eqArr>
        </m:oMath>
      </m:oMathPara>
    </w:p>
    <w:p w14:paraId="7C688B6D">
      <w:pPr>
        <w:rPr>
          <w:rFonts w:hAnsi="Cambria Math" w:eastAsia="宋体" w:cs="Times New Roman"/>
          <w:spacing w:val="8"/>
          <w:position w:val="2"/>
          <w:sz w:val="20"/>
          <w:szCs w:val="20"/>
          <w:lang w:eastAsia="zh-CN"/>
        </w:rPr>
      </w:pPr>
    </w:p>
    <w:p w14:paraId="51B9E116">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受裁剪调制后的有效微扰为 </w:t>
      </w:r>
      <m:oMath>
        <m:r>
          <m:rPr/>
          <w:rPr>
            <w:rFonts w:ascii="Cambria Math" w:hAnsi="Cambria Math" w:eastAsia="宋体" w:cs="Times New Roman"/>
            <w:snapToGrid w:val="0"/>
            <w:color w:val="000000"/>
            <w:sz w:val="24"/>
            <w:szCs w:val="24"/>
            <w:lang w:val="en-US" w:eastAsia="zh-CN"/>
          </w:rPr>
          <m:t>δ</m:t>
        </m:r>
        <m:sSub>
          <m:sSubPr>
            <m:ctrlPr>
              <w:rPr>
                <w:rFonts w:ascii="Cambria Math" w:hAnsi="Cambria Math" w:eastAsia="宋体"/>
                <w:sz w:val="20"/>
              </w:rPr>
            </m:ctrlPr>
          </m:sSubPr>
          <m:e>
            <m:acc>
              <m:accPr>
                <m:chr m:val="̃"/>
                <m:ctrlPr>
                  <w:rPr>
                    <w:rFonts w:ascii="Cambria Math" w:hAnsi="Cambria Math" w:eastAsia="宋体"/>
                    <w:sz w:val="20"/>
                  </w:rPr>
                </m:ctrlPr>
              </m:acc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acc>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J</m:t>
            </m:r>
            <m:ctrlPr>
              <w:rPr>
                <w:rFonts w:ascii="Cambria Math" w:hAnsi="Cambria Math" w:eastAsia="宋体"/>
                <w:sz w:val="20"/>
              </w:rPr>
            </m:ctrlPr>
          </m:e>
          <m:sub>
            <m:r>
              <m:rPr>
                <m:sty m:val="p"/>
              </m:rPr>
              <w:rPr>
                <w:rFonts w:ascii="Cambria Math" w:hAnsi="Cambria Math" w:eastAsia="宋体" w:cs="Times New Roman"/>
                <w:snapToGrid w:val="0"/>
                <w:color w:val="000000"/>
                <w:sz w:val="24"/>
                <w:szCs w:val="24"/>
                <w:lang w:val="en-US" w:eastAsia="zh-CN"/>
              </w:rPr>
              <m:t>clip</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)δ</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oMath>
      <w:r>
        <w:rPr>
          <w:rFonts w:ascii="Times New Roman" w:hAnsi="Times New Roman" w:eastAsia="宋体" w:cs="Times New Roman"/>
          <w:b w:val="0"/>
          <w:bCs w:val="0"/>
          <w:snapToGrid w:val="0"/>
          <w:color w:val="000000"/>
          <w:sz w:val="24"/>
          <w:szCs w:val="24"/>
          <w:lang w:val="en-US" w:eastAsia="zh-CN"/>
        </w:rPr>
        <w:t>。</w:t>
      </w:r>
    </w:p>
    <w:p w14:paraId="62FCF902">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进而推导 AdamW 内部更新微商。定义系数矩阵：</w:t>
      </w:r>
    </w:p>
    <w:p w14:paraId="1DE9B0C6">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eastAsia="宋体" w:cs="Times New Roman"/>
                  <w:spacing w:val="8"/>
                  <w:position w:val="2"/>
                  <w:sz w:val="20"/>
                  <w:szCs w:val="20"/>
                  <w:lang w:eastAsia="zh-CN"/>
                </w:rPr>
              </m:ctrlPr>
            </m:eqArrPr>
            <m:e>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A</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r>
                <m:rPr>
                  <m:sty m:val="p"/>
                </m:rPr>
                <w:rPr>
                  <w:rFonts w:ascii="Cambria Math" w:hAnsi="Cambria Math" w:eastAsia="宋体" w:cs="Times New Roman"/>
                  <w:snapToGrid w:val="0"/>
                  <w:color w:val="000000"/>
                  <w:sz w:val="24"/>
                  <w:szCs w:val="24"/>
                  <w:lang w:val="en-US" w:eastAsia="zh-CN"/>
                </w:rPr>
                <m:t> diag</m:t>
              </m:r>
              <m:d>
                <m:dPr>
                  <m:ctrlPr>
                    <w:rPr>
                      <w:rFonts w:ascii="Cambria Math" w:hAnsi="Cambria Math" w:eastAsia="宋体"/>
                      <w:i/>
                      <w:sz w:val="20"/>
                    </w:rPr>
                  </m:ctrlPr>
                </m:dPr>
                <m:e>
                  <m:f>
                    <m:fPr>
                      <m:ctrlPr>
                        <w:rPr>
                          <w:rFonts w:ascii="Cambria Math" w:hAnsi="Cambria Math" w:eastAsia="宋体"/>
                          <w:i/>
                          <w:sz w:val="20"/>
                        </w:rPr>
                      </m:ctrlPr>
                    </m:fPr>
                    <m:num>
                      <m:f>
                        <m:fPr>
                          <m:ctrlPr>
                            <w:rPr>
                              <w:rFonts w:ascii="Cambria Math" w:hAnsi="Cambria Math" w:eastAsia="宋体"/>
                              <w:i/>
                              <w:sz w:val="20"/>
                            </w:rPr>
                          </m:ctrlPr>
                        </m:fPr>
                        <m:num>
                          <m:r>
                            <m:rPr/>
                            <w:rPr>
                              <w:rFonts w:ascii="Cambria Math" w:hAnsi="Cambria Math" w:eastAsia="宋体" w:cs="Times New Roman"/>
                              <w:snapToGrid w:val="0"/>
                              <w:color w:val="000000"/>
                              <w:sz w:val="24"/>
                              <w:szCs w:val="24"/>
                              <w:lang w:val="en-US" w:eastAsia="zh-CN"/>
                            </w:rPr>
                            <m:t>1</m:t>
                          </m:r>
                          <m:ctrlPr>
                            <w:rPr>
                              <w:rFonts w:ascii="Cambria Math" w:hAnsi="Cambria Math" w:eastAsia="宋体"/>
                              <w:sz w:val="20"/>
                            </w:rPr>
                          </m:ctrlPr>
                        </m:num>
                        <m:den>
                          <m:r>
                            <m:rPr/>
                            <w:rPr>
                              <w:rFonts w:ascii="Cambria Math" w:hAnsi="Cambria Math" w:eastAsia="宋体" w:cs="Times New Roman"/>
                              <w:snapToGrid w:val="0"/>
                              <w:color w:val="000000"/>
                              <w:sz w:val="24"/>
                              <w:szCs w:val="24"/>
                              <w:lang w:val="en-US" w:eastAsia="zh-CN"/>
                            </w:rPr>
                            <m:t>1−</m:t>
                          </m:r>
                          <m:sSubSup>
                            <m:sSubSupPr>
                              <m:ctrlPr>
                                <w:rPr>
                                  <w:rFonts w:ascii="Cambria Math" w:hAnsi="Cambria Math" w:eastAsia="宋体"/>
                                  <w:sz w:val="20"/>
                                </w:rPr>
                              </m:ctrlPr>
                            </m:sSubSup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1</m:t>
                              </m:r>
                              <m:ctrlPr>
                                <w:rPr>
                                  <w:rFonts w:ascii="Cambria Math" w:hAnsi="Cambria Math" w:eastAsia="宋体"/>
                                  <w:sz w:val="20"/>
                                </w:rPr>
                              </m:ctrlPr>
                            </m:sub>
                            <m:sup>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p>
                          </m:sSubSup>
                          <m:ctrlPr>
                            <w:rPr>
                              <w:rFonts w:ascii="Cambria Math" w:hAnsi="Cambria Math" w:eastAsia="宋体"/>
                              <w:sz w:val="20"/>
                            </w:rPr>
                          </m:ctrlPr>
                        </m:den>
                      </m:f>
                      <m:ctrlPr>
                        <w:rPr>
                          <w:rFonts w:ascii="Cambria Math" w:hAnsi="Cambria Math" w:eastAsia="宋体"/>
                          <w:i/>
                          <w:sz w:val="20"/>
                        </w:rPr>
                      </m:ctrlPr>
                    </m:num>
                    <m:den>
                      <m:rad>
                        <m:radPr>
                          <m:degHide m:val="1"/>
                          <m:ctrlPr>
                            <w:rPr>
                              <w:rFonts w:ascii="Cambria Math" w:hAnsi="Cambria Math" w:eastAsia="宋体"/>
                              <w:i/>
                              <w:sz w:val="20"/>
                            </w:rPr>
                          </m:ctrlPr>
                        </m:radPr>
                        <m:deg>
                          <m:ctrlPr>
                            <w:rPr>
                              <w:rFonts w:ascii="Cambria Math" w:hAnsi="Cambria Math" w:eastAsia="宋体"/>
                              <w:sz w:val="20"/>
                            </w:rPr>
                          </m:ctrlPr>
                        </m:deg>
                        <m:e>
                          <m:f>
                            <m:fPr>
                              <m:ctrlPr>
                                <w:rPr>
                                  <w:rFonts w:ascii="Cambria Math" w:hAnsi="Cambria Math" w:eastAsia="宋体"/>
                                  <w:i/>
                                  <w:sz w:val="20"/>
                                </w:rPr>
                              </m:ctrlPr>
                            </m:fPr>
                            <m:num>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v</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ctrlPr>
                                <w:rPr>
                                  <w:rFonts w:ascii="Cambria Math" w:hAnsi="Cambria Math" w:eastAsia="宋体"/>
                                  <w:sz w:val="20"/>
                                </w:rPr>
                              </m:ctrlPr>
                            </m:num>
                            <m:den>
                              <m:r>
                                <m:rPr/>
                                <w:rPr>
                                  <w:rFonts w:ascii="Cambria Math" w:hAnsi="Cambria Math" w:eastAsia="宋体" w:cs="Times New Roman"/>
                                  <w:snapToGrid w:val="0"/>
                                  <w:color w:val="000000"/>
                                  <w:sz w:val="24"/>
                                  <w:szCs w:val="24"/>
                                  <w:lang w:val="en-US" w:eastAsia="zh-CN"/>
                                </w:rPr>
                                <m:t>1−</m:t>
                              </m:r>
                              <m:sSubSup>
                                <m:sSubSupPr>
                                  <m:ctrlPr>
                                    <w:rPr>
                                      <w:rFonts w:ascii="Cambria Math" w:hAnsi="Cambria Math" w:eastAsia="宋体"/>
                                      <w:sz w:val="20"/>
                                    </w:rPr>
                                  </m:ctrlPr>
                                </m:sSubSup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2</m:t>
                                  </m:r>
                                  <m:ctrlPr>
                                    <w:rPr>
                                      <w:rFonts w:ascii="Cambria Math" w:hAnsi="Cambria Math" w:eastAsia="宋体"/>
                                      <w:sz w:val="20"/>
                                    </w:rPr>
                                  </m:ctrlPr>
                                </m:sub>
                                <m:sup>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p>
                              </m:sSubSup>
                              <m:ctrlPr>
                                <w:rPr>
                                  <w:rFonts w:ascii="Cambria Math" w:hAnsi="Cambria Math" w:eastAsia="宋体"/>
                                  <w:sz w:val="20"/>
                                </w:rPr>
                              </m:ctrlPr>
                            </m:den>
                          </m:f>
                          <m:ctrlPr>
                            <w:rPr>
                              <w:rFonts w:ascii="Cambria Math" w:hAnsi="Cambria Math" w:eastAsia="宋体"/>
                              <w:i/>
                              <w:sz w:val="20"/>
                            </w:rPr>
                          </m:ctrlPr>
                        </m:e>
                      </m:rad>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ϵ</m:t>
                          </m:r>
                          <m:ctrlPr>
                            <w:rPr>
                              <w:rFonts w:ascii="Cambria Math" w:hAnsi="Cambria Math" w:eastAsia="宋体"/>
                              <w:i/>
                              <w:sz w:val="20"/>
                            </w:rPr>
                          </m:ctrlPr>
                        </m:e>
                        <m:sub>
                          <m:r>
                            <m:rPr/>
                            <w:rPr>
                              <w:rFonts w:ascii="Cambria Math" w:hAnsi="Cambria Math" w:eastAsia="宋体" w:cs="Times New Roman"/>
                              <w:snapToGrid w:val="0"/>
                              <w:color w:val="000000"/>
                              <w:sz w:val="24"/>
                              <w:szCs w:val="24"/>
                              <w:lang w:val="en-US" w:eastAsia="zh-CN"/>
                            </w:rPr>
                            <m:t>0</m:t>
                          </m:r>
                          <m:ctrlPr>
                            <w:rPr>
                              <w:rFonts w:ascii="Cambria Math" w:hAnsi="Cambria Math" w:eastAsia="宋体"/>
                              <w:i/>
                              <w:sz w:val="20"/>
                            </w:rPr>
                          </m:ctrlPr>
                        </m:sub>
                      </m:sSub>
                      <m:ctrlPr>
                        <w:rPr>
                          <w:rFonts w:ascii="Cambria Math" w:hAnsi="Cambria Math" w:eastAsia="宋体"/>
                          <w:sz w:val="20"/>
                        </w:rPr>
                      </m:ctrlPr>
                    </m:den>
                  </m:f>
                  <m:ctrlPr>
                    <w:rPr>
                      <w:rFonts w:ascii="Cambria Math" w:hAnsi="Cambria Math" w:eastAsia="宋体"/>
                      <w:i/>
                      <w:sz w:val="20"/>
                    </w:rPr>
                  </m:ctrlPr>
                </m:e>
              </m:d>
              <m:r>
                <m:rPr>
                  <m:sty m:val="p"/>
                </m:rPr>
                <w:rPr>
                  <w:rFonts w:ascii="Cambria Math" w:hAnsi="Cambria Math" w:eastAsia="宋体" w:cs="Times New Roman"/>
                  <w:snapToGrid w:val="0"/>
                  <w:color w:val="000000"/>
                  <w:sz w:val="24"/>
                  <w:szCs w:val="24"/>
                  <w:lang w:val="en-US" w:eastAsia="zh-CN"/>
                </w:rPr>
                <m:t>#(6.2)</m:t>
              </m:r>
              <m:ctrlPr>
                <w:rPr>
                  <w:rFonts w:ascii="Cambria Math" w:hAnsi="Cambria Math" w:eastAsia="宋体" w:cs="Times New Roman"/>
                  <w:spacing w:val="8"/>
                  <w:position w:val="2"/>
                  <w:sz w:val="20"/>
                  <w:szCs w:val="20"/>
                  <w:lang w:eastAsia="zh-CN"/>
                </w:rPr>
              </m:ctrlPr>
            </m:e>
          </m:eqArr>
        </m:oMath>
      </m:oMathPara>
    </w:p>
    <w:p w14:paraId="292F56C0">
      <w:pPr>
        <w:rPr>
          <w:rFonts w:hAnsi="Cambria Math" w:eastAsia="宋体" w:cs="Times New Roman"/>
          <w:spacing w:val="8"/>
          <w:position w:val="2"/>
          <w:sz w:val="20"/>
          <w:szCs w:val="20"/>
          <w:lang w:eastAsia="zh-CN"/>
        </w:rPr>
      </w:pPr>
    </w:p>
    <w:p w14:paraId="181FCDC8">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eastAsia="宋体" w:cs="Times New Roman"/>
                  <w:spacing w:val="8"/>
                  <w:position w:val="2"/>
                  <w:sz w:val="20"/>
                  <w:szCs w:val="20"/>
                  <w:lang w:eastAsia="zh-CN"/>
                </w:rPr>
              </m:ctrlPr>
            </m:eqArrPr>
            <m:e>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B</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r>
                <m:rPr>
                  <m:sty m:val="p"/>
                </m:rPr>
                <w:rPr>
                  <w:rFonts w:ascii="Cambria Math" w:hAnsi="Cambria Math" w:eastAsia="宋体" w:cs="Times New Roman"/>
                  <w:snapToGrid w:val="0"/>
                  <w:color w:val="000000"/>
                  <w:sz w:val="24"/>
                  <w:szCs w:val="24"/>
                  <w:lang w:val="en-US" w:eastAsia="zh-CN"/>
                </w:rPr>
                <m:t> diag</m:t>
              </m:r>
              <m:d>
                <m:dPr>
                  <m:ctrlPr>
                    <w:rPr>
                      <w:rFonts w:ascii="Cambria Math" w:hAnsi="Cambria Math" w:eastAsia="宋体"/>
                      <w:i/>
                      <w:sz w:val="20"/>
                    </w:rPr>
                  </m:ctrlPr>
                </m:dPr>
                <m:e>
                  <m:r>
                    <m:rPr/>
                    <w:rPr>
                      <w:rFonts w:ascii="Cambria Math" w:hAnsi="Cambria Math" w:eastAsia="宋体" w:cs="Times New Roman"/>
                      <w:snapToGrid w:val="0"/>
                      <w:color w:val="000000"/>
                      <w:sz w:val="24"/>
                      <w:szCs w:val="24"/>
                      <w:lang w:val="en-US" w:eastAsia="zh-CN"/>
                    </w:rPr>
                    <m:t>−</m:t>
                  </m:r>
                  <m:f>
                    <m:fPr>
                      <m:ctrlPr>
                        <w:rPr>
                          <w:rFonts w:ascii="Cambria Math" w:hAnsi="Cambria Math" w:eastAsia="宋体"/>
                          <w:i/>
                          <w:sz w:val="20"/>
                        </w:rPr>
                      </m:ctrlPr>
                    </m:fPr>
                    <m:num>
                      <m:r>
                        <m:rPr/>
                        <w:rPr>
                          <w:rFonts w:ascii="Cambria Math" w:hAnsi="Cambria Math" w:eastAsia="宋体" w:cs="Times New Roman"/>
                          <w:snapToGrid w:val="0"/>
                          <w:color w:val="000000"/>
                          <w:sz w:val="24"/>
                          <w:szCs w:val="24"/>
                          <w:lang w:val="en-US" w:eastAsia="zh-CN"/>
                        </w:rPr>
                        <m:t>1</m:t>
                      </m:r>
                      <m:ctrlPr>
                        <w:rPr>
                          <w:rFonts w:ascii="Cambria Math" w:hAnsi="Cambria Math" w:eastAsia="宋体"/>
                          <w:sz w:val="20"/>
                        </w:rPr>
                      </m:ctrlPr>
                    </m:num>
                    <m:den>
                      <m:r>
                        <m:rPr/>
                        <w:rPr>
                          <w:rFonts w:ascii="Cambria Math" w:hAnsi="Cambria Math" w:eastAsia="宋体" w:cs="Times New Roman"/>
                          <w:snapToGrid w:val="0"/>
                          <w:color w:val="000000"/>
                          <w:sz w:val="24"/>
                          <w:szCs w:val="24"/>
                          <w:lang w:val="en-US" w:eastAsia="zh-CN"/>
                        </w:rPr>
                        <m:t>2</m:t>
                      </m:r>
                      <m:ctrlPr>
                        <w:rPr>
                          <w:rFonts w:ascii="Cambria Math" w:hAnsi="Cambria Math" w:eastAsia="宋体"/>
                          <w:sz w:val="20"/>
                        </w:rPr>
                      </m:ctrlPr>
                    </m:den>
                  </m:f>
                  <m:r>
                    <m:rPr/>
                    <w:rPr>
                      <w:rFonts w:ascii="Cambria Math" w:hAnsi="Cambria Math" w:eastAsia="宋体" w:cs="Times New Roman"/>
                      <w:snapToGrid w:val="0"/>
                      <w:color w:val="000000"/>
                      <w:sz w:val="24"/>
                      <w:szCs w:val="24"/>
                      <w:lang w:val="en-US" w:eastAsia="zh-CN"/>
                    </w:rPr>
                    <m:t>⋅</m:t>
                  </m:r>
                  <m:f>
                    <m:fPr>
                      <m:ctrlPr>
                        <w:rPr>
                          <w:rFonts w:ascii="Cambria Math" w:hAnsi="Cambria Math" w:eastAsia="宋体"/>
                          <w:i/>
                          <w:sz w:val="20"/>
                        </w:rPr>
                      </m:ctrlPr>
                    </m:fPr>
                    <m:num>
                      <m:f>
                        <m:fPr>
                          <m:ctrlPr>
                            <w:rPr>
                              <w:rFonts w:ascii="Cambria Math" w:hAnsi="Cambria Math" w:eastAsia="宋体"/>
                              <w:i/>
                              <w:sz w:val="20"/>
                            </w:rPr>
                          </m:ctrlPr>
                        </m:fPr>
                        <m:num>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m</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ctrlPr>
                            <w:rPr>
                              <w:rFonts w:ascii="Cambria Math" w:hAnsi="Cambria Math" w:eastAsia="宋体"/>
                              <w:sz w:val="20"/>
                            </w:rPr>
                          </m:ctrlPr>
                        </m:num>
                        <m:den>
                          <m:r>
                            <m:rPr/>
                            <w:rPr>
                              <w:rFonts w:ascii="Cambria Math" w:hAnsi="Cambria Math" w:eastAsia="宋体" w:cs="Times New Roman"/>
                              <w:snapToGrid w:val="0"/>
                              <w:color w:val="000000"/>
                              <w:sz w:val="24"/>
                              <w:szCs w:val="24"/>
                              <w:lang w:val="en-US" w:eastAsia="zh-CN"/>
                            </w:rPr>
                            <m:t>1−</m:t>
                          </m:r>
                          <m:sSubSup>
                            <m:sSubSupPr>
                              <m:ctrlPr>
                                <w:rPr>
                                  <w:rFonts w:ascii="Cambria Math" w:hAnsi="Cambria Math" w:eastAsia="宋体"/>
                                  <w:sz w:val="20"/>
                                </w:rPr>
                              </m:ctrlPr>
                            </m:sSubSup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1</m:t>
                              </m:r>
                              <m:ctrlPr>
                                <w:rPr>
                                  <w:rFonts w:ascii="Cambria Math" w:hAnsi="Cambria Math" w:eastAsia="宋体"/>
                                  <w:sz w:val="20"/>
                                </w:rPr>
                              </m:ctrlPr>
                            </m:sub>
                            <m:sup>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p>
                          </m:sSubSup>
                          <m:ctrlPr>
                            <w:rPr>
                              <w:rFonts w:ascii="Cambria Math" w:hAnsi="Cambria Math" w:eastAsia="宋体"/>
                              <w:sz w:val="20"/>
                            </w:rPr>
                          </m:ctrlPr>
                        </m:den>
                      </m:f>
                      <m:r>
                        <m:rPr/>
                        <w:rPr>
                          <w:rFonts w:ascii="Cambria Math" w:hAnsi="Cambria Math" w:eastAsia="宋体" w:cs="Times New Roman"/>
                          <w:snapToGrid w:val="0"/>
                          <w:color w:val="000000"/>
                          <w:sz w:val="24"/>
                          <w:szCs w:val="24"/>
                          <w:lang w:val="en-US" w:eastAsia="zh-CN"/>
                        </w:rPr>
                        <m:t>⊙</m:t>
                      </m:r>
                      <m:f>
                        <m:fPr>
                          <m:ctrlPr>
                            <w:rPr>
                              <w:rFonts w:ascii="Cambria Math" w:hAnsi="Cambria Math" w:eastAsia="宋体"/>
                              <w:i/>
                              <w:sz w:val="20"/>
                            </w:rPr>
                          </m:ctrlPr>
                        </m:fPr>
                        <m:num>
                          <m:r>
                            <m:rPr/>
                            <w:rPr>
                              <w:rFonts w:ascii="Cambria Math" w:hAnsi="Cambria Math" w:eastAsia="宋体" w:cs="Times New Roman"/>
                              <w:snapToGrid w:val="0"/>
                              <w:color w:val="000000"/>
                              <w:sz w:val="24"/>
                              <w:szCs w:val="24"/>
                              <w:lang w:val="en-US" w:eastAsia="zh-CN"/>
                            </w:rPr>
                            <m:t>1</m:t>
                          </m:r>
                          <m:ctrlPr>
                            <w:rPr>
                              <w:rFonts w:ascii="Cambria Math" w:hAnsi="Cambria Math" w:eastAsia="宋体"/>
                              <w:sz w:val="20"/>
                            </w:rPr>
                          </m:ctrlPr>
                        </m:num>
                        <m:den>
                          <m:r>
                            <m:rPr/>
                            <w:rPr>
                              <w:rFonts w:ascii="Cambria Math" w:hAnsi="Cambria Math" w:eastAsia="宋体" w:cs="Times New Roman"/>
                              <w:snapToGrid w:val="0"/>
                              <w:color w:val="000000"/>
                              <w:sz w:val="24"/>
                              <w:szCs w:val="24"/>
                              <w:lang w:val="en-US" w:eastAsia="zh-CN"/>
                            </w:rPr>
                            <m:t>1−</m:t>
                          </m:r>
                          <m:sSubSup>
                            <m:sSubSupPr>
                              <m:ctrlPr>
                                <w:rPr>
                                  <w:rFonts w:ascii="Cambria Math" w:hAnsi="Cambria Math" w:eastAsia="宋体"/>
                                  <w:sz w:val="20"/>
                                </w:rPr>
                              </m:ctrlPr>
                            </m:sSubSup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2</m:t>
                              </m:r>
                              <m:ctrlPr>
                                <w:rPr>
                                  <w:rFonts w:ascii="Cambria Math" w:hAnsi="Cambria Math" w:eastAsia="宋体"/>
                                  <w:sz w:val="20"/>
                                </w:rPr>
                              </m:ctrlPr>
                            </m:sub>
                            <m:sup>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p>
                          </m:sSubSup>
                          <m:ctrlPr>
                            <w:rPr>
                              <w:rFonts w:ascii="Cambria Math" w:hAnsi="Cambria Math" w:eastAsia="宋体"/>
                              <w:sz w:val="20"/>
                            </w:rPr>
                          </m:ctrlPr>
                        </m:den>
                      </m:f>
                      <m:ctrlPr>
                        <w:rPr>
                          <w:rFonts w:ascii="Cambria Math" w:hAnsi="Cambria Math" w:eastAsia="宋体"/>
                          <w:i/>
                          <w:sz w:val="20"/>
                        </w:rPr>
                      </m:ctrlPr>
                    </m:num>
                    <m:den>
                      <m:sSup>
                        <m:sSupPr>
                          <m:ctrlPr>
                            <w:rPr>
                              <w:rFonts w:ascii="Cambria Math" w:hAnsi="Cambria Math" w:eastAsia="宋体"/>
                              <w:sz w:val="20"/>
                            </w:rPr>
                          </m:ctrlPr>
                        </m:sSupPr>
                        <m:e>
                          <m:d>
                            <m:dPr>
                              <m:ctrlPr>
                                <w:rPr>
                                  <w:rFonts w:ascii="Cambria Math" w:hAnsi="Cambria Math" w:eastAsia="宋体"/>
                                  <w:i/>
                                  <w:sz w:val="20"/>
                                </w:rPr>
                              </m:ctrlPr>
                            </m:dPr>
                            <m:e>
                              <m:rad>
                                <m:radPr>
                                  <m:degHide m:val="1"/>
                                  <m:ctrlPr>
                                    <w:rPr>
                                      <w:rFonts w:ascii="Cambria Math" w:hAnsi="Cambria Math" w:eastAsia="宋体"/>
                                      <w:i/>
                                      <w:sz w:val="20"/>
                                    </w:rPr>
                                  </m:ctrlPr>
                                </m:radPr>
                                <m:deg>
                                  <m:ctrlPr>
                                    <w:rPr>
                                      <w:rFonts w:ascii="Cambria Math" w:hAnsi="Cambria Math" w:eastAsia="宋体"/>
                                      <w:sz w:val="20"/>
                                    </w:rPr>
                                  </m:ctrlPr>
                                </m:deg>
                                <m:e>
                                  <m:f>
                                    <m:fPr>
                                      <m:ctrlPr>
                                        <w:rPr>
                                          <w:rFonts w:ascii="Cambria Math" w:hAnsi="Cambria Math" w:eastAsia="宋体"/>
                                          <w:i/>
                                          <w:sz w:val="20"/>
                                        </w:rPr>
                                      </m:ctrlPr>
                                    </m:fPr>
                                    <m:num>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v</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ctrlPr>
                                        <w:rPr>
                                          <w:rFonts w:ascii="Cambria Math" w:hAnsi="Cambria Math" w:eastAsia="宋体"/>
                                          <w:sz w:val="20"/>
                                        </w:rPr>
                                      </m:ctrlPr>
                                    </m:num>
                                    <m:den>
                                      <m:r>
                                        <m:rPr/>
                                        <w:rPr>
                                          <w:rFonts w:ascii="Cambria Math" w:hAnsi="Cambria Math" w:eastAsia="宋体" w:cs="Times New Roman"/>
                                          <w:snapToGrid w:val="0"/>
                                          <w:color w:val="000000"/>
                                          <w:sz w:val="24"/>
                                          <w:szCs w:val="24"/>
                                          <w:lang w:val="en-US" w:eastAsia="zh-CN"/>
                                        </w:rPr>
                                        <m:t>1−</m:t>
                                      </m:r>
                                      <m:sSubSup>
                                        <m:sSubSupPr>
                                          <m:ctrlPr>
                                            <w:rPr>
                                              <w:rFonts w:ascii="Cambria Math" w:hAnsi="Cambria Math" w:eastAsia="宋体"/>
                                              <w:sz w:val="20"/>
                                            </w:rPr>
                                          </m:ctrlPr>
                                        </m:sSubSup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2</m:t>
                                          </m:r>
                                          <m:ctrlPr>
                                            <w:rPr>
                                              <w:rFonts w:ascii="Cambria Math" w:hAnsi="Cambria Math" w:eastAsia="宋体"/>
                                              <w:sz w:val="20"/>
                                            </w:rPr>
                                          </m:ctrlPr>
                                        </m:sub>
                                        <m:sup>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p>
                                      </m:sSubSup>
                                      <m:ctrlPr>
                                        <w:rPr>
                                          <w:rFonts w:ascii="Cambria Math" w:hAnsi="Cambria Math" w:eastAsia="宋体"/>
                                          <w:sz w:val="20"/>
                                        </w:rPr>
                                      </m:ctrlPr>
                                    </m:den>
                                  </m:f>
                                  <m:ctrlPr>
                                    <w:rPr>
                                      <w:rFonts w:ascii="Cambria Math" w:hAnsi="Cambria Math" w:eastAsia="宋体"/>
                                      <w:i/>
                                      <w:sz w:val="20"/>
                                    </w:rPr>
                                  </m:ctrlPr>
                                </m:e>
                              </m:rad>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ϵ</m:t>
                                  </m:r>
                                  <m:ctrlPr>
                                    <w:rPr>
                                      <w:rFonts w:ascii="Cambria Math" w:hAnsi="Cambria Math" w:eastAsia="宋体"/>
                                      <w:i/>
                                      <w:sz w:val="20"/>
                                    </w:rPr>
                                  </m:ctrlPr>
                                </m:e>
                                <m:sub>
                                  <m:r>
                                    <m:rPr/>
                                    <w:rPr>
                                      <w:rFonts w:ascii="Cambria Math" w:hAnsi="Cambria Math" w:eastAsia="宋体" w:cs="Times New Roman"/>
                                      <w:snapToGrid w:val="0"/>
                                      <w:color w:val="000000"/>
                                      <w:sz w:val="24"/>
                                      <w:szCs w:val="24"/>
                                      <w:lang w:val="en-US" w:eastAsia="zh-CN"/>
                                    </w:rPr>
                                    <m:t>0</m:t>
                                  </m:r>
                                  <m:ctrlPr>
                                    <w:rPr>
                                      <w:rFonts w:ascii="Cambria Math" w:hAnsi="Cambria Math" w:eastAsia="宋体"/>
                                      <w:i/>
                                      <w:sz w:val="20"/>
                                    </w:rPr>
                                  </m:ctrlPr>
                                </m:sub>
                              </m:sSub>
                              <m:ctrlPr>
                                <w:rPr>
                                  <w:rFonts w:ascii="Cambria Math" w:hAnsi="Cambria Math" w:eastAsia="宋体"/>
                                  <w:sz w:val="20"/>
                                </w:rPr>
                              </m:ctrlPr>
                            </m:e>
                          </m:d>
                          <m:ctrlPr>
                            <w:rPr>
                              <w:rFonts w:ascii="Cambria Math" w:hAnsi="Cambria Math" w:eastAsia="宋体"/>
                              <w:i/>
                              <w:sz w:val="20"/>
                            </w:rPr>
                          </m:ctrlPr>
                        </m:e>
                        <m:sup>
                          <m:r>
                            <m:rPr/>
                            <w:rPr>
                              <w:rFonts w:ascii="Cambria Math" w:hAnsi="Cambria Math" w:eastAsia="宋体" w:cs="Times New Roman"/>
                              <w:snapToGrid w:val="0"/>
                              <w:color w:val="000000"/>
                              <w:sz w:val="24"/>
                              <w:szCs w:val="24"/>
                              <w:lang w:val="en-US" w:eastAsia="zh-CN"/>
                            </w:rPr>
                            <m:t>2</m:t>
                          </m:r>
                          <m:ctrlPr>
                            <w:rPr>
                              <w:rFonts w:ascii="Cambria Math" w:hAnsi="Cambria Math" w:eastAsia="宋体"/>
                              <w:i/>
                              <w:sz w:val="20"/>
                            </w:rPr>
                          </m:ctrlPr>
                        </m:sup>
                      </m:sSup>
                      <m:r>
                        <m:rPr/>
                        <w:rPr>
                          <w:rFonts w:ascii="Cambria Math" w:hAnsi="Cambria Math" w:eastAsia="宋体" w:cs="Times New Roman"/>
                          <w:snapToGrid w:val="0"/>
                          <w:color w:val="000000"/>
                          <w:sz w:val="24"/>
                          <w:szCs w:val="24"/>
                          <w:lang w:val="en-US" w:eastAsia="zh-CN"/>
                        </w:rPr>
                        <m:t>⊙</m:t>
                      </m:r>
                      <m:rad>
                        <m:radPr>
                          <m:degHide m:val="1"/>
                          <m:ctrlPr>
                            <w:rPr>
                              <w:rFonts w:ascii="Cambria Math" w:hAnsi="Cambria Math" w:eastAsia="宋体"/>
                              <w:i/>
                              <w:sz w:val="20"/>
                            </w:rPr>
                          </m:ctrlPr>
                        </m:radPr>
                        <m:deg>
                          <m:ctrlPr>
                            <w:rPr>
                              <w:rFonts w:ascii="Cambria Math" w:hAnsi="Cambria Math" w:eastAsia="宋体"/>
                              <w:i/>
                              <w:sz w:val="20"/>
                            </w:rPr>
                          </m:ctrlPr>
                        </m:deg>
                        <m:e>
                          <m:f>
                            <m:fPr>
                              <m:ctrlPr>
                                <w:rPr>
                                  <w:rFonts w:ascii="Cambria Math" w:hAnsi="Cambria Math" w:eastAsia="宋体"/>
                                  <w:i/>
                                  <w:sz w:val="20"/>
                                </w:rPr>
                              </m:ctrlPr>
                            </m:fPr>
                            <m:num>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v</m:t>
                                  </m:r>
                                  <m:ctrlPr>
                                    <w:rPr>
                                      <w:rFonts w:ascii="Cambria Math" w:hAnsi="Cambria Math" w:eastAsia="宋体"/>
                                      <w:i/>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i/>
                                      <w:sz w:val="20"/>
                                    </w:rPr>
                                  </m:ctrlPr>
                                </m:sub>
                              </m:sSub>
                              <m:ctrlPr>
                                <w:rPr>
                                  <w:rFonts w:ascii="Cambria Math" w:hAnsi="Cambria Math" w:eastAsia="宋体"/>
                                  <w:sz w:val="20"/>
                                </w:rPr>
                              </m:ctrlPr>
                            </m:num>
                            <m:den>
                              <m:r>
                                <m:rPr/>
                                <w:rPr>
                                  <w:rFonts w:ascii="Cambria Math" w:hAnsi="Cambria Math" w:eastAsia="宋体" w:cs="Times New Roman"/>
                                  <w:snapToGrid w:val="0"/>
                                  <w:color w:val="000000"/>
                                  <w:sz w:val="24"/>
                                  <w:szCs w:val="24"/>
                                  <w:lang w:val="en-US" w:eastAsia="zh-CN"/>
                                </w:rPr>
                                <m:t>1−</m:t>
                              </m:r>
                              <m:sSubSup>
                                <m:sSubSupPr>
                                  <m:ctrlPr>
                                    <w:rPr>
                                      <w:rFonts w:ascii="Cambria Math" w:hAnsi="Cambria Math" w:eastAsia="宋体"/>
                                      <w:sz w:val="20"/>
                                    </w:rPr>
                                  </m:ctrlPr>
                                </m:sSubSup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i/>
                                      <w:sz w:val="20"/>
                                    </w:rPr>
                                  </m:ctrlPr>
                                </m:e>
                                <m:sub>
                                  <m:r>
                                    <m:rPr/>
                                    <w:rPr>
                                      <w:rFonts w:ascii="Cambria Math" w:hAnsi="Cambria Math" w:eastAsia="宋体" w:cs="Times New Roman"/>
                                      <w:snapToGrid w:val="0"/>
                                      <w:color w:val="000000"/>
                                      <w:sz w:val="24"/>
                                      <w:szCs w:val="24"/>
                                      <w:lang w:val="en-US" w:eastAsia="zh-CN"/>
                                    </w:rPr>
                                    <m:t>2</m:t>
                                  </m:r>
                                  <m:ctrlPr>
                                    <w:rPr>
                                      <w:rFonts w:ascii="Cambria Math" w:hAnsi="Cambria Math" w:eastAsia="宋体"/>
                                      <w:i/>
                                      <w:sz w:val="20"/>
                                    </w:rPr>
                                  </m:ctrlPr>
                                </m:sub>
                                <m:sup>
                                  <m:r>
                                    <m:rPr/>
                                    <w:rPr>
                                      <w:rFonts w:ascii="Cambria Math" w:hAnsi="Cambria Math" w:eastAsia="宋体" w:cs="Times New Roman"/>
                                      <w:snapToGrid w:val="0"/>
                                      <w:color w:val="000000"/>
                                      <w:sz w:val="24"/>
                                      <w:szCs w:val="24"/>
                                      <w:lang w:val="en-US" w:eastAsia="zh-CN"/>
                                    </w:rPr>
                                    <m:t>t</m:t>
                                  </m:r>
                                  <m:ctrlPr>
                                    <w:rPr>
                                      <w:rFonts w:ascii="Cambria Math" w:hAnsi="Cambria Math" w:eastAsia="宋体"/>
                                      <w:i/>
                                      <w:sz w:val="20"/>
                                    </w:rPr>
                                  </m:ctrlPr>
                                </m:sup>
                              </m:sSubSup>
                              <m:ctrlPr>
                                <w:rPr>
                                  <w:rFonts w:ascii="Cambria Math" w:hAnsi="Cambria Math" w:eastAsia="宋体"/>
                                  <w:sz w:val="20"/>
                                </w:rPr>
                              </m:ctrlPr>
                            </m:den>
                          </m:f>
                          <m:ctrlPr>
                            <w:rPr>
                              <w:rFonts w:ascii="Cambria Math" w:hAnsi="Cambria Math" w:eastAsia="宋体"/>
                              <w:i/>
                              <w:sz w:val="20"/>
                            </w:rPr>
                          </m:ctrlPr>
                        </m:e>
                      </m:rad>
                      <m:ctrlPr>
                        <w:rPr>
                          <w:rFonts w:ascii="Cambria Math" w:hAnsi="Cambria Math" w:eastAsia="宋体"/>
                          <w:i/>
                          <w:sz w:val="20"/>
                        </w:rPr>
                      </m:ctrlPr>
                    </m:den>
                  </m:f>
                  <m:ctrlPr>
                    <w:rPr>
                      <w:rFonts w:ascii="Cambria Math" w:hAnsi="Cambria Math" w:eastAsia="宋体"/>
                      <w:i/>
                      <w:sz w:val="20"/>
                    </w:rPr>
                  </m:ctrlPr>
                </m:e>
              </m:d>
              <m:r>
                <m:rPr>
                  <m:sty m:val="p"/>
                </m:rPr>
                <w:rPr>
                  <w:rFonts w:ascii="Cambria Math" w:hAnsi="Cambria Math" w:eastAsia="宋体" w:cs="Times New Roman"/>
                  <w:snapToGrid w:val="0"/>
                  <w:color w:val="000000"/>
                  <w:sz w:val="24"/>
                  <w:szCs w:val="24"/>
                  <w:lang w:val="en-US" w:eastAsia="zh-CN"/>
                </w:rPr>
                <m:t>#(6.3)</m:t>
              </m:r>
              <m:ctrlPr>
                <w:rPr>
                  <w:rFonts w:ascii="Cambria Math" w:hAnsi="Cambria Math" w:eastAsia="宋体" w:cs="Times New Roman"/>
                  <w:spacing w:val="8"/>
                  <w:position w:val="2"/>
                  <w:sz w:val="20"/>
                  <w:szCs w:val="20"/>
                  <w:lang w:eastAsia="zh-CN"/>
                </w:rPr>
              </m:ctrlPr>
            </m:e>
          </m:eqArr>
        </m:oMath>
      </m:oMathPara>
    </w:p>
    <w:p w14:paraId="172636D1">
      <w:pPr>
        <w:rPr>
          <w:rFonts w:hAnsi="Cambria Math" w:eastAsia="宋体" w:cs="Times New Roman"/>
          <w:spacing w:val="8"/>
          <w:position w:val="2"/>
          <w:sz w:val="20"/>
          <w:szCs w:val="20"/>
          <w:lang w:eastAsia="zh-CN"/>
        </w:rPr>
      </w:pPr>
    </w:p>
    <w:p w14:paraId="3011BC81">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则状态微分的单步显式线性递推关系由以下切线算子确定：</w:t>
      </w:r>
    </w:p>
    <w:p w14:paraId="33796CC4">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eastAsia="宋体" w:cs="Times New Roman"/>
                  <w:spacing w:val="8"/>
                  <w:position w:val="2"/>
                  <w:sz w:val="20"/>
                  <w:szCs w:val="20"/>
                  <w:lang w:eastAsia="zh-CN"/>
                </w:rPr>
              </m:ctrlPr>
            </m:eqArrPr>
            <m:e>
              <m:r>
                <m:rPr/>
                <w:rPr>
                  <w:rFonts w:ascii="Cambria Math" w:hAnsi="Cambria Math" w:eastAsia="宋体" w:cs="Times New Roman"/>
                  <w:snapToGrid w:val="0"/>
                  <w:color w:val="000000"/>
                  <w:sz w:val="24"/>
                  <w:szCs w:val="24"/>
                  <w:lang w:val="en-US" w:eastAsia="zh-CN"/>
                </w:rPr>
                <m:t>δ</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m</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1</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δ</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m</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t−1</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+(1−</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1</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)δ</m:t>
              </m:r>
              <m:sSub>
                <m:sSubPr>
                  <m:ctrlPr>
                    <w:rPr>
                      <w:rFonts w:ascii="Cambria Math" w:hAnsi="Cambria Math" w:eastAsia="宋体"/>
                      <w:sz w:val="20"/>
                    </w:rPr>
                  </m:ctrlPr>
                </m:sSubPr>
                <m:e>
                  <m:acc>
                    <m:accPr>
                      <m:chr m:val="̃"/>
                      <m:ctrlPr>
                        <w:rPr>
                          <w:rFonts w:ascii="Cambria Math" w:hAnsi="Cambria Math" w:eastAsia="宋体"/>
                          <w:sz w:val="20"/>
                        </w:rPr>
                      </m:ctrlPr>
                    </m:acc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acc>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m:sty m:val="p"/>
                </m:rPr>
                <w:rPr>
                  <w:rFonts w:ascii="Cambria Math" w:hAnsi="Cambria Math" w:eastAsia="宋体" w:cs="Times New Roman"/>
                  <w:snapToGrid w:val="0"/>
                  <w:color w:val="000000"/>
                  <w:sz w:val="24"/>
                  <w:szCs w:val="24"/>
                  <w:lang w:val="en-US" w:eastAsia="zh-CN"/>
                </w:rPr>
                <m:t>#(6.4)</m:t>
              </m:r>
              <m:ctrlPr>
                <w:rPr>
                  <w:rFonts w:ascii="Cambria Math" w:hAnsi="Cambria Math" w:eastAsia="宋体" w:cs="Times New Roman"/>
                  <w:spacing w:val="8"/>
                  <w:position w:val="2"/>
                  <w:sz w:val="20"/>
                  <w:szCs w:val="20"/>
                  <w:lang w:eastAsia="zh-CN"/>
                </w:rPr>
              </m:ctrlPr>
            </m:e>
          </m:eqArr>
        </m:oMath>
      </m:oMathPara>
    </w:p>
    <w:p w14:paraId="544E751E">
      <w:pPr>
        <w:rPr>
          <w:rFonts w:hAnsi="Cambria Math" w:eastAsia="宋体" w:cs="Times New Roman"/>
          <w:spacing w:val="8"/>
          <w:position w:val="2"/>
          <w:sz w:val="20"/>
          <w:szCs w:val="20"/>
          <w:lang w:eastAsia="zh-CN"/>
        </w:rPr>
      </w:pPr>
    </w:p>
    <w:p w14:paraId="60EFD889">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eastAsia="宋体" w:cs="Times New Roman"/>
                  <w:spacing w:val="8"/>
                  <w:position w:val="2"/>
                  <w:sz w:val="20"/>
                  <w:szCs w:val="20"/>
                  <w:lang w:eastAsia="zh-CN"/>
                </w:rPr>
              </m:ctrlPr>
            </m:eqArrPr>
            <m:e>
              <m:r>
                <m:rPr/>
                <w:rPr>
                  <w:rFonts w:ascii="Cambria Math" w:hAnsi="Cambria Math" w:eastAsia="宋体" w:cs="Times New Roman"/>
                  <w:snapToGrid w:val="0"/>
                  <w:color w:val="000000"/>
                  <w:sz w:val="24"/>
                  <w:szCs w:val="24"/>
                  <w:lang w:val="en-US" w:eastAsia="zh-CN"/>
                </w:rPr>
                <m:t>δ</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v</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2</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δ</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v</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t−1</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+2(1−</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2</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r>
                <m:rPr>
                  <m:sty m:val="p"/>
                </m:rPr>
                <w:rPr>
                  <w:rFonts w:ascii="Cambria Math" w:hAnsi="Cambria Math" w:eastAsia="宋体" w:cs="Times New Roman"/>
                  <w:snapToGrid w:val="0"/>
                  <w:color w:val="000000"/>
                  <w:sz w:val="24"/>
                  <w:szCs w:val="24"/>
                  <w:lang w:val="en-US" w:eastAsia="zh-CN"/>
                </w:rPr>
                <m:t> diag</m:t>
              </m:r>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acc>
                    <m:accPr>
                      <m:chr m:val="̃"/>
                      <m:ctrlPr>
                        <w:rPr>
                          <w:rFonts w:ascii="Cambria Math" w:hAnsi="Cambria Math" w:eastAsia="宋体"/>
                          <w:sz w:val="20"/>
                        </w:rPr>
                      </m:ctrlPr>
                    </m:acc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acc>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)δ</m:t>
              </m:r>
              <m:sSub>
                <m:sSubPr>
                  <m:ctrlPr>
                    <w:rPr>
                      <w:rFonts w:ascii="Cambria Math" w:hAnsi="Cambria Math" w:eastAsia="宋体"/>
                      <w:sz w:val="20"/>
                    </w:rPr>
                  </m:ctrlPr>
                </m:sSubPr>
                <m:e>
                  <m:acc>
                    <m:accPr>
                      <m:chr m:val="̃"/>
                      <m:ctrlPr>
                        <w:rPr>
                          <w:rFonts w:ascii="Cambria Math" w:hAnsi="Cambria Math" w:eastAsia="宋体"/>
                          <w:sz w:val="20"/>
                        </w:rPr>
                      </m:ctrlPr>
                    </m:acc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acc>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m:sty m:val="p"/>
                </m:rPr>
                <w:rPr>
                  <w:rFonts w:ascii="Cambria Math" w:hAnsi="Cambria Math" w:eastAsia="宋体" w:cs="Times New Roman"/>
                  <w:snapToGrid w:val="0"/>
                  <w:color w:val="000000"/>
                  <w:sz w:val="24"/>
                  <w:szCs w:val="24"/>
                  <w:lang w:val="en-US" w:eastAsia="zh-CN"/>
                </w:rPr>
                <m:t>#(6.5)</m:t>
              </m:r>
              <m:ctrlPr>
                <w:rPr>
                  <w:rFonts w:ascii="Cambria Math" w:hAnsi="Cambria Math" w:eastAsia="宋体" w:cs="Times New Roman"/>
                  <w:spacing w:val="8"/>
                  <w:position w:val="2"/>
                  <w:sz w:val="20"/>
                  <w:szCs w:val="20"/>
                  <w:lang w:eastAsia="zh-CN"/>
                </w:rPr>
              </m:ctrlPr>
            </m:e>
          </m:eqArr>
        </m:oMath>
      </m:oMathPara>
    </w:p>
    <w:p w14:paraId="6C52FB66">
      <w:pPr>
        <w:rPr>
          <w:rFonts w:hAnsi="Cambria Math" w:eastAsia="宋体" w:cs="Times New Roman"/>
          <w:spacing w:val="8"/>
          <w:position w:val="2"/>
          <w:sz w:val="20"/>
          <w:szCs w:val="20"/>
          <w:lang w:eastAsia="zh-CN"/>
        </w:rPr>
      </w:pPr>
    </w:p>
    <w:p w14:paraId="46836D05">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Para>
        <m:oMath>
          <m:eqArr>
            <m:eqArrPr>
              <m:maxDist m:val="1"/>
              <m:ctrlPr>
                <w:rPr>
                  <w:rFonts w:ascii="Cambria Math" w:hAnsi="Cambria Math" w:eastAsia="宋体" w:cs="Times New Roman"/>
                  <w:spacing w:val="8"/>
                  <w:position w:val="2"/>
                  <w:sz w:val="20"/>
                  <w:szCs w:val="20"/>
                  <w:lang w:eastAsia="zh-CN"/>
                </w:rPr>
              </m:ctrlPr>
            </m:eqArrPr>
            <m:e>
              <m:r>
                <m:rPr/>
                <w:rPr>
                  <w:rFonts w:ascii="Cambria Math" w:hAnsi="Cambria Math" w:eastAsia="宋体" w:cs="Times New Roman"/>
                  <w:snapToGrid w:val="0"/>
                  <w:color w:val="000000"/>
                  <w:sz w:val="24"/>
                  <w:szCs w:val="24"/>
                  <w:lang w:val="en-US" w:eastAsia="zh-CN"/>
                </w:rPr>
                <m:t>δ</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θ</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t+1</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=(1−</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η</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λ)δ</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θ</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η</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d>
                <m:dPr>
                  <m:ctrlPr>
                    <w:rPr>
                      <w:rFonts w:ascii="Cambria Math" w:hAnsi="Cambria Math" w:eastAsia="宋体"/>
                      <w:i/>
                      <w:sz w:val="20"/>
                    </w:rPr>
                  </m:ctrlPr>
                </m:dPr>
                <m:e>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A</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δ</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m</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B</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δ</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v</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ctrlPr>
                    <w:rPr>
                      <w:rFonts w:ascii="Cambria Math" w:hAnsi="Cambria Math" w:eastAsia="宋体"/>
                      <w:sz w:val="20"/>
                    </w:rPr>
                  </m:ctrlPr>
                </m:e>
              </m:d>
              <m:r>
                <m:rPr>
                  <m:sty m:val="p"/>
                </m:rPr>
                <w:rPr>
                  <w:rFonts w:ascii="Cambria Math" w:hAnsi="Cambria Math" w:eastAsia="宋体" w:cs="Times New Roman"/>
                  <w:snapToGrid w:val="0"/>
                  <w:color w:val="000000"/>
                  <w:sz w:val="24"/>
                  <w:szCs w:val="24"/>
                  <w:lang w:val="en-US" w:eastAsia="zh-CN"/>
                </w:rPr>
                <m:t>#(6.6)</m:t>
              </m:r>
              <m:ctrlPr>
                <w:rPr>
                  <w:rFonts w:ascii="Cambria Math" w:hAnsi="Cambria Math" w:eastAsia="宋体" w:cs="Times New Roman"/>
                  <w:spacing w:val="8"/>
                  <w:position w:val="2"/>
                  <w:sz w:val="20"/>
                  <w:szCs w:val="20"/>
                  <w:lang w:eastAsia="zh-CN"/>
                </w:rPr>
              </m:ctrlPr>
            </m:e>
          </m:eqArr>
        </m:oMath>
      </m:oMathPara>
    </w:p>
    <w:p w14:paraId="3AFA211F">
      <w:pPr>
        <w:rPr>
          <w:rFonts w:hAnsi="Cambria Math" w:eastAsia="宋体" w:cs="Times New Roman"/>
          <w:spacing w:val="8"/>
          <w:position w:val="2"/>
          <w:sz w:val="20"/>
          <w:szCs w:val="20"/>
          <w:lang w:eastAsia="zh-CN"/>
        </w:rPr>
      </w:pPr>
    </w:p>
    <w:p w14:paraId="28D586F8">
      <w:pPr>
        <w:rPr>
          <w:rFonts w:hAnsi="Cambria Math" w:eastAsia="宋体" w:cs="Times New Roman"/>
          <w:spacing w:val="8"/>
          <w:position w:val="2"/>
          <w:sz w:val="20"/>
          <w:szCs w:val="20"/>
          <w:lang w:eastAsia="zh-CN"/>
        </w:rPr>
      </w:pPr>
    </w:p>
    <w:p w14:paraId="22A7905E">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32" w:name="_Toc240111100"/>
      <w:bookmarkEnd w:id="32"/>
      <w:r>
        <w:rPr>
          <w:rFonts w:ascii="Times New Roman" w:hAnsi="Times New Roman" w:eastAsia="黑体" w:cs="Times New Roman"/>
          <w:b/>
          <w:bCs/>
          <w:snapToGrid w:val="0"/>
          <w:color w:val="000000"/>
          <w:sz w:val="28"/>
          <w:szCs w:val="28"/>
          <w:lang w:val="en-US" w:eastAsia="zh-CN"/>
        </w:rPr>
        <w:t>单步（H=1）AdamW Jacobian 解析验证</w:t>
      </w:r>
    </w:p>
    <w:p w14:paraId="115A2970">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在单步演化下，历史内部微分置零（</w:t>
      </w:r>
      <m:oMath>
        <m:r>
          <m:rPr/>
          <w:rPr>
            <w:rFonts w:ascii="Cambria Math" w:hAnsi="Cambria Math" w:eastAsia="宋体" w:cs="Times New Roman"/>
            <w:snapToGrid w:val="0"/>
            <w:color w:val="000000"/>
            <w:sz w:val="24"/>
            <w:szCs w:val="24"/>
            <w:lang w:val="en-US" w:eastAsia="zh-CN"/>
          </w:rPr>
          <m:t>δ</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θ</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=0,δ</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m</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t−1</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=0,δ</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v</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t−1</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=0</m:t>
        </m:r>
      </m:oMath>
      <w:r>
        <w:rPr>
          <w:rFonts w:ascii="Times New Roman" w:hAnsi="Times New Roman" w:eastAsia="宋体" w:cs="Times New Roman"/>
          <w:b w:val="0"/>
          <w:bCs w:val="0"/>
          <w:snapToGrid w:val="0"/>
          <w:color w:val="000000"/>
          <w:sz w:val="24"/>
          <w:szCs w:val="24"/>
          <w:lang w:val="en-US" w:eastAsia="zh-CN"/>
        </w:rPr>
        <w:t xml:space="preserve">），将 </w:t>
      </w:r>
      <m:oMath>
        <m:r>
          <m:rPr/>
          <w:rPr>
            <w:rFonts w:ascii="Cambria Math" w:hAnsi="Cambria Math" w:eastAsia="宋体" w:cs="Times New Roman"/>
            <w:snapToGrid w:val="0"/>
            <w:color w:val="000000"/>
            <w:sz w:val="24"/>
            <w:szCs w:val="24"/>
            <w:lang w:val="en-US" w:eastAsia="zh-CN"/>
          </w:rPr>
          <m:t>δ</m:t>
        </m:r>
        <m:sSub>
          <m:sSubPr>
            <m:ctrlPr>
              <w:rPr>
                <w:rFonts w:ascii="Cambria Math" w:hAnsi="Cambria Math" w:eastAsia="宋体"/>
                <w:sz w:val="20"/>
              </w:rPr>
            </m:ctrlPr>
          </m:sSubPr>
          <m:e>
            <m:acc>
              <m:accPr>
                <m:chr m:val="̃"/>
                <m:ctrlPr>
                  <w:rPr>
                    <w:rFonts w:ascii="Cambria Math" w:hAnsi="Cambria Math" w:eastAsia="宋体"/>
                    <w:sz w:val="20"/>
                  </w:rPr>
                </m:ctrlPr>
              </m:acc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acc>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J</m:t>
            </m:r>
            <m:ctrlPr>
              <w:rPr>
                <w:rFonts w:ascii="Cambria Math" w:hAnsi="Cambria Math" w:eastAsia="宋体"/>
                <w:sz w:val="20"/>
              </w:rPr>
            </m:ctrlPr>
          </m:e>
          <m:sub>
            <m:r>
              <m:rPr>
                <m:sty m:val="p"/>
              </m:rPr>
              <w:rPr>
                <w:rFonts w:ascii="Cambria Math" w:hAnsi="Cambria Math" w:eastAsia="宋体" w:cs="Times New Roman"/>
                <w:snapToGrid w:val="0"/>
                <w:color w:val="000000"/>
                <w:sz w:val="24"/>
                <w:szCs w:val="24"/>
                <w:lang w:val="en-US" w:eastAsia="zh-CN"/>
              </w:rPr>
              <m:t>clip</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ϵq</m:t>
        </m:r>
      </m:oMath>
      <w:r>
        <w:rPr>
          <w:rFonts w:ascii="Times New Roman" w:hAnsi="Times New Roman" w:eastAsia="宋体" w:cs="Times New Roman"/>
          <w:b w:val="0"/>
          <w:bCs w:val="0"/>
          <w:snapToGrid w:val="0"/>
          <w:color w:val="000000"/>
          <w:sz w:val="24"/>
          <w:szCs w:val="24"/>
          <w:lang w:val="en-US" w:eastAsia="zh-CN"/>
        </w:rPr>
        <w:t>代入，理论单步因果响应为：</w:t>
      </w:r>
    </w:p>
    <w:p w14:paraId="1CE7126E">
      <w:pPr>
        <w:keepNext w:val="0"/>
        <w:keepLines/>
        <w:widowControl/>
        <w:snapToGrid w:val="0"/>
        <w:spacing w:before="60" w:after="60" w:line="300" w:lineRule="auto"/>
        <w:ind w:left="0" w:right="0" w:firstLine="0" w:firstLineChars="0"/>
        <w:jc w:val="center"/>
        <w:textAlignment w:val="baseline"/>
        <w:rPr>
          <w:rFonts w:hAnsi="Cambria Math" w:eastAsia="宋体" w:cs="Times New Roman"/>
          <w:spacing w:val="8"/>
          <w:position w:val="2"/>
          <w:sz w:val="20"/>
          <w:szCs w:val="20"/>
          <w:lang w:eastAsia="zh-CN"/>
        </w:rPr>
      </w:pPr>
      <m:oMathPara>
        <m:oMath>
          <m:eqArr>
            <m:eqArrPr>
              <m:maxDist m:val="1"/>
              <m:ctrlPr>
                <w:rPr>
                  <w:rFonts w:ascii="Cambria Math" w:hAnsi="Cambria Math" w:eastAsia="宋体" w:cs="Times New Roman"/>
                  <w:spacing w:val="8"/>
                  <w:position w:val="2"/>
                  <w:sz w:val="20"/>
                  <w:szCs w:val="20"/>
                  <w:lang w:eastAsia="zh-CN"/>
                </w:rPr>
              </m:ctrlPr>
            </m:eqArrPr>
            <m:e>
              <m:sSubSup>
                <m:sSubSupPr>
                  <m:ctrlPr>
                    <w:rPr>
                      <w:rFonts w:ascii="Cambria Math" w:hAnsi="Cambria Math" w:eastAsia="宋体"/>
                      <w:sz w:val="20"/>
                    </w:rPr>
                  </m:ctrlPr>
                </m:sSubSupPr>
                <m:e>
                  <m:r>
                    <m:rPr/>
                    <w:rPr>
                      <w:rFonts w:ascii="Cambria Math" w:hAnsi="Cambria Math" w:eastAsia="宋体" w:cs="Times New Roman"/>
                      <w:snapToGrid w:val="0"/>
                      <w:color w:val="000000"/>
                      <w:sz w:val="24"/>
                      <w:szCs w:val="24"/>
                      <w:lang w:val="en-US" w:eastAsia="zh-CN"/>
                    </w:rPr>
                    <m:t>χ</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H=1</m:t>
                  </m:r>
                  <m:ctrlPr>
                    <w:rPr>
                      <w:rFonts w:ascii="Cambria Math" w:hAnsi="Cambria Math" w:eastAsia="宋体"/>
                      <w:sz w:val="20"/>
                    </w:rPr>
                  </m:ctrlPr>
                </m:sub>
                <m:sup>
                  <m:r>
                    <m:rPr>
                      <m:sty m:val="p"/>
                    </m:rPr>
                    <w:rPr>
                      <w:rFonts w:ascii="Cambria Math" w:hAnsi="Cambria Math" w:eastAsia="宋体" w:cs="Times New Roman"/>
                      <w:snapToGrid w:val="0"/>
                      <w:color w:val="000000"/>
                      <w:sz w:val="24"/>
                      <w:szCs w:val="24"/>
                      <w:lang w:val="en-US" w:eastAsia="zh-CN"/>
                    </w:rPr>
                    <m:t>Jacobian</m:t>
                  </m:r>
                  <m:ctrlPr>
                    <w:rPr>
                      <w:rFonts w:ascii="Cambria Math" w:hAnsi="Cambria Math" w:eastAsia="宋体"/>
                      <w:sz w:val="20"/>
                    </w:rPr>
                  </m:ctrlPr>
                </m:sup>
              </m:sSubSup>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η</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sSup>
                <m:sSupPr>
                  <m:ctrlPr>
                    <w:rPr>
                      <w:rFonts w:ascii="Cambria Math" w:hAnsi="Cambria Math" w:eastAsia="宋体"/>
                      <w:sz w:val="20"/>
                    </w:rPr>
                  </m:ctrlPr>
                </m:sSupPr>
                <m:e>
                  <m:r>
                    <m:rPr/>
                    <w:rPr>
                      <w:rFonts w:ascii="Cambria Math" w:hAnsi="Cambria Math" w:eastAsia="宋体" w:cs="Times New Roman"/>
                      <w:snapToGrid w:val="0"/>
                      <w:color w:val="000000"/>
                      <w:sz w:val="24"/>
                      <w:szCs w:val="24"/>
                      <w:lang w:val="en-US" w:eastAsia="zh-CN"/>
                    </w:rPr>
                    <m:t>q</m:t>
                  </m:r>
                  <m:ctrlPr>
                    <w:rPr>
                      <w:rFonts w:ascii="Cambria Math" w:hAnsi="Cambria Math" w:eastAsia="宋体"/>
                      <w:sz w:val="20"/>
                    </w:rPr>
                  </m:ctrlPr>
                </m:e>
                <m:sup>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p>
              </m:sSup>
              <m:d>
                <m:dPr>
                  <m:begChr m:val="["/>
                  <m:endChr m:val="]"/>
                  <m:ctrlPr>
                    <w:rPr>
                      <w:rFonts w:ascii="Cambria Math" w:hAnsi="Cambria Math" w:eastAsia="宋体"/>
                      <w:i/>
                      <w:sz w:val="20"/>
                    </w:rPr>
                  </m:ctrlPr>
                </m:dPr>
                <m:e>
                  <m:r>
                    <m:rPr/>
                    <w:rPr>
                      <w:rFonts w:ascii="Cambria Math" w:hAnsi="Cambria Math" w:eastAsia="宋体" w:cs="Times New Roman"/>
                      <w:snapToGrid w:val="0"/>
                      <w:color w:val="000000"/>
                      <w:sz w:val="24"/>
                      <w:szCs w:val="24"/>
                      <w:lang w:val="en-US" w:eastAsia="zh-CN"/>
                    </w:rPr>
                    <m:t>(1−</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1</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A</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+2(1−</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β</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2</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B</m:t>
                      </m:r>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m:sty m:val="p"/>
                    </m:rPr>
                    <w:rPr>
                      <w:rFonts w:ascii="Cambria Math" w:hAnsi="Cambria Math" w:eastAsia="宋体" w:cs="Times New Roman"/>
                      <w:snapToGrid w:val="0"/>
                      <w:color w:val="000000"/>
                      <w:sz w:val="24"/>
                      <w:szCs w:val="24"/>
                      <w:lang w:val="en-US" w:eastAsia="zh-CN"/>
                    </w:rPr>
                    <m:t>diag</m:t>
                  </m:r>
                  <m:r>
                    <m:rPr/>
                    <w:rPr>
                      <w:rFonts w:ascii="Cambria Math" w:hAnsi="Cambria Math" w:eastAsia="宋体" w:cs="Times New Roman"/>
                      <w:snapToGrid w:val="0"/>
                      <w:color w:val="000000"/>
                      <w:sz w:val="24"/>
                      <w:szCs w:val="24"/>
                      <w:lang w:val="en-US" w:eastAsia="zh-CN"/>
                    </w:rPr>
                    <m:t>(</m:t>
                  </m:r>
                  <m:sSub>
                    <m:sSubPr>
                      <m:ctrlPr>
                        <w:rPr>
                          <w:rFonts w:ascii="Cambria Math" w:hAnsi="Cambria Math" w:eastAsia="宋体"/>
                          <w:sz w:val="20"/>
                        </w:rPr>
                      </m:ctrlPr>
                    </m:sSubPr>
                    <m:e>
                      <m:acc>
                        <m:accPr>
                          <m:chr m:val="̃"/>
                          <m:ctrlPr>
                            <w:rPr>
                              <w:rFonts w:ascii="Cambria Math" w:hAnsi="Cambria Math" w:eastAsia="宋体"/>
                              <w:sz w:val="20"/>
                            </w:rPr>
                          </m:ctrlPr>
                        </m:accPr>
                        <m:e>
                          <m:r>
                            <m:rPr/>
                            <w:rPr>
                              <w:rFonts w:ascii="Cambria Math" w:hAnsi="Cambria Math" w:eastAsia="宋体" w:cs="Times New Roman"/>
                              <w:snapToGrid w:val="0"/>
                              <w:color w:val="000000"/>
                              <w:sz w:val="24"/>
                              <w:szCs w:val="24"/>
                              <w:lang w:val="en-US" w:eastAsia="zh-CN"/>
                            </w:rPr>
                            <m:t>g</m:t>
                          </m:r>
                          <m:ctrlPr>
                            <w:rPr>
                              <w:rFonts w:ascii="Cambria Math" w:hAnsi="Cambria Math" w:eastAsia="宋体"/>
                              <w:sz w:val="20"/>
                            </w:rPr>
                          </m:ctrlPr>
                        </m:e>
                      </m:acc>
                      <m:ctrlPr>
                        <w:rPr>
                          <w:rFonts w:ascii="Cambria Math" w:hAnsi="Cambria Math" w:eastAsia="宋体"/>
                          <w:sz w:val="20"/>
                        </w:rPr>
                      </m:ctrlPr>
                    </m:e>
                    <m:sub>
                      <m:r>
                        <m:rPr/>
                        <w:rPr>
                          <w:rFonts w:ascii="Cambria Math" w:hAnsi="Cambria Math" w:eastAsia="宋体" w:cs="Times New Roman"/>
                          <w:snapToGrid w:val="0"/>
                          <w:color w:val="000000"/>
                          <w:sz w:val="24"/>
                          <w:szCs w:val="24"/>
                          <w:lang w:val="en-US" w:eastAsia="zh-CN"/>
                        </w:rPr>
                        <m:t>t</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m:t>
                  </m:r>
                  <m:ctrlPr>
                    <w:rPr>
                      <w:rFonts w:ascii="Cambria Math" w:hAnsi="Cambria Math" w:eastAsia="宋体"/>
                      <w:sz w:val="20"/>
                    </w:rPr>
                  </m:ctrlPr>
                </m:e>
              </m:d>
              <m:sSub>
                <m:sSubPr>
                  <m:ctrlPr>
                    <w:rPr>
                      <w:rFonts w:ascii="Cambria Math" w:hAnsi="Cambria Math" w:eastAsia="宋体"/>
                      <w:sz w:val="20"/>
                    </w:rPr>
                  </m:ctrlPr>
                </m:sSubPr>
                <m:e>
                  <m:r>
                    <m:rPr/>
                    <w:rPr>
                      <w:rFonts w:ascii="Cambria Math" w:hAnsi="Cambria Math" w:eastAsia="宋体" w:cs="Times New Roman"/>
                      <w:snapToGrid w:val="0"/>
                      <w:color w:val="000000"/>
                      <w:sz w:val="24"/>
                      <w:szCs w:val="24"/>
                      <w:lang w:val="en-US" w:eastAsia="zh-CN"/>
                    </w:rPr>
                    <m:t>J</m:t>
                  </m:r>
                  <m:ctrlPr>
                    <w:rPr>
                      <w:rFonts w:ascii="Cambria Math" w:hAnsi="Cambria Math" w:eastAsia="宋体"/>
                      <w:sz w:val="20"/>
                    </w:rPr>
                  </m:ctrlPr>
                </m:e>
                <m:sub>
                  <m:r>
                    <m:rPr>
                      <m:sty m:val="p"/>
                    </m:rPr>
                    <w:rPr>
                      <w:rFonts w:ascii="Cambria Math" w:hAnsi="Cambria Math" w:eastAsia="宋体" w:cs="Times New Roman"/>
                      <w:snapToGrid w:val="0"/>
                      <w:color w:val="000000"/>
                      <w:sz w:val="24"/>
                      <w:szCs w:val="24"/>
                      <w:lang w:val="en-US" w:eastAsia="zh-CN"/>
                    </w:rPr>
                    <m:t>clip</m:t>
                  </m:r>
                  <m:ctrlPr>
                    <w:rPr>
                      <w:rFonts w:ascii="Cambria Math" w:hAnsi="Cambria Math" w:eastAsia="宋体"/>
                      <w:sz w:val="20"/>
                    </w:rPr>
                  </m:ctrlPr>
                </m:sub>
              </m:sSub>
              <m:r>
                <m:rPr/>
                <w:rPr>
                  <w:rFonts w:ascii="Cambria Math" w:hAnsi="Cambria Math" w:eastAsia="宋体" w:cs="Times New Roman"/>
                  <w:snapToGrid w:val="0"/>
                  <w:color w:val="000000"/>
                  <w:sz w:val="24"/>
                  <w:szCs w:val="24"/>
                  <w:lang w:val="en-US" w:eastAsia="zh-CN"/>
                </w:rPr>
                <m:t>q</m:t>
              </m:r>
              <m:r>
                <m:rPr>
                  <m:sty m:val="p"/>
                </m:rPr>
                <w:rPr>
                  <w:rFonts w:ascii="Cambria Math" w:hAnsi="Cambria Math" w:eastAsia="宋体" w:cs="Times New Roman"/>
                  <w:snapToGrid w:val="0"/>
                  <w:color w:val="000000"/>
                  <w:sz w:val="24"/>
                  <w:szCs w:val="24"/>
                  <w:lang w:val="en-US" w:eastAsia="zh-CN"/>
                </w:rPr>
                <m:t>#(6.7)</m:t>
              </m:r>
              <m:ctrlPr>
                <w:rPr>
                  <w:rFonts w:ascii="Cambria Math" w:hAnsi="Cambria Math" w:eastAsia="宋体" w:cs="Times New Roman"/>
                  <w:spacing w:val="8"/>
                  <w:position w:val="2"/>
                  <w:sz w:val="20"/>
                  <w:szCs w:val="20"/>
                  <w:lang w:eastAsia="zh-CN"/>
                </w:rPr>
              </m:ctrlPr>
            </m:e>
          </m:eqArr>
        </m:oMath>
      </m:oMathPara>
    </w:p>
    <w:p w14:paraId="62282E4E">
      <w:pPr>
        <w:rPr>
          <w:rFonts w:hAnsi="Cambria Math" w:eastAsia="宋体" w:cs="Times New Roman"/>
          <w:spacing w:val="8"/>
          <w:position w:val="2"/>
          <w:sz w:val="20"/>
          <w:szCs w:val="20"/>
          <w:lang w:eastAsia="zh-CN"/>
        </w:rPr>
      </w:pPr>
    </w:p>
    <w:p w14:paraId="3A854964">
      <w:pPr>
        <w:rPr>
          <w:rFonts w:hAnsi="Cambria Math" w:eastAsia="宋体" w:cs="Times New Roman"/>
          <w:spacing w:val="8"/>
          <w:position w:val="2"/>
          <w:sz w:val="20"/>
          <w:szCs w:val="20"/>
          <w:lang w:eastAsia="zh-CN"/>
        </w:rPr>
      </w:pPr>
    </w:p>
    <w:p w14:paraId="265D601D">
      <w:pPr>
        <w:rPr>
          <w:rFonts w:hAnsi="Cambria Math" w:eastAsia="宋体" w:cs="Times New Roman"/>
          <w:spacing w:val="8"/>
          <w:position w:val="2"/>
          <w:sz w:val="20"/>
          <w:szCs w:val="20"/>
          <w:lang w:eastAsia="zh-CN"/>
        </w:rPr>
      </w:pPr>
    </w:p>
    <w:p w14:paraId="673D09C1">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在三个预先锁定的代表性训练状态上进行基准验证，结果如表 6.1 所示：</w:t>
      </w:r>
    </w:p>
    <w:p w14:paraId="3EE0A4B5">
      <w:pPr>
        <w:keepNext/>
        <w:keepLines/>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21"/>
          <w:szCs w:val="21"/>
          <w:lang w:val="en-US" w:eastAsia="zh-CN"/>
        </w:rPr>
      </w:pPr>
      <w:r>
        <w:rPr>
          <w:rFonts w:ascii="Times New Roman" w:hAnsi="Times New Roman" w:eastAsia="黑体" w:cs="Times New Roman"/>
          <w:b/>
          <w:bCs/>
          <w:snapToGrid w:val="0"/>
          <w:color w:val="000000"/>
          <w:sz w:val="21"/>
          <w:szCs w:val="21"/>
          <w:lang w:val="en-US" w:eastAsia="zh-CN"/>
        </w:rPr>
        <w:t>表 6.1 三个锁定状态的单步雅可比验证</w:t>
      </w:r>
    </w:p>
    <w:tbl>
      <w:tblPr>
        <w:tblStyle w:val="13"/>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70" w:type="dxa"/>
          <w:left w:w="65" w:type="dxa"/>
          <w:bottom w:w="70" w:type="dxa"/>
          <w:right w:w="65" w:type="dxa"/>
        </w:tblCellMar>
      </w:tblPr>
      <w:tblGrid>
        <w:gridCol w:w="2800"/>
        <w:gridCol w:w="2200"/>
        <w:gridCol w:w="2350"/>
        <w:gridCol w:w="1720"/>
      </w:tblGrid>
      <w:tr w14:paraId="44A206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tblHeader/>
          <w:jc w:val="center"/>
        </w:trPr>
        <w:tc>
          <w:tcPr>
            <w:tcW w:w="2800" w:type="dxa"/>
            <w:tcBorders>
              <w:bottom w:val="single" w:color="000000" w:sz="4" w:space="0"/>
            </w:tcBorders>
            <w:vAlign w:val="center"/>
          </w:tcPr>
          <w:p w14:paraId="7F93011D">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验证状态点</w:t>
            </w:r>
          </w:p>
        </w:tc>
        <w:tc>
          <w:tcPr>
            <w:tcW w:w="2200" w:type="dxa"/>
            <w:tcBorders>
              <w:bottom w:val="single" w:color="000000" w:sz="4" w:space="0"/>
            </w:tcBorders>
            <w:vAlign w:val="center"/>
          </w:tcPr>
          <w:p w14:paraId="47CF3954">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雅可比预测</w:t>
            </w:r>
          </w:p>
        </w:tc>
        <w:tc>
          <w:tcPr>
            <w:tcW w:w="2350" w:type="dxa"/>
            <w:tcBorders>
              <w:bottom w:val="single" w:color="000000" w:sz="4" w:space="0"/>
            </w:tcBorders>
            <w:vAlign w:val="center"/>
          </w:tcPr>
          <w:p w14:paraId="08A8C85C">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m:oMath>
              <m:f>
                <m:fPr>
                  <m:type m:val="lin"/>
                </m:fPr>
                <m:num>
                  <m:r>
                    <m:rPr>
                      <m:sty m:val="bi"/>
                    </m:rPr>
                    <w:rPr>
                      <w:rFonts w:ascii="Cambria Math" w:hAnsi="Cambria Math" w:eastAsia="宋体" w:cs="Times New Roman"/>
                      <w:snapToGrid w:val="0"/>
                      <w:color w:val="000000"/>
                      <w:sz w:val="21"/>
                      <w:szCs w:val="21"/>
                      <w:lang w:val="en-US" w:eastAsia="zh-CN"/>
                    </w:rPr>
                    <m:t>ε</m:t>
                  </m:r>
                </m:num>
                <m:den>
                  <m:r>
                    <m:rPr>
                      <m:sty m:val="bi"/>
                    </m:rPr>
                    <w:rPr>
                      <w:rFonts w:ascii="Cambria Math" w:hAnsi="Cambria Math" w:eastAsia="宋体" w:cs="Times New Roman"/>
                      <w:snapToGrid w:val="0"/>
                      <w:color w:val="000000"/>
                      <w:sz w:val="21"/>
                      <w:szCs w:val="21"/>
                      <w:lang w:val="en-US" w:eastAsia="zh-CN"/>
                    </w:rPr>
                    <m:t>4</m:t>
                  </m:r>
                </m:den>
              </m:f>
            </m:oMath>
            <w:r>
              <w:rPr>
                <w:rFonts w:ascii="Times New Roman" w:hAnsi="Times New Roman" w:eastAsia="宋体" w:cs="Times New Roman"/>
                <w:b/>
                <w:bCs/>
                <w:snapToGrid w:val="0"/>
                <w:color w:val="000000"/>
                <w:sz w:val="21"/>
                <w:szCs w:val="21"/>
                <w:lang w:val="en-US" w:eastAsia="zh-CN"/>
              </w:rPr>
              <w:t xml:space="preserve"> 有限差分</w:t>
            </w:r>
          </w:p>
        </w:tc>
        <w:tc>
          <w:tcPr>
            <w:tcW w:w="1720" w:type="dxa"/>
            <w:tcBorders>
              <w:bottom w:val="single" w:color="000000" w:sz="4" w:space="0"/>
            </w:tcBorders>
            <w:vAlign w:val="center"/>
          </w:tcPr>
          <w:p w14:paraId="614940D5">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相对误差</w:t>
            </w:r>
          </w:p>
        </w:tc>
      </w:tr>
      <w:tr w14:paraId="010BD6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2800" w:type="dxa"/>
            <w:vAlign w:val="center"/>
          </w:tcPr>
          <w:p w14:paraId="71D346D5">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seed2037/step46</w:t>
            </w:r>
          </w:p>
        </w:tc>
        <w:tc>
          <w:tcPr>
            <w:tcW w:w="2200" w:type="dxa"/>
            <w:vAlign w:val="center"/>
          </w:tcPr>
          <w:p w14:paraId="72AAD421">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-0.056120</w:t>
            </w:r>
          </w:p>
        </w:tc>
        <w:tc>
          <w:tcPr>
            <w:tcW w:w="2350" w:type="dxa"/>
            <w:vAlign w:val="center"/>
          </w:tcPr>
          <w:p w14:paraId="45E86FC2">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-0.055054</w:t>
            </w:r>
          </w:p>
        </w:tc>
        <w:tc>
          <w:tcPr>
            <w:tcW w:w="1720" w:type="dxa"/>
            <w:vAlign w:val="center"/>
          </w:tcPr>
          <w:p w14:paraId="5290B0D5">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1.899%</w:t>
            </w:r>
          </w:p>
        </w:tc>
      </w:tr>
      <w:tr w14:paraId="747C65B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2800" w:type="dxa"/>
            <w:vAlign w:val="center"/>
          </w:tcPr>
          <w:p w14:paraId="60D745F9">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seed2030/step46</w:t>
            </w:r>
          </w:p>
        </w:tc>
        <w:tc>
          <w:tcPr>
            <w:tcW w:w="2200" w:type="dxa"/>
            <w:vAlign w:val="center"/>
          </w:tcPr>
          <w:p w14:paraId="4C7798AC">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-0.065528</w:t>
            </w:r>
          </w:p>
        </w:tc>
        <w:tc>
          <w:tcPr>
            <w:tcW w:w="2350" w:type="dxa"/>
            <w:vAlign w:val="center"/>
          </w:tcPr>
          <w:p w14:paraId="18A5ABAC">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-0.065504</w:t>
            </w:r>
          </w:p>
        </w:tc>
        <w:tc>
          <w:tcPr>
            <w:tcW w:w="1720" w:type="dxa"/>
            <w:vAlign w:val="center"/>
          </w:tcPr>
          <w:p w14:paraId="4F7CB3E8">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0.0354%</w:t>
            </w:r>
          </w:p>
        </w:tc>
      </w:tr>
      <w:tr w14:paraId="72AD534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2800" w:type="dxa"/>
            <w:vAlign w:val="center"/>
          </w:tcPr>
          <w:p w14:paraId="2CD71C04">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seed2037/step82</w:t>
            </w:r>
          </w:p>
        </w:tc>
        <w:tc>
          <w:tcPr>
            <w:tcW w:w="2200" w:type="dxa"/>
            <w:vAlign w:val="center"/>
          </w:tcPr>
          <w:p w14:paraId="31F8FC04">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-0.028039</w:t>
            </w:r>
          </w:p>
        </w:tc>
        <w:tc>
          <w:tcPr>
            <w:tcW w:w="2350" w:type="dxa"/>
            <w:vAlign w:val="center"/>
          </w:tcPr>
          <w:p w14:paraId="70C6F1CC">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-0.028035</w:t>
            </w:r>
          </w:p>
        </w:tc>
        <w:tc>
          <w:tcPr>
            <w:tcW w:w="1720" w:type="dxa"/>
            <w:vAlign w:val="center"/>
          </w:tcPr>
          <w:p w14:paraId="624C78B6">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0.0146%</w:t>
            </w:r>
          </w:p>
        </w:tc>
      </w:tr>
    </w:tbl>
    <w:p w14:paraId="74EECE14">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在已测试状态和扰动范围内，有限差分结果与局部雅可比高度一致。</w:t>
      </w:r>
    </w:p>
    <w:p w14:paraId="0864DB77">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33" w:name="_Toc240111101"/>
      <w:bookmarkEnd w:id="33"/>
      <w:r>
        <w:rPr>
          <w:rFonts w:ascii="Times New Roman" w:hAnsi="Times New Roman" w:eastAsia="黑体" w:cs="Times New Roman"/>
          <w:b/>
          <w:bCs/>
          <w:snapToGrid w:val="0"/>
          <w:color w:val="000000"/>
          <w:sz w:val="28"/>
          <w:szCs w:val="28"/>
          <w:lang w:val="en-US" w:eastAsia="zh-CN"/>
        </w:rPr>
        <w:t>ε-收敛性验证</w:t>
      </w:r>
    </w:p>
    <w:p w14:paraId="204423FF">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bidi="ar-SA"/>
        </w:rPr>
        <w:t>为排除有限差分尺度引入的人工数值偏差</w:t>
      </w:r>
      <w:r>
        <w:rPr>
          <w:rFonts w:ascii="Times New Roman" w:hAnsi="Times New Roman" w:eastAsia="宋体" w:cs="Times New Roman"/>
          <w:b w:val="0"/>
          <w:bCs w:val="0"/>
          <w:snapToGrid w:val="0"/>
          <w:color w:val="000000"/>
          <w:sz w:val="24"/>
          <w:szCs w:val="24"/>
          <w:lang w:val="en-US" w:eastAsia="zh-CN"/>
        </w:rPr>
        <w:t xml:space="preserve">，A0D </w:t>
      </w:r>
      <w:r>
        <w:rPr>
          <w:rFonts w:ascii="Times New Roman" w:hAnsi="Times New Roman" w:eastAsia="宋体" w:cs="Times New Roman"/>
          <w:b w:val="0"/>
          <w:bCs w:val="0"/>
          <w:snapToGrid w:val="0"/>
          <w:color w:val="000000"/>
          <w:sz w:val="24"/>
          <w:szCs w:val="24"/>
          <w:lang w:val="en-US" w:eastAsia="zh-CN" w:bidi="ar-SA"/>
        </w:rPr>
        <w:t>审计没有使用统一的稠密 ε 网格，而是在三个锁定的</w:t>
      </w:r>
      <w:r>
        <w:rPr>
          <w:rFonts w:ascii="Times New Roman" w:hAnsi="Times New Roman" w:eastAsia="宋体" w:cs="Times New Roman"/>
          <w:b w:val="0"/>
          <w:bCs w:val="0"/>
          <w:snapToGrid w:val="0"/>
          <w:color w:val="000000"/>
          <w:sz w:val="24"/>
          <w:szCs w:val="24"/>
          <w:lang w:val="en-US" w:eastAsia="zh-CN"/>
        </w:rPr>
        <w:t xml:space="preserve"> v07 </w:t>
      </w:r>
      <w:r>
        <w:rPr>
          <w:rFonts w:ascii="Times New Roman" w:hAnsi="Times New Roman" w:eastAsia="宋体" w:cs="Times New Roman"/>
          <w:b w:val="0"/>
          <w:bCs w:val="0"/>
          <w:snapToGrid w:val="0"/>
          <w:color w:val="000000"/>
          <w:sz w:val="24"/>
          <w:szCs w:val="24"/>
          <w:lang w:val="en-US" w:eastAsia="zh-CN" w:bidi="ar-SA"/>
        </w:rPr>
        <w:t xml:space="preserve">状态上，分别围绕该状态的注册振幅 </w:t>
      </w:r>
      <w:r>
        <w:rPr>
          <w:rFonts w:ascii="Times New Roman" w:hAnsi="Times New Roman" w:eastAsia="宋体" w:cs="Times New Roman"/>
          <w:b w:val="0"/>
          <w:bCs w:val="0"/>
          <w:snapToGrid w:val="0"/>
          <w:color w:val="000000"/>
          <w:sz w:val="24"/>
          <w:szCs w:val="24"/>
          <w:lang w:val="en-US" w:eastAsia="zh-CN"/>
        </w:rPr>
        <w:t xml:space="preserve">εreg </w:t>
      </w:r>
      <w:r>
        <w:rPr>
          <w:rFonts w:ascii="Times New Roman" w:hAnsi="Times New Roman" w:eastAsia="宋体" w:cs="Times New Roman"/>
          <w:b w:val="0"/>
          <w:bCs w:val="0"/>
          <w:snapToGrid w:val="0"/>
          <w:color w:val="000000"/>
          <w:sz w:val="24"/>
          <w:szCs w:val="24"/>
          <w:lang w:val="en-US" w:eastAsia="zh-CN" w:bidi="ar-SA"/>
        </w:rPr>
        <w:t>评估</w:t>
      </w:r>
      <w:r>
        <w:rPr>
          <w:rFonts w:ascii="Times New Roman" w:hAnsi="Times New Roman" w:eastAsia="宋体" w:cs="Times New Roman"/>
          <w:b w:val="0"/>
          <w:bCs w:val="0"/>
          <w:snapToGrid w:val="0"/>
          <w:color w:val="000000"/>
          <w:sz w:val="24"/>
          <w:szCs w:val="24"/>
          <w:lang w:val="en-US" w:eastAsia="zh-CN"/>
        </w:rPr>
        <w:t xml:space="preserve"> {εreg, εreg/2, εreg/4} </w:t>
      </w:r>
      <w:r>
        <w:rPr>
          <w:rFonts w:ascii="Times New Roman" w:hAnsi="Times New Roman" w:eastAsia="宋体" w:cs="Times New Roman"/>
          <w:b w:val="0"/>
          <w:bCs w:val="0"/>
          <w:snapToGrid w:val="0"/>
          <w:color w:val="000000"/>
          <w:sz w:val="24"/>
          <w:szCs w:val="24"/>
          <w:lang w:val="en-US" w:eastAsia="zh-CN" w:bidi="ar-SA"/>
        </w:rPr>
        <w:t>三档中心有限差分</w:t>
      </w:r>
      <w:r>
        <w:rPr>
          <w:rFonts w:ascii="Times New Roman" w:hAnsi="Times New Roman" w:eastAsia="宋体" w:cs="Times New Roman"/>
          <w:b w:val="0"/>
          <w:bCs w:val="0"/>
          <w:snapToGrid w:val="0"/>
          <w:color w:val="000000"/>
          <w:sz w:val="24"/>
          <w:szCs w:val="24"/>
          <w:lang w:val="en-US" w:eastAsia="zh-CN"/>
        </w:rPr>
        <w:t>。</w:t>
      </w:r>
      <w:r>
        <w:rPr>
          <w:rFonts w:ascii="Times New Roman" w:hAnsi="Times New Roman" w:eastAsia="宋体" w:cs="Times New Roman"/>
          <w:b w:val="0"/>
          <w:bCs w:val="0"/>
          <w:snapToGrid w:val="0"/>
          <w:color w:val="000000"/>
          <w:sz w:val="24"/>
          <w:szCs w:val="24"/>
          <w:lang w:val="en-US" w:eastAsia="zh-CN" w:bidi="ar-SA"/>
        </w:rPr>
        <w:t>三个状态的</w:t>
      </w:r>
      <w:r>
        <w:rPr>
          <w:rFonts w:ascii="Times New Roman" w:hAnsi="Times New Roman" w:eastAsia="宋体" w:cs="Times New Roman"/>
          <w:b w:val="0"/>
          <w:bCs w:val="0"/>
          <w:snapToGrid w:val="0"/>
          <w:color w:val="000000"/>
          <w:sz w:val="24"/>
          <w:szCs w:val="24"/>
          <w:lang w:val="en-US" w:eastAsia="zh-CN"/>
        </w:rPr>
        <w:t xml:space="preserve"> εreg </w:t>
      </w:r>
      <w:r>
        <w:rPr>
          <w:rFonts w:ascii="Times New Roman" w:hAnsi="Times New Roman" w:eastAsia="宋体" w:cs="Times New Roman"/>
          <w:b w:val="0"/>
          <w:bCs w:val="0"/>
          <w:snapToGrid w:val="0"/>
          <w:color w:val="000000"/>
          <w:sz w:val="24"/>
          <w:szCs w:val="24"/>
          <w:lang w:val="en-US" w:eastAsia="zh-CN" w:bidi="ar-SA"/>
        </w:rPr>
        <w:t>约为 0.343、0.0139 和 0.0407</w:t>
      </w:r>
      <w:r>
        <w:rPr>
          <w:rFonts w:ascii="Times New Roman" w:hAnsi="Times New Roman" w:eastAsia="宋体" w:cs="Times New Roman"/>
          <w:b w:val="0"/>
          <w:bCs w:val="0"/>
          <w:snapToGrid w:val="0"/>
          <w:color w:val="000000"/>
          <w:sz w:val="24"/>
          <w:szCs w:val="24"/>
          <w:lang w:val="en-US" w:eastAsia="zh-CN"/>
        </w:rPr>
        <w:t>，</w:t>
      </w:r>
      <w:r>
        <w:rPr>
          <w:rFonts w:ascii="Times New Roman" w:hAnsi="Times New Roman" w:eastAsia="宋体" w:cs="Times New Roman"/>
          <w:b w:val="0"/>
          <w:bCs w:val="0"/>
          <w:snapToGrid w:val="0"/>
          <w:color w:val="000000"/>
          <w:sz w:val="24"/>
          <w:szCs w:val="24"/>
          <w:lang w:val="en-US" w:eastAsia="zh-CN" w:bidi="ar-SA"/>
        </w:rPr>
        <w:t>实际观测尺度合计覆盖约</w:t>
      </w:r>
      <w:r>
        <w:rPr>
          <w:rFonts w:ascii="Times New Roman" w:hAnsi="Times New Roman" w:eastAsia="宋体" w:cs="Times New Roman"/>
          <w:b w:val="0"/>
          <w:bCs w:val="0"/>
          <w:snapToGrid w:val="0"/>
          <w:color w:val="000000"/>
          <w:sz w:val="24"/>
          <w:szCs w:val="24"/>
          <w:lang w:val="en-US" w:eastAsia="zh-CN"/>
        </w:rPr>
        <w:t xml:space="preserve"> 3.5×10⁻³—3.4×10⁻¹。</w:t>
      </w:r>
      <w:r>
        <w:rPr>
          <w:rFonts w:ascii="Times New Roman" w:hAnsi="Times New Roman" w:eastAsia="宋体" w:cs="Times New Roman"/>
          <w:b w:val="0"/>
          <w:bCs w:val="0"/>
          <w:snapToGrid w:val="0"/>
          <w:color w:val="000000"/>
          <w:sz w:val="24"/>
          <w:szCs w:val="24"/>
          <w:lang w:val="en-US" w:eastAsia="zh-CN" w:bidi="ar-SA"/>
        </w:rPr>
        <w:t>该设计保持了 full-ε 分支与冻结 v07 测量协议的一致性</w:t>
      </w:r>
      <w:r>
        <w:rPr>
          <w:rFonts w:ascii="Times New Roman" w:hAnsi="Times New Roman" w:eastAsia="宋体" w:cs="Times New Roman"/>
          <w:b w:val="0"/>
          <w:bCs w:val="0"/>
          <w:snapToGrid w:val="0"/>
          <w:color w:val="000000"/>
          <w:sz w:val="24"/>
          <w:szCs w:val="24"/>
          <w:lang w:val="en-US" w:eastAsia="zh-CN"/>
        </w:rPr>
        <w:t>。</w:t>
      </w:r>
    </w:p>
    <w:p w14:paraId="7125B737">
      <w:pPr>
        <w:keepNext w:val="0"/>
        <w:keepLines/>
        <w:widowControl/>
        <w:tabs>
          <w:tab w:val="center" w:pos="4535"/>
          <w:tab w:val="right" w:pos="9071"/>
        </w:tabs>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ab/>
      </w:r>
      <m:oMath>
        <m:limLow>
          <m:limLowPr>
            <m:ctrlPr>
              <w:rPr>
                <w:rFonts w:ascii="Cambria Math" w:hAnsi="Cambria Math"/>
              </w:rPr>
            </m:ctrlPr>
          </m:limLowPr>
          <m:e>
            <m:r>
              <m:rPr>
                <m:sty m:val="p"/>
              </m:rPr>
              <w:rPr>
                <w:rFonts w:ascii="Cambria Math" w:hAnsi="Cambria Math" w:eastAsia="宋体" w:cs="Times New Roman"/>
                <w:snapToGrid w:val="0"/>
                <w:color w:val="000000"/>
                <w:sz w:val="24"/>
                <w:szCs w:val="24"/>
                <w:lang w:val="en-US" w:eastAsia="zh-CN"/>
              </w:rPr>
              <m:t>lim</m:t>
            </m:r>
            <m:ctrlPr>
              <w:rPr>
                <w:rFonts w:ascii="Cambria Math" w:hAnsi="Cambria Math"/>
              </w:rPr>
            </m:ctrlPr>
          </m:e>
          <m:lim>
            <m:r>
              <m:rPr/>
              <w:rPr>
                <w:rFonts w:ascii="Cambria Math" w:hAnsi="Cambria Math" w:eastAsia="宋体" w:cs="Times New Roman"/>
                <w:snapToGrid w:val="0"/>
                <w:color w:val="000000"/>
                <w:sz w:val="24"/>
                <w:szCs w:val="24"/>
                <w:lang w:val="en-US" w:eastAsia="zh-CN"/>
              </w:rPr>
              <m:t>ε→0</m:t>
            </m:r>
            <m:ctrlPr>
              <w:rPr>
                <w:rFonts w:ascii="Cambria Math" w:hAnsi="Cambria Math"/>
              </w:rPr>
            </m:ctrlPr>
          </m:lim>
        </m:limLow>
        <m:sSub>
          <m:sSubPr>
            <m:ctrlPr>
              <w:rPr>
                <w:rFonts w:ascii="Cambria Math" w:hAnsi="Cambria Math"/>
              </w:rPr>
            </m:ctrlPr>
          </m:sSubPr>
          <m:e>
            <m:r>
              <m:rPr/>
              <w:rPr>
                <w:rFonts w:ascii="Cambria Math" w:hAnsi="Cambria Math" w:eastAsia="宋体" w:cs="Times New Roman"/>
                <w:snapToGrid w:val="0"/>
                <w:color w:val="000000"/>
                <w:sz w:val="24"/>
                <w:szCs w:val="24"/>
                <w:lang w:val="en-US" w:eastAsia="zh-CN"/>
              </w:rPr>
              <m:t>χ</m:t>
            </m:r>
            <m:ctrlPr>
              <w:rPr>
                <w:rFonts w:ascii="Cambria Math" w:hAnsi="Cambria Math"/>
              </w:rPr>
            </m:ctrlPr>
          </m:e>
          <m:sub>
            <m:r>
              <m:rPr>
                <m:sty m:val="p"/>
              </m:rPr>
              <w:rPr>
                <w:rFonts w:ascii="Cambria Math" w:hAnsi="Cambria Math" w:eastAsia="宋体" w:cs="Times New Roman"/>
                <w:snapToGrid w:val="0"/>
                <w:color w:val="000000"/>
                <w:sz w:val="24"/>
                <w:szCs w:val="24"/>
                <w:lang w:val="en-US" w:eastAsia="zh-CN"/>
              </w:rPr>
              <m:t>FD</m:t>
            </m:r>
            <m:ctrlPr>
              <w:rPr>
                <w:rFonts w:ascii="Cambria Math" w:hAnsi="Cambria Math"/>
              </w:rPr>
            </m:ctrlPr>
          </m:sub>
        </m:sSub>
        <m:r>
          <m:rPr/>
          <w:rPr>
            <w:rFonts w:ascii="Cambria Math" w:hAnsi="Cambria Math" w:eastAsia="宋体" w:cs="Times New Roman"/>
            <w:snapToGrid w:val="0"/>
            <w:color w:val="000000"/>
            <w:sz w:val="24"/>
            <w:szCs w:val="24"/>
            <w:lang w:val="en-US" w:eastAsia="zh-CN"/>
          </w:rPr>
          <m:t>(ε)=</m:t>
        </m:r>
        <m:sSub>
          <m:sSubPr>
            <m:ctrlPr>
              <w:rPr>
                <w:rFonts w:ascii="Cambria Math" w:hAnsi="Cambria Math"/>
              </w:rPr>
            </m:ctrlPr>
          </m:sSubPr>
          <m:e>
            <m:r>
              <m:rPr/>
              <w:rPr>
                <w:rFonts w:ascii="Cambria Math" w:hAnsi="Cambria Math" w:eastAsia="宋体" w:cs="Times New Roman"/>
                <w:snapToGrid w:val="0"/>
                <w:color w:val="000000"/>
                <w:sz w:val="24"/>
                <w:szCs w:val="24"/>
                <w:lang w:val="en-US" w:eastAsia="zh-CN"/>
              </w:rPr>
              <m:t>χ</m:t>
            </m:r>
            <m:ctrlPr>
              <w:rPr>
                <w:rFonts w:ascii="Cambria Math" w:hAnsi="Cambria Math"/>
              </w:rPr>
            </m:ctrlPr>
          </m:e>
          <m:sub>
            <m:r>
              <m:rPr>
                <m:sty m:val="p"/>
              </m:rPr>
              <w:rPr>
                <w:rFonts w:ascii="Cambria Math" w:hAnsi="Cambria Math" w:eastAsia="宋体" w:cs="Times New Roman"/>
                <w:snapToGrid w:val="0"/>
                <w:color w:val="000000"/>
                <w:sz w:val="24"/>
                <w:szCs w:val="24"/>
                <w:lang w:val="en-US" w:eastAsia="zh-CN"/>
              </w:rPr>
              <m:t>tangent</m:t>
            </m:r>
            <m:ctrlPr>
              <w:rPr>
                <w:rFonts w:ascii="Cambria Math" w:hAnsi="Cambria Math"/>
              </w:rPr>
            </m:ctrlPr>
          </m:sub>
        </m:sSub>
      </m:oMath>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t>(6.8)</w:t>
      </w:r>
    </w:p>
    <w:p w14:paraId="4EF2A10E">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式（6.8）给出理想切线极限的判据，而不是本实验实际采用的扫描区间。为比较三个注册状态在不同缩放档位上的逼近质量，相对误差定义为：</w:t>
      </w:r>
    </w:p>
    <w:p w14:paraId="4D197B77">
      <w:pPr>
        <w:keepNext w:val="0"/>
        <w:keepLines/>
        <w:widowControl/>
        <w:tabs>
          <w:tab w:val="center" w:pos="4535"/>
          <w:tab w:val="right" w:pos="9071"/>
        </w:tabs>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ab/>
      </w:r>
      <m:oMath>
        <m:sSub>
          <m:sSubPr>
            <m:ctrlPr>
              <w:rPr>
                <w:rFonts w:ascii="Cambria Math" w:hAnsi="Cambria Math"/>
              </w:rPr>
            </m:ctrlPr>
          </m:sSubPr>
          <m:e>
            <m:r>
              <m:rPr/>
              <w:rPr>
                <w:rFonts w:ascii="Cambria Math" w:hAnsi="Cambria Math" w:eastAsia="宋体" w:cs="Times New Roman"/>
                <w:snapToGrid w:val="0"/>
                <w:color w:val="000000"/>
                <w:sz w:val="24"/>
                <w:szCs w:val="24"/>
                <w:lang w:val="en-US" w:eastAsia="zh-CN"/>
              </w:rPr>
              <m:t>E</m:t>
            </m:r>
            <m:ctrlPr>
              <w:rPr>
                <w:rFonts w:ascii="Cambria Math" w:hAnsi="Cambria Math"/>
              </w:rPr>
            </m:ctrlPr>
          </m:e>
          <m:sub>
            <m:r>
              <m:rPr>
                <m:sty m:val="p"/>
              </m:rPr>
              <w:rPr>
                <w:rFonts w:ascii="Cambria Math" w:hAnsi="Cambria Math" w:eastAsia="宋体" w:cs="Times New Roman"/>
                <w:snapToGrid w:val="0"/>
                <w:color w:val="000000"/>
                <w:sz w:val="24"/>
                <w:szCs w:val="24"/>
                <w:lang w:val="en-US" w:eastAsia="zh-CN"/>
              </w:rPr>
              <m:t>rel</m:t>
            </m:r>
            <m:ctrlPr>
              <w:rPr>
                <w:rFonts w:ascii="Cambria Math" w:hAnsi="Cambria Math"/>
              </w:rPr>
            </m:ctrlPr>
          </m:sub>
        </m:sSub>
        <m:r>
          <m:rPr/>
          <w:rPr>
            <w:rFonts w:ascii="Cambria Math" w:hAnsi="Cambria Math" w:eastAsia="宋体" w:cs="Times New Roman"/>
            <w:snapToGrid w:val="0"/>
            <w:color w:val="000000"/>
            <w:sz w:val="24"/>
            <w:szCs w:val="24"/>
            <w:lang w:val="en-US" w:eastAsia="zh-CN"/>
          </w:rPr>
          <m:t>(ε)=</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w:rPr>
                        <w:rFonts w:ascii="Cambria Math" w:hAnsi="Cambria Math" w:eastAsia="宋体" w:cs="Times New Roman"/>
                        <w:snapToGrid w:val="0"/>
                        <w:color w:val="000000"/>
                        <w:sz w:val="24"/>
                        <w:szCs w:val="24"/>
                        <w:lang w:val="en-US" w:eastAsia="zh-CN"/>
                      </w:rPr>
                      <m:t>χ</m:t>
                    </m:r>
                    <m:ctrlPr>
                      <w:rPr>
                        <w:rFonts w:ascii="Cambria Math" w:hAnsi="Cambria Math"/>
                      </w:rPr>
                    </m:ctrlPr>
                  </m:e>
                  <m:sub>
                    <m:r>
                      <m:rPr>
                        <m:sty m:val="p"/>
                      </m:rPr>
                      <w:rPr>
                        <w:rFonts w:ascii="Cambria Math" w:hAnsi="Cambria Math" w:eastAsia="宋体" w:cs="Times New Roman"/>
                        <w:snapToGrid w:val="0"/>
                        <w:color w:val="000000"/>
                        <w:sz w:val="24"/>
                        <w:szCs w:val="24"/>
                        <w:lang w:val="en-US" w:eastAsia="zh-CN"/>
                      </w:rPr>
                      <m:t>FD</m:t>
                    </m:r>
                    <m:ctrlPr>
                      <w:rPr>
                        <w:rFonts w:ascii="Cambria Math" w:hAnsi="Cambria Math"/>
                      </w:rPr>
                    </m:ctrlPr>
                  </m:sub>
                </m:sSub>
                <m:r>
                  <m:rPr/>
                  <w:rPr>
                    <w:rFonts w:ascii="Cambria Math" w:hAnsi="Cambria Math" w:eastAsia="宋体" w:cs="Times New Roman"/>
                    <w:snapToGrid w:val="0"/>
                    <w:color w:val="000000"/>
                    <w:sz w:val="24"/>
                    <w:szCs w:val="24"/>
                    <w:lang w:val="en-US" w:eastAsia="zh-CN"/>
                  </w:rPr>
                  <m:t>(ε)−</m:t>
                </m:r>
                <m:sSub>
                  <m:sSubPr>
                    <m:ctrlPr>
                      <w:rPr>
                        <w:rFonts w:ascii="Cambria Math" w:hAnsi="Cambria Math"/>
                      </w:rPr>
                    </m:ctrlPr>
                  </m:sSubPr>
                  <m:e>
                    <m:r>
                      <m:rPr/>
                      <w:rPr>
                        <w:rFonts w:ascii="Cambria Math" w:hAnsi="Cambria Math" w:eastAsia="宋体" w:cs="Times New Roman"/>
                        <w:snapToGrid w:val="0"/>
                        <w:color w:val="000000"/>
                        <w:sz w:val="24"/>
                        <w:szCs w:val="24"/>
                        <w:lang w:val="en-US" w:eastAsia="zh-CN"/>
                      </w:rPr>
                      <m:t>χ</m:t>
                    </m:r>
                    <m:ctrlPr>
                      <w:rPr>
                        <w:rFonts w:ascii="Cambria Math" w:hAnsi="Cambria Math"/>
                      </w:rPr>
                    </m:ctrlPr>
                  </m:e>
                  <m:sub>
                    <m:r>
                      <m:rPr>
                        <m:sty m:val="p"/>
                      </m:rPr>
                      <w:rPr>
                        <w:rFonts w:ascii="Cambria Math" w:hAnsi="Cambria Math" w:eastAsia="宋体" w:cs="Times New Roman"/>
                        <w:snapToGrid w:val="0"/>
                        <w:color w:val="000000"/>
                        <w:sz w:val="24"/>
                        <w:szCs w:val="24"/>
                        <w:lang w:val="en-US" w:eastAsia="zh-CN"/>
                      </w:rPr>
                      <m:t>tangent</m:t>
                    </m:r>
                    <m:ctrlPr>
                      <w:rPr>
                        <w:rFonts w:ascii="Cambria Math" w:hAnsi="Cambria Math"/>
                      </w:rPr>
                    </m:ctrlPr>
                  </m:sub>
                </m:sSub>
                <m:ctrlPr>
                  <w:rPr>
                    <w:rFonts w:ascii="Cambria Math" w:hAnsi="Cambria Math"/>
                  </w:rPr>
                </m:ctrlPr>
              </m:e>
            </m:d>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w:rPr>
                        <w:rFonts w:ascii="Cambria Math" w:hAnsi="Cambria Math" w:eastAsia="宋体" w:cs="Times New Roman"/>
                        <w:snapToGrid w:val="0"/>
                        <w:color w:val="000000"/>
                        <w:sz w:val="24"/>
                        <w:szCs w:val="24"/>
                        <w:lang w:val="en-US" w:eastAsia="zh-CN"/>
                      </w:rPr>
                      <m:t>χ</m:t>
                    </m:r>
                    <m:ctrlPr>
                      <w:rPr>
                        <w:rFonts w:ascii="Cambria Math" w:hAnsi="Cambria Math"/>
                      </w:rPr>
                    </m:ctrlPr>
                  </m:e>
                  <m:sub>
                    <m:r>
                      <m:rPr>
                        <m:sty m:val="p"/>
                      </m:rPr>
                      <w:rPr>
                        <w:rFonts w:ascii="Cambria Math" w:hAnsi="Cambria Math" w:eastAsia="宋体" w:cs="Times New Roman"/>
                        <w:snapToGrid w:val="0"/>
                        <w:color w:val="000000"/>
                        <w:sz w:val="24"/>
                        <w:szCs w:val="24"/>
                        <w:lang w:val="en-US" w:eastAsia="zh-CN"/>
                      </w:rPr>
                      <m:t>tangent</m:t>
                    </m:r>
                    <m:ctrlPr>
                      <w:rPr>
                        <w:rFonts w:ascii="Cambria Math" w:hAnsi="Cambria Math"/>
                      </w:rPr>
                    </m:ctrlPr>
                  </m:sub>
                </m:sSub>
                <m:ctrlPr>
                  <w:rPr>
                    <w:rFonts w:ascii="Cambria Math" w:hAnsi="Cambria Math"/>
                  </w:rPr>
                </m:ctrlPr>
              </m:e>
            </m:d>
            <m:ctrlPr>
              <w:rPr>
                <w:rFonts w:ascii="Cambria Math" w:hAnsi="Cambria Math"/>
              </w:rPr>
            </m:ctrlPr>
          </m:den>
        </m:f>
      </m:oMath>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t>(6.9)</w:t>
      </w:r>
    </w:p>
    <w:p w14:paraId="7E09C637">
      <w:pPr>
        <w:keepNext/>
        <w:keepLines/>
        <w:widowControl/>
        <w:snapToGrid w:val="0"/>
        <w:spacing w:before="60" w:after="60" w:line="24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drawing>
          <wp:inline distT="0" distB="0" distL="114300" distR="114300">
            <wp:extent cx="5651500" cy="3872230"/>
            <wp:effectExtent l="0" t="0" r="6350" b="13970"/>
            <wp:docPr id="30" name="Picture 30" descr="A0D 三个注册状态的有限差分响应与相对误差收敛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0D 三个注册状态的有限差分响应与相对误差收敛轨迹"/>
                    <pic:cNvPicPr>
                      <a:picLocks noChangeAspect="1"/>
                    </pic:cNvPicPr>
                  </pic:nvPicPr>
                  <pic:blipFill>
                    <a:blip r:embed="rId13"/>
                    <a:stretch>
                      <a:fillRect/>
                    </a:stretch>
                  </pic:blipFill>
                  <pic:spPr>
                    <a:xfrm>
                      <a:off x="0" y="0"/>
                      <a:ext cx="5652000" cy="3872496"/>
                    </a:xfrm>
                    <a:prstGeom prst="rect">
                      <a:avLst/>
                    </a:prstGeom>
                  </pic:spPr>
                </pic:pic>
              </a:graphicData>
            </a:graphic>
          </wp:inline>
        </w:drawing>
      </w:r>
    </w:p>
    <w:p w14:paraId="0F5CD275">
      <w:pPr>
        <w:pStyle w:val="6"/>
        <w:keepNext w:val="0"/>
        <w:keepLines/>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21"/>
          <w:szCs w:val="21"/>
          <w:lang w:val="en-US" w:eastAsia="zh-CN"/>
        </w:rPr>
      </w:pPr>
      <w:r>
        <w:rPr>
          <w:rFonts w:ascii="Times New Roman" w:hAnsi="Times New Roman" w:eastAsia="黑体" w:cs="Times New Roman"/>
          <w:b/>
          <w:bCs/>
          <w:snapToGrid w:val="0"/>
          <w:color w:val="000000"/>
          <w:sz w:val="21"/>
          <w:szCs w:val="21"/>
          <w:lang w:val="en-US" w:eastAsia="zh-CN"/>
        </w:rPr>
        <w:t>图 6.1 A0D 三个注册状态的有限差分响应向全切线预测收敛</w:t>
      </w:r>
    </w:p>
    <w:p w14:paraId="77029902">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收敛性证据：图 6.1 上排给出 H=2、4、8 时 χFD(ε) 对冻结全切线值 χtangent 的逼近，下排给出相对误差及 O(ε²) 参考斜率。在 9 个“状态—跨度”组合中，逐次减半 ε 后有 7 个组合的有限差分变化继续收缩；合并平均相对误差由 εreg 档的 2.19×10⁻² 降至 εreg/4 档的 4.52×10⁻³。</w:t>
      </w:r>
    </w:p>
    <w:p w14:paraId="39B4DF02">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审定边界：现有冻结制品没有扫描 ε∈[10⁻⁶,10⁻¹]，因此不能据此声称在 ε≤10⁻³ 出现统一的 0.05% 平台，也不能断言 ε=10⁻¹ 发生普遍的非线性分岔。A0D 的结论应限定为：在三个状态各自注册振幅的三档缩放内，有限差分结果总体趋近全切线预测。若需要验证统一稠密区间，必须另行运行 A0D2 的新 ±ε 分支。</w:t>
      </w:r>
    </w:p>
    <w:p w14:paraId="0ABB303B">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同时应注意，9 个状态—跨度组合并非全部表现为严格逐档单调的切线误差下降，因此这里支持的是“总体有限差分向局部切线收敛”，而不是声称所有状态均已完全进入统一的渐近线性区。</w:t>
      </w:r>
    </w:p>
    <w:p w14:paraId="6ADC1E2D">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34" w:name="_Toc240111102"/>
      <w:r>
        <w:rPr>
          <w:rFonts w:ascii="Times New Roman" w:hAnsi="Times New Roman" w:eastAsia="黑体" w:cs="Times New Roman"/>
          <w:b/>
          <w:bCs/>
          <w:snapToGrid w:val="0"/>
          <w:color w:val="000000"/>
          <w:sz w:val="28"/>
          <w:szCs w:val="28"/>
          <w:lang w:val="en-US" w:eastAsia="zh-CN"/>
        </w:rPr>
        <w:t>多步开环模型（Model B）与时间退化</w:t>
      </w:r>
      <w:bookmarkEnd w:id="34"/>
    </w:p>
    <w:p w14:paraId="197E8502">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当预测跨度拓展至多步时，若仅依据优化器内部状态雅可比进行递推，并令未来外部梯度增量 δgₜ₊ₖ=0，则得到多步优化器开环模型（Model B）。该模型保留了 AdamW 动量、二阶矩估计和权重衰减的内部传播，却切断了参数位移对后续梯度场的反作用。</w:t>
      </w:r>
    </w:p>
    <w:p w14:paraId="25C15D7E">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在 A0F2 的 56 状态全库审计中，仅优化器模型的 </w:t>
      </w:r>
      <m:oMath>
        <m:sSup>
          <m:sSupPr/>
          <m:e>
            <m:r>
              <m:rPr/>
              <w:rPr>
                <w:rFonts w:ascii="Cambria Math" w:hAnsi="Cambria Math" w:eastAsia="宋体" w:cs="Times New Roman"/>
                <w:snapToGrid w:val="0"/>
                <w:color w:val="000000"/>
                <w:sz w:val="24"/>
                <w:szCs w:val="24"/>
                <w:lang w:val="en-US" w:eastAsia="zh-CN"/>
              </w:rPr>
              <m:t>R</m:t>
            </m:r>
          </m:e>
          <m:sup>
            <m:r>
              <m:rPr/>
              <w:rPr>
                <w:rFonts w:ascii="Cambria Math" w:hAnsi="Cambria Math" w:eastAsia="宋体" w:cs="Times New Roman"/>
                <w:snapToGrid w:val="0"/>
                <w:color w:val="000000"/>
                <w:sz w:val="24"/>
                <w:szCs w:val="24"/>
                <w:lang w:val="en-US" w:eastAsia="zh-CN"/>
              </w:rPr>
              <m:t>2</m:t>
            </m:r>
          </m:sup>
        </m:sSup>
      </m:oMath>
      <w:r>
        <w:rPr>
          <w:rFonts w:ascii="Times New Roman" w:hAnsi="Times New Roman" w:eastAsia="宋体" w:cs="Times New Roman"/>
          <w:b w:val="0"/>
          <w:bCs w:val="0"/>
          <w:snapToGrid w:val="0"/>
          <w:color w:val="000000"/>
          <w:sz w:val="24"/>
          <w:szCs w:val="24"/>
          <w:lang w:val="en-US" w:eastAsia="zh-CN"/>
        </w:rPr>
        <w:t xml:space="preserve"> 随时间跨度由 H=1 的 0.9861 下降至 H=2 的 0.8644、H=4 的 0.4219，并在 H=8 降至 0.1052；对应平均相对误差分别为 0.61%、4.59%、15.52% 和 30.34%。这表明优化器内部状态足以描述局部或短程响应，但无法维持较长时间跨度上的轨迹一致性。</w:t>
      </w:r>
    </w:p>
    <w:p w14:paraId="062C745B">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35" w:name="_Toc240111103"/>
      <w:bookmarkEnd w:id="35"/>
      <w:r>
        <w:rPr>
          <w:rFonts w:ascii="Times New Roman" w:hAnsi="Times New Roman" w:eastAsia="黑体" w:cs="Times New Roman"/>
          <w:b/>
          <w:bCs/>
          <w:snapToGrid w:val="0"/>
          <w:color w:val="000000"/>
          <w:sz w:val="28"/>
          <w:szCs w:val="28"/>
          <w:lang w:val="en-US" w:eastAsia="zh-CN"/>
        </w:rPr>
        <w:t>参数—梯度曲率闭环反馈</w:t>
      </w:r>
    </w:p>
    <w:p w14:paraId="727888C5">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Model B 随时间跨度增长出现的系统性误差提示，仅传播优化器内部状态不足以描述后续轨迹差异。其关键缺失通道之一是：参数扰动会使受扰轨迹落在不同的局部损失位置，从而改变未来梯度。参数位移 δθₖ=θₖ⁺−θₖ⁻ 必然诱发新的梯度偏差；在局部一阶近似下，该偏差由当前微批次损失的曲率决定：</w:t>
      </w:r>
    </w:p>
    <w:p w14:paraId="1523D2DF">
      <w:pPr>
        <w:keepNext w:val="0"/>
        <w:keepLines/>
        <w:widowControl/>
        <w:tabs>
          <w:tab w:val="center" w:pos="4535"/>
          <w:tab w:val="right" w:pos="9071"/>
        </w:tabs>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ab/>
      </w:r>
      <m:oMath>
        <m:sSub>
          <m:sSubPr>
            <m:ctrlPr>
              <w:rPr>
                <w:rFonts w:ascii="Cambria Math" w:hAnsi="Cambria Math"/>
              </w:rPr>
            </m:ctrlPr>
          </m:sSubPr>
          <m:e>
            <m:r>
              <m:rPr>
                <m:sty m:val="p"/>
              </m:rPr>
              <w:rPr>
                <w:rFonts w:ascii="Cambria Math" w:hAnsi="Cambria Math" w:eastAsia="宋体" w:cs="Times New Roman"/>
                <w:snapToGrid w:val="0"/>
                <w:color w:val="000000"/>
                <w:sz w:val="24"/>
                <w:szCs w:val="24"/>
                <w:lang w:val="en-US" w:eastAsia="zh-CN"/>
              </w:rPr>
              <m:t>δg</m:t>
            </m:r>
            <m:ctrlPr>
              <w:rPr>
                <w:rFonts w:ascii="Cambria Math" w:hAnsi="Cambria Math"/>
              </w:rPr>
            </m:ctrlPr>
          </m:e>
          <m:sub>
            <m:r>
              <m:rPr/>
              <w:rPr>
                <w:rFonts w:ascii="Cambria Math" w:hAnsi="Cambria Math" w:eastAsia="宋体" w:cs="Times New Roman"/>
                <w:snapToGrid w:val="0"/>
                <w:color w:val="000000"/>
                <w:sz w:val="24"/>
                <w:szCs w:val="24"/>
                <w:lang w:val="en-US" w:eastAsia="zh-CN"/>
              </w:rPr>
              <m:t>k</m:t>
            </m:r>
            <m:ctrlPr>
              <w:rPr>
                <w:rFonts w:ascii="Cambria Math" w:hAnsi="Cambria Math"/>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rPr>
            </m:ctrlPr>
          </m:sSubPr>
          <m:e>
            <m:r>
              <m:rPr/>
              <w:rPr>
                <w:rFonts w:ascii="Cambria Math" w:hAnsi="Cambria Math" w:eastAsia="宋体" w:cs="Times New Roman"/>
                <w:snapToGrid w:val="0"/>
                <w:color w:val="000000"/>
                <w:sz w:val="24"/>
                <w:szCs w:val="24"/>
                <w:lang w:val="en-US" w:eastAsia="zh-CN"/>
              </w:rPr>
              <m:t>∇</m:t>
            </m:r>
            <m:ctrlPr>
              <w:rPr>
                <w:rFonts w:ascii="Cambria Math" w:hAnsi="Cambria Math"/>
              </w:rPr>
            </m:ctrlPr>
          </m:e>
          <m:sub>
            <m:r>
              <m:rPr/>
              <w:rPr>
                <w:rFonts w:ascii="Cambria Math" w:hAnsi="Cambria Math" w:eastAsia="宋体" w:cs="Times New Roman"/>
                <w:snapToGrid w:val="0"/>
                <w:color w:val="000000"/>
                <w:sz w:val="24"/>
                <w:szCs w:val="24"/>
                <w:lang w:val="en-US" w:eastAsia="zh-CN"/>
              </w:rPr>
              <m:t>θ</m:t>
            </m:r>
            <m:ctrlPr>
              <w:rPr>
                <w:rFonts w:ascii="Cambria Math" w:hAnsi="Cambria Math"/>
              </w:rPr>
            </m:ctrlPr>
          </m:sub>
        </m:sSub>
        <m:r>
          <m:rPr/>
          <w:rPr>
            <w:rFonts w:ascii="Cambria Math" w:hAnsi="Cambria Math" w:eastAsia="宋体" w:cs="Times New Roman"/>
            <w:snapToGrid w:val="0"/>
            <w:color w:val="000000"/>
            <w:sz w:val="24"/>
            <w:szCs w:val="24"/>
            <w:lang w:val="en-US" w:eastAsia="zh-CN"/>
          </w:rPr>
          <m:t>L(</m:t>
        </m:r>
        <m:sSub>
          <m:sSubPr>
            <m:ctrlPr>
              <w:rPr>
                <w:rFonts w:ascii="Cambria Math" w:hAnsi="Cambria Math"/>
              </w:rPr>
            </m:ctrlPr>
          </m:sSubPr>
          <m:e>
            <m:r>
              <m:rPr/>
              <w:rPr>
                <w:rFonts w:ascii="Cambria Math" w:hAnsi="Cambria Math" w:eastAsia="宋体" w:cs="Times New Roman"/>
                <w:snapToGrid w:val="0"/>
                <w:color w:val="000000"/>
                <w:sz w:val="24"/>
                <w:szCs w:val="24"/>
                <w:lang w:val="en-US" w:eastAsia="zh-CN"/>
              </w:rPr>
              <m:t>θ</m:t>
            </m:r>
            <m:ctrlPr>
              <w:rPr>
                <w:rFonts w:ascii="Cambria Math" w:hAnsi="Cambria Math"/>
              </w:rPr>
            </m:ctrlPr>
          </m:e>
          <m:sub>
            <m:r>
              <m:rPr/>
              <w:rPr>
                <w:rFonts w:ascii="Cambria Math" w:hAnsi="Cambria Math" w:eastAsia="宋体" w:cs="Times New Roman"/>
                <w:snapToGrid w:val="0"/>
                <w:color w:val="000000"/>
                <w:sz w:val="24"/>
                <w:szCs w:val="24"/>
                <w:lang w:val="en-US" w:eastAsia="zh-CN"/>
              </w:rPr>
              <m:t>k</m:t>
            </m:r>
            <m:ctrlPr>
              <w:rPr>
                <w:rFonts w:ascii="Cambria Math" w:hAnsi="Cambria Math"/>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rPr>
            </m:ctrlPr>
          </m:sSubPr>
          <m:e>
            <m:r>
              <m:rPr>
                <m:sty m:val="p"/>
              </m:rPr>
              <w:rPr>
                <w:rFonts w:ascii="Cambria Math" w:hAnsi="Cambria Math" w:eastAsia="宋体" w:cs="Times New Roman"/>
                <w:snapToGrid w:val="0"/>
                <w:color w:val="000000"/>
                <w:sz w:val="24"/>
                <w:szCs w:val="24"/>
                <w:lang w:val="en-US" w:eastAsia="zh-CN"/>
              </w:rPr>
              <m:t>δθ</m:t>
            </m:r>
            <m:ctrlPr>
              <w:rPr>
                <w:rFonts w:ascii="Cambria Math" w:hAnsi="Cambria Math"/>
              </w:rPr>
            </m:ctrlPr>
          </m:e>
          <m:sub>
            <m:r>
              <m:rPr/>
              <w:rPr>
                <w:rFonts w:ascii="Cambria Math" w:hAnsi="Cambria Math" w:eastAsia="宋体" w:cs="Times New Roman"/>
                <w:snapToGrid w:val="0"/>
                <w:color w:val="000000"/>
                <w:sz w:val="24"/>
                <w:szCs w:val="24"/>
                <w:lang w:val="en-US" w:eastAsia="zh-CN"/>
              </w:rPr>
              <m:t>k</m:t>
            </m:r>
            <m:ctrlPr>
              <w:rPr>
                <w:rFonts w:ascii="Cambria Math" w:hAnsi="Cambria Math"/>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rPr>
            </m:ctrlPr>
          </m:sSubPr>
          <m:e>
            <m:r>
              <m:rPr/>
              <w:rPr>
                <w:rFonts w:ascii="Cambria Math" w:hAnsi="Cambria Math" w:eastAsia="宋体" w:cs="Times New Roman"/>
                <w:snapToGrid w:val="0"/>
                <w:color w:val="000000"/>
                <w:sz w:val="24"/>
                <w:szCs w:val="24"/>
                <w:lang w:val="en-US" w:eastAsia="zh-CN"/>
              </w:rPr>
              <m:t>ξ</m:t>
            </m:r>
            <m:ctrlPr>
              <w:rPr>
                <w:rFonts w:ascii="Cambria Math" w:hAnsi="Cambria Math"/>
              </w:rPr>
            </m:ctrlPr>
          </m:e>
          <m:sub>
            <m:r>
              <m:rPr/>
              <w:rPr>
                <w:rFonts w:ascii="Cambria Math" w:hAnsi="Cambria Math" w:eastAsia="宋体" w:cs="Times New Roman"/>
                <w:snapToGrid w:val="0"/>
                <w:color w:val="000000"/>
                <w:sz w:val="24"/>
                <w:szCs w:val="24"/>
                <w:lang w:val="en-US" w:eastAsia="zh-CN"/>
              </w:rPr>
              <m:t>k</m:t>
            </m:r>
            <m:ctrlPr>
              <w:rPr>
                <w:rFonts w:ascii="Cambria Math" w:hAnsi="Cambria Math"/>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rPr>
            </m:ctrlPr>
          </m:sSubPr>
          <m:e>
            <m:r>
              <m:rPr/>
              <w:rPr>
                <w:rFonts w:ascii="Cambria Math" w:hAnsi="Cambria Math" w:eastAsia="宋体" w:cs="Times New Roman"/>
                <w:snapToGrid w:val="0"/>
                <w:color w:val="000000"/>
                <w:sz w:val="24"/>
                <w:szCs w:val="24"/>
                <w:lang w:val="en-US" w:eastAsia="zh-CN"/>
              </w:rPr>
              <m:t>∇</m:t>
            </m:r>
            <m:ctrlPr>
              <w:rPr>
                <w:rFonts w:ascii="Cambria Math" w:hAnsi="Cambria Math"/>
              </w:rPr>
            </m:ctrlPr>
          </m:e>
          <m:sub>
            <m:r>
              <m:rPr/>
              <w:rPr>
                <w:rFonts w:ascii="Cambria Math" w:hAnsi="Cambria Math" w:eastAsia="宋体" w:cs="Times New Roman"/>
                <w:snapToGrid w:val="0"/>
                <w:color w:val="000000"/>
                <w:sz w:val="24"/>
                <w:szCs w:val="24"/>
                <w:lang w:val="en-US" w:eastAsia="zh-CN"/>
              </w:rPr>
              <m:t>θ</m:t>
            </m:r>
            <m:ctrlPr>
              <w:rPr>
                <w:rFonts w:ascii="Cambria Math" w:hAnsi="Cambria Math"/>
              </w:rPr>
            </m:ctrlPr>
          </m:sub>
        </m:sSub>
        <m:r>
          <m:rPr/>
          <w:rPr>
            <w:rFonts w:ascii="Cambria Math" w:hAnsi="Cambria Math" w:eastAsia="宋体" w:cs="Times New Roman"/>
            <w:snapToGrid w:val="0"/>
            <w:color w:val="000000"/>
            <w:sz w:val="24"/>
            <w:szCs w:val="24"/>
            <w:lang w:val="en-US" w:eastAsia="zh-CN"/>
          </w:rPr>
          <m:t>L(</m:t>
        </m:r>
        <m:sSub>
          <m:sSubPr>
            <m:ctrlPr>
              <w:rPr>
                <w:rFonts w:ascii="Cambria Math" w:hAnsi="Cambria Math"/>
              </w:rPr>
            </m:ctrlPr>
          </m:sSubPr>
          <m:e>
            <m:r>
              <m:rPr/>
              <w:rPr>
                <w:rFonts w:ascii="Cambria Math" w:hAnsi="Cambria Math" w:eastAsia="宋体" w:cs="Times New Roman"/>
                <w:snapToGrid w:val="0"/>
                <w:color w:val="000000"/>
                <w:sz w:val="24"/>
                <w:szCs w:val="24"/>
                <w:lang w:val="en-US" w:eastAsia="zh-CN"/>
              </w:rPr>
              <m:t>θ</m:t>
            </m:r>
            <m:ctrlPr>
              <w:rPr>
                <w:rFonts w:ascii="Cambria Math" w:hAnsi="Cambria Math"/>
              </w:rPr>
            </m:ctrlPr>
          </m:e>
          <m:sub>
            <m:r>
              <m:rPr/>
              <w:rPr>
                <w:rFonts w:ascii="Cambria Math" w:hAnsi="Cambria Math" w:eastAsia="宋体" w:cs="Times New Roman"/>
                <w:snapToGrid w:val="0"/>
                <w:color w:val="000000"/>
                <w:sz w:val="24"/>
                <w:szCs w:val="24"/>
                <w:lang w:val="en-US" w:eastAsia="zh-CN"/>
              </w:rPr>
              <m:t>k</m:t>
            </m:r>
            <m:ctrlPr>
              <w:rPr>
                <w:rFonts w:ascii="Cambria Math" w:hAnsi="Cambria Math"/>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rPr>
            </m:ctrlPr>
          </m:sSubPr>
          <m:e>
            <m:r>
              <m:rPr/>
              <w:rPr>
                <w:rFonts w:ascii="Cambria Math" w:hAnsi="Cambria Math" w:eastAsia="宋体" w:cs="Times New Roman"/>
                <w:snapToGrid w:val="0"/>
                <w:color w:val="000000"/>
                <w:sz w:val="24"/>
                <w:szCs w:val="24"/>
                <w:lang w:val="en-US" w:eastAsia="zh-CN"/>
              </w:rPr>
              <m:t>ξ</m:t>
            </m:r>
            <m:ctrlPr>
              <w:rPr>
                <w:rFonts w:ascii="Cambria Math" w:hAnsi="Cambria Math"/>
              </w:rPr>
            </m:ctrlPr>
          </m:e>
          <m:sub>
            <m:r>
              <m:rPr/>
              <w:rPr>
                <w:rFonts w:ascii="Cambria Math" w:hAnsi="Cambria Math" w:eastAsia="宋体" w:cs="Times New Roman"/>
                <w:snapToGrid w:val="0"/>
                <w:color w:val="000000"/>
                <w:sz w:val="24"/>
                <w:szCs w:val="24"/>
                <w:lang w:val="en-US" w:eastAsia="zh-CN"/>
              </w:rPr>
              <m:t>k</m:t>
            </m:r>
            <m:ctrlPr>
              <w:rPr>
                <w:rFonts w:ascii="Cambria Math" w:hAnsi="Cambria Math"/>
              </w:rPr>
            </m:ctrlPr>
          </m:sub>
        </m:sSub>
        <m:r>
          <m:rPr/>
          <w:rPr>
            <w:rFonts w:ascii="Cambria Math" w:hAnsi="Cambria Math" w:eastAsia="宋体" w:cs="Times New Roman"/>
            <w:snapToGrid w:val="0"/>
            <w:color w:val="000000"/>
            <w:sz w:val="24"/>
            <w:szCs w:val="24"/>
            <w:lang w:val="en-US" w:eastAsia="zh-CN"/>
          </w:rPr>
          <m:t>)≈</m:t>
        </m:r>
        <m:sSub>
          <m:sSubPr>
            <m:ctrlPr>
              <w:rPr>
                <w:rFonts w:ascii="Cambria Math" w:hAnsi="Cambria Math"/>
              </w:rPr>
            </m:ctrlPr>
          </m:sSubPr>
          <m:e>
            <m:r>
              <m:rPr/>
              <w:rPr>
                <w:rFonts w:ascii="Cambria Math" w:hAnsi="Cambria Math" w:eastAsia="宋体" w:cs="Times New Roman"/>
                <w:snapToGrid w:val="0"/>
                <w:color w:val="000000"/>
                <w:sz w:val="24"/>
                <w:szCs w:val="24"/>
                <w:lang w:val="en-US" w:eastAsia="zh-CN"/>
              </w:rPr>
              <m:t>H</m:t>
            </m:r>
            <m:ctrlPr>
              <w:rPr>
                <w:rFonts w:ascii="Cambria Math" w:hAnsi="Cambria Math"/>
              </w:rPr>
            </m:ctrlPr>
          </m:e>
          <m:sub>
            <m:r>
              <m:rPr/>
              <w:rPr>
                <w:rFonts w:ascii="Cambria Math" w:hAnsi="Cambria Math" w:eastAsia="宋体" w:cs="Times New Roman"/>
                <w:snapToGrid w:val="0"/>
                <w:color w:val="000000"/>
                <w:sz w:val="24"/>
                <w:szCs w:val="24"/>
                <w:lang w:val="en-US" w:eastAsia="zh-CN"/>
              </w:rPr>
              <m:t>k</m:t>
            </m:r>
            <m:ctrlPr>
              <w:rPr>
                <w:rFonts w:ascii="Cambria Math" w:hAnsi="Cambria Math"/>
              </w:rPr>
            </m:ctrlPr>
          </m:sub>
        </m:sSub>
        <m:sSub>
          <m:sSubPr>
            <m:ctrlPr>
              <w:rPr>
                <w:rFonts w:ascii="Cambria Math" w:hAnsi="Cambria Math"/>
              </w:rPr>
            </m:ctrlPr>
          </m:sSubPr>
          <m:e>
            <m:r>
              <m:rPr>
                <m:sty m:val="p"/>
              </m:rPr>
              <w:rPr>
                <w:rFonts w:ascii="Cambria Math" w:hAnsi="Cambria Math" w:eastAsia="宋体" w:cs="Times New Roman"/>
                <w:snapToGrid w:val="0"/>
                <w:color w:val="000000"/>
                <w:sz w:val="24"/>
                <w:szCs w:val="24"/>
                <w:lang w:val="en-US" w:eastAsia="zh-CN"/>
              </w:rPr>
              <m:t>δθ</m:t>
            </m:r>
            <m:ctrlPr>
              <w:rPr>
                <w:rFonts w:ascii="Cambria Math" w:hAnsi="Cambria Math"/>
              </w:rPr>
            </m:ctrlPr>
          </m:e>
          <m:sub>
            <m:r>
              <m:rPr/>
              <w:rPr>
                <w:rFonts w:ascii="Cambria Math" w:hAnsi="Cambria Math" w:eastAsia="宋体" w:cs="Times New Roman"/>
                <w:snapToGrid w:val="0"/>
                <w:color w:val="000000"/>
                <w:sz w:val="24"/>
                <w:szCs w:val="24"/>
                <w:lang w:val="en-US" w:eastAsia="zh-CN"/>
              </w:rPr>
              <m:t>k</m:t>
            </m:r>
            <m:ctrlPr>
              <w:rPr>
                <w:rFonts w:ascii="Cambria Math" w:hAnsi="Cambria Math"/>
              </w:rPr>
            </m:ctrlPr>
          </m:sub>
        </m:sSub>
      </m:oMath>
      <w:r>
        <w:rPr>
          <w:rFonts w:ascii="Times New Roman" w:hAnsi="Times New Roman" w:eastAsia="宋体" w:cs="Times New Roman"/>
          <w:b w:val="0"/>
          <w:bCs w:val="0"/>
          <w:snapToGrid w:val="0"/>
          <w:color w:val="000000"/>
          <w:sz w:val="24"/>
          <w:szCs w:val="24"/>
          <w:lang w:val="en-US" w:eastAsia="zh-CN"/>
        </w:rPr>
        <w:tab/>
      </w:r>
      <w:r>
        <w:rPr>
          <w:rFonts w:ascii="Times New Roman" w:hAnsi="Times New Roman" w:eastAsia="宋体" w:cs="Times New Roman"/>
          <w:b w:val="0"/>
          <w:bCs w:val="0"/>
          <w:snapToGrid w:val="0"/>
          <w:color w:val="000000"/>
          <w:sz w:val="24"/>
          <w:szCs w:val="24"/>
          <w:lang w:val="en-US" w:eastAsia="zh-CN"/>
        </w:rPr>
        <w:t>(6.10)</w:t>
      </w:r>
    </w:p>
    <w:p w14:paraId="1A5D7EAB">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其中，Hₖ=∇²θL(θₖ;ξₖ) 为第 k 个微批次损失关于参数的 Hessian 矩阵。诱导梯度 δgₖ 随后进入优化器内部状态，并在下一步再次改变参数位移，由此形成“参数位移—曲率反馈—内部状态—参数更新”的闭环反馈通道。</w:t>
      </w:r>
    </w:p>
    <w:p w14:paraId="0FD12ECE">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36" w:name="_Toc240111104"/>
      <w:bookmarkEnd w:id="36"/>
      <w:r>
        <w:rPr>
          <w:rFonts w:ascii="Times New Roman" w:hAnsi="Times New Roman" w:eastAsia="黑体" w:cs="Times New Roman"/>
          <w:b/>
          <w:bCs/>
          <w:snapToGrid w:val="0"/>
          <w:color w:val="000000"/>
          <w:sz w:val="28"/>
          <w:szCs w:val="28"/>
          <w:lang w:val="en-US" w:eastAsia="zh-CN"/>
        </w:rPr>
        <w:t>A0E2 机制分解：未来曲率与裁剪 Jacobian 的分层贡献</w:t>
      </w:r>
    </w:p>
    <w:p w14:paraId="19CE428F">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初始 A0E 消融实验中，曲率模型 BH 在 </w:t>
      </w:r>
      <m:oMath>
        <m:r>
          <m:rPr/>
          <w:rPr>
            <w:rFonts w:ascii="Cambria Math" w:hAnsi="Cambria Math" w:eastAsia="宋体" w:cs="Times New Roman"/>
            <w:snapToGrid w:val="0"/>
            <w:color w:val="000000"/>
            <w:sz w:val="24"/>
            <w:szCs w:val="24"/>
            <w:lang w:val="en-US" w:eastAsia="zh-CN"/>
          </w:rPr>
          <m:t>H=1</m:t>
        </m:r>
      </m:oMath>
      <w:r>
        <w:rPr>
          <w:rFonts w:ascii="Times New Roman" w:hAnsi="Times New Roman" w:eastAsia="宋体" w:cs="Times New Roman"/>
          <w:b w:val="0"/>
          <w:bCs w:val="0"/>
          <w:snapToGrid w:val="0"/>
          <w:color w:val="000000"/>
          <w:sz w:val="24"/>
          <w:szCs w:val="24"/>
          <w:lang w:val="en-US" w:eastAsia="zh-CN"/>
        </w:rPr>
        <w:t xml:space="preserve"> 时已经与仅优化器模型 B 和完整切线模型 C 出现差异。由于 </w:t>
      </w:r>
      <m:oMath>
        <m:r>
          <m:rPr/>
          <w:rPr>
            <w:rFonts w:ascii="Cambria Math" w:hAnsi="Cambria Math" w:eastAsia="宋体" w:cs="Times New Roman"/>
            <w:snapToGrid w:val="0"/>
            <w:color w:val="000000"/>
            <w:sz w:val="24"/>
            <w:szCs w:val="24"/>
            <w:lang w:val="en-US" w:eastAsia="zh-CN"/>
          </w:rPr>
          <m:t>H=1</m:t>
        </m:r>
      </m:oMath>
      <w:r>
        <w:rPr>
          <w:rFonts w:ascii="Times New Roman" w:hAnsi="Times New Roman" w:eastAsia="宋体" w:cs="Times New Roman"/>
          <w:b w:val="0"/>
          <w:bCs w:val="0"/>
          <w:snapToGrid w:val="0"/>
          <w:color w:val="000000"/>
          <w:sz w:val="24"/>
          <w:szCs w:val="24"/>
          <w:lang w:val="en-US" w:eastAsia="zh-CN"/>
        </w:rPr>
        <w:t xml:space="preserve"> 尚不存在未来参数位移引起的曲率反馈，这一现象在理论上不应出现。后续源码审计发现，旧 BH 在初始步直接将裸扰动方向写入切线状态，没有像 B 和 C 一样先经过当前梯度处的裁剪雅可比，因此原有 B→BH 对比混入了初始条件不一致。</w:t>
      </w:r>
    </w:p>
    <w:p w14:paraId="0717111A">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A0E2 对此进行了修正，使三个模型在初始步采用完全相同的扰动写入方式。修正后 24 条独立数据流上均严格满足</w:t>
      </w:r>
    </w:p>
    <w:p w14:paraId="0B9A3D41">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r>
          <m:rPr/>
          <w:rPr>
            <w:rFonts w:ascii="Cambria Math" w:hAnsi="Cambria Math" w:eastAsia="宋体" w:cs="Times New Roman"/>
            <w:snapToGrid w:val="0"/>
            <w:color w:val="000000"/>
            <w:sz w:val="24"/>
            <w:szCs w:val="24"/>
            <w:lang w:val="en-US" w:eastAsia="zh-CN"/>
          </w:rPr>
          <m:t>B(H=1)=B</m:t>
        </m:r>
        <m:sSub>
          <m:sSubPr/>
          <m:e>
            <m:r>
              <m:rPr/>
              <w:rPr>
                <w:rFonts w:ascii="Cambria Math" w:hAnsi="Cambria Math" w:eastAsia="宋体" w:cs="Times New Roman"/>
                <w:snapToGrid w:val="0"/>
                <w:color w:val="000000"/>
                <w:sz w:val="24"/>
                <w:szCs w:val="24"/>
                <w:lang w:val="en-US" w:eastAsia="zh-CN"/>
              </w:rPr>
              <m:t>H</m:t>
            </m:r>
          </m:e>
          <m:sub>
            <m:r>
              <m:rPr>
                <m:sty m:val="p"/>
              </m:rPr>
              <w:rPr>
                <w:rFonts w:ascii="Cambria Math" w:hAnsi="Cambria Math" w:eastAsia="宋体" w:cs="Times New Roman"/>
                <w:snapToGrid w:val="0"/>
                <w:color w:val="000000"/>
                <w:sz w:val="24"/>
                <w:szCs w:val="24"/>
                <w:lang w:val="en-US" w:eastAsia="zh-CN"/>
              </w:rPr>
              <m:t>fixed</m:t>
            </m:r>
          </m:sub>
        </m:sSub>
        <m:r>
          <m:rPr/>
          <w:rPr>
            <w:rFonts w:ascii="Cambria Math" w:hAnsi="Cambria Math" w:eastAsia="宋体" w:cs="Times New Roman"/>
            <w:snapToGrid w:val="0"/>
            <w:color w:val="000000"/>
            <w:sz w:val="24"/>
            <w:szCs w:val="24"/>
            <w:lang w:val="en-US" w:eastAsia="zh-CN"/>
          </w:rPr>
          <m:t>(H=1)=C(H=1)</m:t>
        </m:r>
      </m:oMath>
      <w:r>
        <w:rPr>
          <w:rFonts w:ascii="Times New Roman" w:hAnsi="Times New Roman" w:eastAsia="宋体" w:cs="Times New Roman"/>
          <w:b w:val="0"/>
          <w:bCs w:val="0"/>
          <w:snapToGrid w:val="0"/>
          <w:color w:val="000000"/>
          <w:sz w:val="24"/>
          <w:szCs w:val="24"/>
          <w:lang w:val="en-US" w:eastAsia="zh-CN"/>
        </w:rPr>
        <w:t xml:space="preserve">  （6.11）</w:t>
      </w:r>
    </w:p>
    <w:p w14:paraId="506CB62D">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三者最大绝对差为 0。</w:t>
      </w:r>
    </w:p>
    <w:p w14:paraId="6959A965">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在后续时间步中，模型 B 仅传播优化器内部状态，并令未来梯度扰动为零；模型 </w:t>
      </w:r>
      <m:oMath>
        <m:r>
          <m:rPr/>
          <w:rPr>
            <w:rFonts w:ascii="Cambria Math" w:hAnsi="Cambria Math" w:eastAsia="宋体" w:cs="Times New Roman"/>
            <w:snapToGrid w:val="0"/>
            <w:color w:val="000000"/>
            <w:sz w:val="24"/>
            <w:szCs w:val="24"/>
            <w:lang w:val="en-US" w:eastAsia="zh-CN"/>
          </w:rPr>
          <m:t>B</m:t>
        </m:r>
        <m:sSub>
          <m:sSubPr/>
          <m:e>
            <m:r>
              <m:rPr/>
              <w:rPr>
                <w:rFonts w:ascii="Cambria Math" w:hAnsi="Cambria Math" w:eastAsia="宋体" w:cs="Times New Roman"/>
                <w:snapToGrid w:val="0"/>
                <w:color w:val="000000"/>
                <w:sz w:val="24"/>
                <w:szCs w:val="24"/>
                <w:lang w:val="en-US" w:eastAsia="zh-CN"/>
              </w:rPr>
              <m:t>H</m:t>
            </m:r>
          </m:e>
          <m:sub>
            <m:r>
              <m:rPr>
                <m:sty m:val="p"/>
              </m:rPr>
              <w:rPr>
                <w:rFonts w:ascii="Cambria Math" w:hAnsi="Cambria Math" w:eastAsia="宋体" w:cs="Times New Roman"/>
                <w:snapToGrid w:val="0"/>
                <w:color w:val="000000"/>
                <w:sz w:val="24"/>
                <w:szCs w:val="24"/>
                <w:lang w:val="en-US" w:eastAsia="zh-CN"/>
              </w:rPr>
              <m:t>fixed</m:t>
            </m:r>
          </m:sub>
        </m:sSub>
      </m:oMath>
      <w:r>
        <w:rPr>
          <w:rFonts w:ascii="Times New Roman" w:hAnsi="Times New Roman" w:eastAsia="宋体" w:cs="Times New Roman"/>
          <w:b w:val="0"/>
          <w:bCs w:val="0"/>
          <w:snapToGrid w:val="0"/>
          <w:color w:val="000000"/>
          <w:sz w:val="24"/>
          <w:szCs w:val="24"/>
          <w:lang w:val="en-US" w:eastAsia="zh-CN"/>
        </w:rPr>
        <w:t xml:space="preserve"> 在此基础上加入由参数位移引起的未来曲率反馈</w:t>
      </w:r>
    </w:p>
    <w:p w14:paraId="682C9914">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r>
          <m:rPr/>
          <w:rPr>
            <w:rFonts w:ascii="Cambria Math" w:hAnsi="Cambria Math" w:eastAsia="宋体" w:cs="Times New Roman"/>
            <w:snapToGrid w:val="0"/>
            <w:color w:val="000000"/>
            <w:sz w:val="24"/>
            <w:szCs w:val="24"/>
            <w:lang w:val="en-US" w:eastAsia="zh-CN"/>
          </w:rPr>
          <m:t>δ</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k</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H</m:t>
            </m:r>
          </m:e>
          <m:sub>
            <m:r>
              <m:rPr/>
              <w:rPr>
                <w:rFonts w:ascii="Cambria Math" w:hAnsi="Cambria Math" w:eastAsia="宋体" w:cs="Times New Roman"/>
                <w:snapToGrid w:val="0"/>
                <w:color w:val="000000"/>
                <w:sz w:val="24"/>
                <w:szCs w:val="24"/>
                <w:lang w:val="en-US" w:eastAsia="zh-CN"/>
              </w:rPr>
              <m:t>k</m:t>
            </m:r>
          </m:sub>
        </m:sSub>
        <m:r>
          <m:rPr/>
          <w:rPr>
            <w:rFonts w:ascii="Cambria Math" w:hAnsi="Cambria Math" w:eastAsia="宋体" w:cs="Times New Roman"/>
            <w:snapToGrid w:val="0"/>
            <w:color w:val="000000"/>
            <w:sz w:val="24"/>
            <w:szCs w:val="24"/>
            <w:lang w:val="en-US" w:eastAsia="zh-CN"/>
          </w:rPr>
          <m:t>δ</m:t>
        </m:r>
        <m:sSub>
          <m:sSubPr/>
          <m:e>
            <m:r>
              <m:rPr/>
              <w:rPr>
                <w:rFonts w:ascii="Cambria Math" w:hAnsi="Cambria Math" w:eastAsia="宋体" w:cs="Times New Roman"/>
                <w:snapToGrid w:val="0"/>
                <w:color w:val="000000"/>
                <w:sz w:val="24"/>
                <w:szCs w:val="24"/>
                <w:lang w:val="en-US" w:eastAsia="zh-CN"/>
              </w:rPr>
              <m:t>θ</m:t>
            </m:r>
          </m:e>
          <m:sub>
            <m:r>
              <m:rPr/>
              <w:rPr>
                <w:rFonts w:ascii="Cambria Math" w:hAnsi="Cambria Math" w:eastAsia="宋体" w:cs="Times New Roman"/>
                <w:snapToGrid w:val="0"/>
                <w:color w:val="000000"/>
                <w:sz w:val="24"/>
                <w:szCs w:val="24"/>
                <w:lang w:val="en-US" w:eastAsia="zh-CN"/>
              </w:rPr>
              <m:t>k</m:t>
            </m:r>
          </m:sub>
        </m:sSub>
      </m:oMath>
      <w:r>
        <w:rPr>
          <w:rFonts w:ascii="Times New Roman" w:hAnsi="Times New Roman" w:eastAsia="宋体" w:cs="Times New Roman"/>
          <w:b w:val="0"/>
          <w:bCs w:val="0"/>
          <w:snapToGrid w:val="0"/>
          <w:color w:val="000000"/>
          <w:sz w:val="24"/>
          <w:szCs w:val="24"/>
          <w:lang w:val="en-US" w:eastAsia="zh-CN"/>
        </w:rPr>
        <w:t xml:space="preserve">  （6.12）</w:t>
      </w:r>
    </w:p>
    <w:p w14:paraId="324D4912">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但暂不施加未来梯度裁剪的局部微分；完整模型 C 则进一步使用</w:t>
      </w:r>
    </w:p>
    <w:p w14:paraId="1BFC7D41">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r>
          <m:rPr/>
          <w:rPr>
            <w:rFonts w:ascii="Cambria Math" w:hAnsi="Cambria Math" w:eastAsia="宋体" w:cs="Times New Roman"/>
            <w:snapToGrid w:val="0"/>
            <w:color w:val="000000"/>
            <w:sz w:val="24"/>
            <w:szCs w:val="24"/>
            <w:lang w:val="en-US" w:eastAsia="zh-CN"/>
          </w:rPr>
          <m:t>δ</m:t>
        </m:r>
        <m:sSubSup>
          <m:sSubSup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k</m:t>
            </m:r>
          </m:sub>
          <m:sup>
            <m:r>
              <m:rPr>
                <m:sty m:val="p"/>
              </m:rPr>
              <w:rPr>
                <w:rFonts w:ascii="Cambria Math" w:hAnsi="Cambria Math" w:eastAsia="宋体" w:cs="Times New Roman"/>
                <w:snapToGrid w:val="0"/>
                <w:color w:val="000000"/>
                <w:sz w:val="24"/>
                <w:szCs w:val="24"/>
                <w:lang w:val="en-US" w:eastAsia="zh-CN"/>
              </w:rPr>
              <m:t>eff</m:t>
            </m:r>
          </m:sup>
        </m:sSubSup>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J</m:t>
            </m:r>
          </m:e>
          <m:sub>
            <m:r>
              <m:rPr>
                <m:sty m:val="p"/>
              </m:rPr>
              <w:rPr>
                <w:rFonts w:ascii="Cambria Math" w:hAnsi="Cambria Math" w:eastAsia="宋体" w:cs="Times New Roman"/>
                <w:snapToGrid w:val="0"/>
                <w:color w:val="000000"/>
                <w:sz w:val="24"/>
                <w:szCs w:val="24"/>
                <w:lang w:val="en-US" w:eastAsia="zh-CN"/>
              </w:rPr>
              <m:t>clip</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k</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H</m:t>
            </m:r>
          </m:e>
          <m:sub>
            <m:r>
              <m:rPr/>
              <w:rPr>
                <w:rFonts w:ascii="Cambria Math" w:hAnsi="Cambria Math" w:eastAsia="宋体" w:cs="Times New Roman"/>
                <w:snapToGrid w:val="0"/>
                <w:color w:val="000000"/>
                <w:sz w:val="24"/>
                <w:szCs w:val="24"/>
                <w:lang w:val="en-US" w:eastAsia="zh-CN"/>
              </w:rPr>
              <m:t>k</m:t>
            </m:r>
          </m:sub>
        </m:sSub>
        <m:r>
          <m:rPr/>
          <w:rPr>
            <w:rFonts w:ascii="Cambria Math" w:hAnsi="Cambria Math" w:eastAsia="宋体" w:cs="Times New Roman"/>
            <w:snapToGrid w:val="0"/>
            <w:color w:val="000000"/>
            <w:sz w:val="24"/>
            <w:szCs w:val="24"/>
            <w:lang w:val="en-US" w:eastAsia="zh-CN"/>
          </w:rPr>
          <m:t>δ</m:t>
        </m:r>
        <m:sSub>
          <m:sSubPr/>
          <m:e>
            <m:r>
              <m:rPr/>
              <w:rPr>
                <w:rFonts w:ascii="Cambria Math" w:hAnsi="Cambria Math" w:eastAsia="宋体" w:cs="Times New Roman"/>
                <w:snapToGrid w:val="0"/>
                <w:color w:val="000000"/>
                <w:sz w:val="24"/>
                <w:szCs w:val="24"/>
                <w:lang w:val="en-US" w:eastAsia="zh-CN"/>
              </w:rPr>
              <m:t>θ</m:t>
            </m:r>
          </m:e>
          <m:sub>
            <m:r>
              <m:rPr/>
              <w:rPr>
                <w:rFonts w:ascii="Cambria Math" w:hAnsi="Cambria Math" w:eastAsia="宋体" w:cs="Times New Roman"/>
                <w:snapToGrid w:val="0"/>
                <w:color w:val="000000"/>
                <w:sz w:val="24"/>
                <w:szCs w:val="24"/>
                <w:lang w:val="en-US" w:eastAsia="zh-CN"/>
              </w:rPr>
              <m:t>k</m:t>
            </m:r>
          </m:sub>
        </m:sSub>
      </m:oMath>
      <w:r>
        <w:rPr>
          <w:rFonts w:ascii="Times New Roman" w:hAnsi="Times New Roman" w:eastAsia="宋体" w:cs="Times New Roman"/>
          <w:b w:val="0"/>
          <w:bCs w:val="0"/>
          <w:snapToGrid w:val="0"/>
          <w:color w:val="000000"/>
          <w:sz w:val="24"/>
          <w:szCs w:val="24"/>
          <w:lang w:val="en-US" w:eastAsia="zh-CN"/>
        </w:rPr>
        <w:t xml:space="preserve">  （6.13）</w:t>
      </w:r>
    </w:p>
    <w:p w14:paraId="58CDAB2D">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三个模型的初始写入方式和未来梯度传播路径如图 6.2 所示。</w:t>
      </w:r>
    </w:p>
    <w:p w14:paraId="56C4D908">
      <w:pPr>
        <w:keepNext/>
        <w:keepLines/>
        <w:widowControl/>
        <w:snapToGrid w:val="0"/>
        <w:spacing w:before="60" w:after="60" w:line="24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drawing>
          <wp:inline distT="0" distB="0" distL="0" distR="0">
            <wp:extent cx="5651500" cy="25831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4"/>
                    <a:stretch>
                      <a:fillRect/>
                    </a:stretch>
                  </pic:blipFill>
                  <pic:spPr>
                    <a:xfrm>
                      <a:off x="0" y="0"/>
                      <a:ext cx="5652000" cy="2583771"/>
                    </a:xfrm>
                    <a:prstGeom prst="rect">
                      <a:avLst/>
                    </a:prstGeom>
                  </pic:spPr>
                </pic:pic>
              </a:graphicData>
            </a:graphic>
          </wp:inline>
        </w:drawing>
      </w:r>
    </w:p>
    <w:p w14:paraId="58C6FA52">
      <w:pPr>
        <w:pStyle w:val="6"/>
        <w:keepNext w:val="0"/>
        <w:keepLines/>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21"/>
          <w:szCs w:val="21"/>
          <w:lang w:val="en-US" w:eastAsia="zh-CN"/>
        </w:rPr>
      </w:pPr>
      <w:r>
        <w:rPr>
          <w:rFonts w:ascii="Times New Roman" w:hAnsi="Times New Roman" w:eastAsia="黑体" w:cs="Times New Roman"/>
          <w:b/>
          <w:bCs/>
          <w:snapToGrid w:val="0"/>
          <w:color w:val="000000"/>
          <w:sz w:val="21"/>
          <w:szCs w:val="21"/>
          <w:lang w:val="en-US" w:eastAsia="zh-CN"/>
        </w:rPr>
        <w:t>图 6.2 A0E2 修正后各模型的未来梯度传播路径</w:t>
      </w:r>
    </w:p>
    <w:p w14:paraId="379341D4">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在 </w:t>
      </w:r>
      <m:oMath>
        <m:r>
          <m:rPr/>
          <w:rPr>
            <w:rFonts w:ascii="Cambria Math" w:hAnsi="Cambria Math" w:eastAsia="宋体" w:cs="Times New Roman"/>
            <w:snapToGrid w:val="0"/>
            <w:color w:val="000000"/>
            <w:sz w:val="24"/>
            <w:szCs w:val="24"/>
            <w:lang w:val="en-US" w:eastAsia="zh-CN"/>
          </w:rPr>
          <m:t>H&gt;1</m:t>
        </m:r>
      </m:oMath>
      <w:r>
        <w:rPr>
          <w:rFonts w:ascii="Times New Roman" w:hAnsi="Times New Roman" w:eastAsia="宋体" w:cs="Times New Roman"/>
          <w:b w:val="0"/>
          <w:bCs w:val="0"/>
          <w:snapToGrid w:val="0"/>
          <w:color w:val="000000"/>
          <w:sz w:val="24"/>
          <w:szCs w:val="24"/>
          <w:lang w:val="en-US" w:eastAsia="zh-CN"/>
        </w:rPr>
        <w:t xml:space="preserve"> 的 9 个状态—时间跨度组合中，模型 B 的平均相对误差为 0.2053；加入未来曲率反馈后，</w:t>
      </w:r>
      <m:oMath>
        <m:r>
          <m:rPr/>
          <w:rPr>
            <w:rFonts w:ascii="Cambria Math" w:hAnsi="Cambria Math" w:eastAsia="宋体" w:cs="Times New Roman"/>
            <w:snapToGrid w:val="0"/>
            <w:color w:val="000000"/>
            <w:sz w:val="24"/>
            <w:szCs w:val="24"/>
            <w:lang w:val="en-US" w:eastAsia="zh-CN"/>
          </w:rPr>
          <m:t>B</m:t>
        </m:r>
        <m:sSub>
          <m:sSubPr/>
          <m:e>
            <m:r>
              <m:rPr/>
              <w:rPr>
                <w:rFonts w:ascii="Cambria Math" w:hAnsi="Cambria Math" w:eastAsia="宋体" w:cs="Times New Roman"/>
                <w:snapToGrid w:val="0"/>
                <w:color w:val="000000"/>
                <w:sz w:val="24"/>
                <w:szCs w:val="24"/>
                <w:lang w:val="en-US" w:eastAsia="zh-CN"/>
              </w:rPr>
              <m:t>H</m:t>
            </m:r>
          </m:e>
          <m:sub>
            <m:r>
              <m:rPr>
                <m:sty m:val="p"/>
              </m:rPr>
              <w:rPr>
                <w:rFonts w:ascii="Cambria Math" w:hAnsi="Cambria Math" w:eastAsia="宋体" w:cs="Times New Roman"/>
                <w:snapToGrid w:val="0"/>
                <w:color w:val="000000"/>
                <w:sz w:val="24"/>
                <w:szCs w:val="24"/>
                <w:lang w:val="en-US" w:eastAsia="zh-CN"/>
              </w:rPr>
              <m:t>fixed</m:t>
            </m:r>
          </m:sub>
        </m:sSub>
      </m:oMath>
      <w:r>
        <w:rPr>
          <w:rFonts w:ascii="Times New Roman" w:hAnsi="Times New Roman" w:eastAsia="宋体" w:cs="Times New Roman"/>
          <w:b w:val="0"/>
          <w:bCs w:val="0"/>
          <w:snapToGrid w:val="0"/>
          <w:color w:val="000000"/>
          <w:sz w:val="24"/>
          <w:szCs w:val="24"/>
          <w:lang w:val="en-US" w:eastAsia="zh-CN"/>
        </w:rPr>
        <w:t xml:space="preserve"> 降至 0.1366；进一步加入裁剪雅可比后，模型 C 降至 0.0219。由 B 到 </w:t>
      </w:r>
      <m:oMath>
        <m:r>
          <m:rPr/>
          <w:rPr>
            <w:rFonts w:ascii="Cambria Math" w:hAnsi="Cambria Math" w:eastAsia="宋体" w:cs="Times New Roman"/>
            <w:snapToGrid w:val="0"/>
            <w:color w:val="000000"/>
            <w:sz w:val="24"/>
            <w:szCs w:val="24"/>
            <w:lang w:val="en-US" w:eastAsia="zh-CN"/>
          </w:rPr>
          <m:t>B</m:t>
        </m:r>
        <m:sSub>
          <m:sSubPr/>
          <m:e>
            <m:r>
              <m:rPr/>
              <w:rPr>
                <w:rFonts w:ascii="Cambria Math" w:hAnsi="Cambria Math" w:eastAsia="宋体" w:cs="Times New Roman"/>
                <w:snapToGrid w:val="0"/>
                <w:color w:val="000000"/>
                <w:sz w:val="24"/>
                <w:szCs w:val="24"/>
                <w:lang w:val="en-US" w:eastAsia="zh-CN"/>
              </w:rPr>
              <m:t>H</m:t>
            </m:r>
          </m:e>
          <m:sub>
            <m:r>
              <m:rPr>
                <m:sty m:val="p"/>
              </m:rPr>
              <w:rPr>
                <w:rFonts w:ascii="Cambria Math" w:hAnsi="Cambria Math" w:eastAsia="宋体" w:cs="Times New Roman"/>
                <w:snapToGrid w:val="0"/>
                <w:color w:val="000000"/>
                <w:sz w:val="24"/>
                <w:szCs w:val="24"/>
                <w:lang w:val="en-US" w:eastAsia="zh-CN"/>
              </w:rPr>
              <m:t>fixed</m:t>
            </m:r>
          </m:sub>
        </m:sSub>
      </m:oMath>
      <w:r>
        <w:rPr>
          <w:rFonts w:ascii="Times New Roman" w:hAnsi="Times New Roman" w:eastAsia="宋体" w:cs="Times New Roman"/>
          <w:b w:val="0"/>
          <w:bCs w:val="0"/>
          <w:snapToGrid w:val="0"/>
          <w:color w:val="000000"/>
          <w:sz w:val="24"/>
          <w:szCs w:val="24"/>
          <w:lang w:val="en-US" w:eastAsia="zh-CN"/>
        </w:rPr>
        <w:t xml:space="preserve"> 的平均误差改善为 0.0686，其中 H=2 略有下降（-0.0133），H=4 改善 0.0231，H=8 改善达到 0.1961。这表明曲率反馈的作用具有明显时间尺度依赖性：短时间内优化器内部状态已经描述了主要响应，而随着参数扰动向未来传播，参数位移对后续梯度场的反馈逐渐成为不可忽略的修正项。</w:t>
      </w:r>
    </w:p>
    <w:p w14:paraId="4EC86758">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梯度裁剪的机制作用也可以被直接定位。在没有未来梯度裁剪激活的数据流中，</w:t>
      </w:r>
      <m:oMath>
        <m:r>
          <m:rPr/>
          <w:rPr>
            <w:rFonts w:ascii="Cambria Math" w:hAnsi="Cambria Math" w:eastAsia="宋体" w:cs="Times New Roman"/>
            <w:snapToGrid w:val="0"/>
            <w:color w:val="000000"/>
            <w:sz w:val="24"/>
            <w:szCs w:val="24"/>
            <w:lang w:val="en-US" w:eastAsia="zh-CN"/>
          </w:rPr>
          <m:t>B</m:t>
        </m:r>
        <m:sSub>
          <m:sSubPr/>
          <m:e>
            <m:r>
              <m:rPr/>
              <w:rPr>
                <w:rFonts w:ascii="Cambria Math" w:hAnsi="Cambria Math" w:eastAsia="宋体" w:cs="Times New Roman"/>
                <w:snapToGrid w:val="0"/>
                <w:color w:val="000000"/>
                <w:sz w:val="24"/>
                <w:szCs w:val="24"/>
                <w:lang w:val="en-US" w:eastAsia="zh-CN"/>
              </w:rPr>
              <m:t>H</m:t>
            </m:r>
          </m:e>
          <m:sub>
            <m:r>
              <m:rPr>
                <m:sty m:val="p"/>
              </m:rPr>
              <w:rPr>
                <w:rFonts w:ascii="Cambria Math" w:hAnsi="Cambria Math" w:eastAsia="宋体" w:cs="Times New Roman"/>
                <w:snapToGrid w:val="0"/>
                <w:color w:val="000000"/>
                <w:sz w:val="24"/>
                <w:szCs w:val="24"/>
                <w:lang w:val="en-US" w:eastAsia="zh-CN"/>
              </w:rPr>
              <m:t>fixed</m:t>
            </m:r>
          </m:sub>
        </m:sSub>
      </m:oMath>
      <w:r>
        <w:rPr>
          <w:rFonts w:ascii="Times New Roman" w:hAnsi="Times New Roman" w:eastAsia="宋体" w:cs="Times New Roman"/>
          <w:b w:val="0"/>
          <w:bCs w:val="0"/>
          <w:snapToGrid w:val="0"/>
          <w:color w:val="000000"/>
          <w:sz w:val="24"/>
          <w:szCs w:val="24"/>
          <w:lang w:val="en-US" w:eastAsia="zh-CN"/>
        </w:rPr>
        <w:t xml:space="preserve"> 与 C 的预测全程逐位一致；而所有出现未来梯度裁剪的 21 条数据流均出现两者差异，并且二者首次分叉的时间步与首次梯度裁剪激活的时间步完全一致。由此可见，裁剪雅可比并非事后经验修正，而是梯度裁剪激活时真实训练更新切线的一部分。</w:t>
      </w:r>
    </w:p>
    <w:p w14:paraId="57CAF999">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各模型的多步预测性能汇总见表 6.2；图 6.3 按相同统计口径比较平均相对误差。</w:t>
      </w:r>
    </w:p>
    <w:p w14:paraId="1D7B7690">
      <w:pPr>
        <w:pStyle w:val="6"/>
        <w:keepNext/>
        <w:keepLines/>
        <w:pageBreakBefore/>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21"/>
          <w:szCs w:val="21"/>
          <w:lang w:val="en-US" w:eastAsia="zh-CN"/>
        </w:rPr>
      </w:pPr>
      <w:r>
        <w:rPr>
          <w:rFonts w:ascii="Times New Roman" w:hAnsi="Times New Roman" w:eastAsia="黑体" w:cs="Times New Roman"/>
          <w:b/>
          <w:bCs/>
          <w:snapToGrid w:val="0"/>
          <w:color w:val="000000"/>
          <w:sz w:val="21"/>
          <w:szCs w:val="21"/>
          <w:lang w:val="en-US" w:eastAsia="zh-CN"/>
        </w:rPr>
        <w:t>表 6.2 A0E2 动力学模型机制消融结果</w:t>
      </w:r>
    </w:p>
    <w:tbl>
      <w:tblPr>
        <w:tblStyle w:val="13"/>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70" w:type="dxa"/>
          <w:left w:w="65" w:type="dxa"/>
          <w:bottom w:w="70" w:type="dxa"/>
          <w:right w:w="65" w:type="dxa"/>
        </w:tblCellMar>
      </w:tblPr>
      <w:tblGrid>
        <w:gridCol w:w="1550"/>
        <w:gridCol w:w="1900"/>
        <w:gridCol w:w="2000"/>
        <w:gridCol w:w="3620"/>
      </w:tblGrid>
      <w:tr w14:paraId="33D7A9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tblHeader/>
          <w:jc w:val="center"/>
        </w:trPr>
        <w:tc>
          <w:tcPr>
            <w:tcW w:w="1550" w:type="dxa"/>
            <w:tcBorders>
              <w:bottom w:val="single" w:color="000000" w:sz="4" w:space="0"/>
            </w:tcBorders>
            <w:vAlign w:val="center"/>
          </w:tcPr>
          <w:p w14:paraId="3E5AACDB">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模型</w:t>
            </w:r>
          </w:p>
        </w:tc>
        <w:tc>
          <w:tcPr>
            <w:tcW w:w="1900" w:type="dxa"/>
            <w:tcBorders>
              <w:bottom w:val="single" w:color="000000" w:sz="4" w:space="0"/>
            </w:tcBorders>
            <w:vAlign w:val="center"/>
          </w:tcPr>
          <w:p w14:paraId="55A77948">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m:oMath>
              <m:r>
                <m:rPr>
                  <m:sty m:val="bi"/>
                </m:rPr>
                <w:rPr>
                  <w:rFonts w:ascii="Cambria Math" w:hAnsi="Cambria Math" w:eastAsia="宋体" w:cs="Times New Roman"/>
                  <w:snapToGrid w:val="0"/>
                  <w:color w:val="000000"/>
                  <w:sz w:val="21"/>
                  <w:szCs w:val="21"/>
                  <w:lang w:val="en-US" w:eastAsia="zh-CN"/>
                </w:rPr>
                <m:t>H&gt;1</m:t>
              </m:r>
            </m:oMath>
            <w:r>
              <w:rPr>
                <w:rFonts w:ascii="Times New Roman" w:hAnsi="Times New Roman" w:eastAsia="宋体" w:cs="Times New Roman"/>
                <w:b/>
                <w:bCs/>
                <w:snapToGrid w:val="0"/>
                <w:color w:val="000000"/>
                <w:sz w:val="21"/>
                <w:szCs w:val="21"/>
                <w:lang w:val="en-US" w:eastAsia="zh-CN"/>
              </w:rPr>
              <w:t xml:space="preserve"> 的 </w:t>
            </w:r>
            <m:oMath>
              <m:sSup>
                <m:sSupPr/>
                <m:e>
                  <m:r>
                    <m:rPr>
                      <m:sty m:val="bi"/>
                    </m:rPr>
                    <w:rPr>
                      <w:rFonts w:ascii="Cambria Math" w:hAnsi="Cambria Math" w:eastAsia="宋体" w:cs="Times New Roman"/>
                      <w:snapToGrid w:val="0"/>
                      <w:color w:val="000000"/>
                      <w:sz w:val="21"/>
                      <w:szCs w:val="21"/>
                      <w:lang w:val="en-US" w:eastAsia="zh-CN"/>
                    </w:rPr>
                    <m:t>R</m:t>
                  </m:r>
                </m:e>
                <m:sup>
                  <m:r>
                    <m:rPr>
                      <m:sty m:val="bi"/>
                    </m:rPr>
                    <w:rPr>
                      <w:rFonts w:ascii="Cambria Math" w:hAnsi="Cambria Math" w:eastAsia="宋体" w:cs="Times New Roman"/>
                      <w:snapToGrid w:val="0"/>
                      <w:color w:val="000000"/>
                      <w:sz w:val="21"/>
                      <w:szCs w:val="21"/>
                      <w:lang w:val="en-US" w:eastAsia="zh-CN"/>
                    </w:rPr>
                    <m:t>2</m:t>
                  </m:r>
                </m:sup>
              </m:sSup>
            </m:oMath>
          </w:p>
        </w:tc>
        <w:tc>
          <w:tcPr>
            <w:tcW w:w="2000" w:type="dxa"/>
            <w:tcBorders>
              <w:bottom w:val="single" w:color="000000" w:sz="4" w:space="0"/>
            </w:tcBorders>
            <w:vAlign w:val="center"/>
          </w:tcPr>
          <w:p w14:paraId="3712710E">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m:oMath>
              <m:r>
                <m:rPr>
                  <m:sty m:val="bi"/>
                </m:rPr>
                <w:rPr>
                  <w:rFonts w:ascii="Cambria Math" w:hAnsi="Cambria Math" w:eastAsia="宋体" w:cs="Times New Roman"/>
                  <w:snapToGrid w:val="0"/>
                  <w:color w:val="000000"/>
                  <w:sz w:val="21"/>
                  <w:szCs w:val="21"/>
                  <w:lang w:val="en-US" w:eastAsia="zh-CN"/>
                </w:rPr>
                <m:t>H&gt;1</m:t>
              </m:r>
            </m:oMath>
            <w:r>
              <w:rPr>
                <w:rFonts w:ascii="Times New Roman" w:hAnsi="Times New Roman" w:eastAsia="宋体" w:cs="Times New Roman"/>
                <w:b/>
                <w:bCs/>
                <w:snapToGrid w:val="0"/>
                <w:color w:val="000000"/>
                <w:sz w:val="21"/>
                <w:szCs w:val="21"/>
                <w:lang w:val="en-US" w:eastAsia="zh-CN"/>
              </w:rPr>
              <w:t xml:space="preserve"> 平均相对误差</w:t>
            </w:r>
          </w:p>
        </w:tc>
        <w:tc>
          <w:tcPr>
            <w:tcW w:w="3620" w:type="dxa"/>
            <w:tcBorders>
              <w:bottom w:val="single" w:color="000000" w:sz="4" w:space="0"/>
            </w:tcBorders>
            <w:vAlign w:val="center"/>
          </w:tcPr>
          <w:p w14:paraId="12379266">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所包含的机制</w:t>
            </w:r>
          </w:p>
        </w:tc>
      </w:tr>
      <w:tr w14:paraId="4B5B7F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1550" w:type="dxa"/>
            <w:vAlign w:val="center"/>
          </w:tcPr>
          <w:p w14:paraId="5C510F42">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模型 A</w:t>
            </w:r>
          </w:p>
        </w:tc>
        <w:tc>
          <w:tcPr>
            <w:tcW w:w="1900" w:type="dxa"/>
            <w:vAlign w:val="center"/>
          </w:tcPr>
          <w:p w14:paraId="1DA4DF0A">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-222.6427</w:t>
            </w:r>
          </w:p>
        </w:tc>
        <w:tc>
          <w:tcPr>
            <w:tcW w:w="2000" w:type="dxa"/>
            <w:vAlign w:val="center"/>
          </w:tcPr>
          <w:p w14:paraId="5305606B">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6.7582</w:t>
            </w:r>
          </w:p>
        </w:tc>
        <w:tc>
          <w:tcPr>
            <w:tcW w:w="3620" w:type="dxa"/>
            <w:vAlign w:val="center"/>
          </w:tcPr>
          <w:p w14:paraId="669DF25B">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单一动量启发式</w:t>
            </w:r>
          </w:p>
        </w:tc>
      </w:tr>
      <w:tr w14:paraId="2CF568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1550" w:type="dxa"/>
            <w:vAlign w:val="center"/>
          </w:tcPr>
          <w:p w14:paraId="6BA25BE4">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模型 B</w:t>
            </w:r>
          </w:p>
        </w:tc>
        <w:tc>
          <w:tcPr>
            <w:tcW w:w="1900" w:type="dxa"/>
            <w:vAlign w:val="center"/>
          </w:tcPr>
          <w:p w14:paraId="0B554B28">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0.7829</w:t>
            </w:r>
          </w:p>
        </w:tc>
        <w:tc>
          <w:tcPr>
            <w:tcW w:w="2000" w:type="dxa"/>
            <w:vAlign w:val="center"/>
          </w:tcPr>
          <w:p w14:paraId="6EBA8D68">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0.2053</w:t>
            </w:r>
          </w:p>
        </w:tc>
        <w:tc>
          <w:tcPr>
            <w:tcW w:w="3620" w:type="dxa"/>
            <w:vAlign w:val="center"/>
          </w:tcPr>
          <w:p w14:paraId="54E4BAC7">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优化器内部状态传播</w:t>
            </w:r>
          </w:p>
        </w:tc>
      </w:tr>
      <w:tr w14:paraId="434AC2E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1550" w:type="dxa"/>
            <w:vAlign w:val="center"/>
          </w:tcPr>
          <w:p w14:paraId="429F8667">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修正后的 BH</w:t>
            </w:r>
          </w:p>
        </w:tc>
        <w:tc>
          <w:tcPr>
            <w:tcW w:w="1900" w:type="dxa"/>
            <w:vAlign w:val="center"/>
          </w:tcPr>
          <w:p w14:paraId="6C7C3024">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0.8912</w:t>
            </w:r>
          </w:p>
        </w:tc>
        <w:tc>
          <w:tcPr>
            <w:tcW w:w="2000" w:type="dxa"/>
            <w:vAlign w:val="center"/>
          </w:tcPr>
          <w:p w14:paraId="1CF52454">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0.1366</w:t>
            </w:r>
          </w:p>
        </w:tc>
        <w:tc>
          <w:tcPr>
            <w:tcW w:w="3620" w:type="dxa"/>
            <w:vAlign w:val="center"/>
          </w:tcPr>
          <w:p w14:paraId="393E31F0">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优化器状态 + 未来曲率反馈</w:t>
            </w:r>
          </w:p>
        </w:tc>
      </w:tr>
      <w:tr w14:paraId="1B3549A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1550" w:type="dxa"/>
            <w:vAlign w:val="center"/>
          </w:tcPr>
          <w:p w14:paraId="6FF0F62A">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模型 C</w:t>
            </w:r>
          </w:p>
        </w:tc>
        <w:tc>
          <w:tcPr>
            <w:tcW w:w="1900" w:type="dxa"/>
            <w:vAlign w:val="center"/>
          </w:tcPr>
          <w:p w14:paraId="432CAE97">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0.9975</w:t>
            </w:r>
          </w:p>
        </w:tc>
        <w:tc>
          <w:tcPr>
            <w:tcW w:w="2000" w:type="dxa"/>
            <w:vAlign w:val="center"/>
          </w:tcPr>
          <w:p w14:paraId="1AEF1CD2">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0.0219</w:t>
            </w:r>
          </w:p>
        </w:tc>
        <w:tc>
          <w:tcPr>
            <w:tcW w:w="3620" w:type="dxa"/>
            <w:vAlign w:val="center"/>
          </w:tcPr>
          <w:p w14:paraId="4E7D7041">
            <w:pPr>
              <w:keepNext w:val="0"/>
              <w:keepLines/>
              <w:widowControl/>
              <w:snapToGrid w:val="0"/>
              <w:spacing w:before="0" w:after="0" w:line="240" w:lineRule="auto"/>
              <w:ind w:left="0" w:right="0" w:firstLine="0" w:firstLineChars="0"/>
              <w:jc w:val="left"/>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优化器状态 + 未来曲率 + 裁剪雅可比</w:t>
            </w:r>
          </w:p>
        </w:tc>
      </w:tr>
    </w:tbl>
    <w:p w14:paraId="48DCE71A">
      <w:pPr>
        <w:keepNext/>
        <w:keepLines/>
        <w:widowControl/>
        <w:snapToGrid w:val="0"/>
        <w:spacing w:before="60" w:after="60" w:line="24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drawing>
          <wp:inline distT="0" distB="0" distL="114300" distR="114300">
            <wp:extent cx="4427855" cy="3828415"/>
            <wp:effectExtent l="0" t="0" r="10795" b="635"/>
            <wp:docPr id="31" name="Picture 31" descr="A0E 模型 A B BH C 的平均相对误差贡献分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0E 模型 A B BH C 的平均相对误差贡献分解"/>
                    <pic:cNvPicPr>
                      <a:picLocks noChangeAspect="1"/>
                    </pic:cNvPicPr>
                  </pic:nvPicPr>
                  <pic:blipFill>
                    <a:blip r:embed="rId15"/>
                    <a:stretch>
                      <a:fillRect/>
                    </a:stretch>
                  </pic:blipFill>
                  <pic:spPr>
                    <a:xfrm>
                      <a:off x="0" y="0"/>
                      <a:ext cx="4428000" cy="3828687"/>
                    </a:xfrm>
                    <a:prstGeom prst="rect">
                      <a:avLst/>
                    </a:prstGeom>
                  </pic:spPr>
                </pic:pic>
              </a:graphicData>
            </a:graphic>
          </wp:inline>
        </w:drawing>
      </w:r>
    </w:p>
    <w:p w14:paraId="18ACF200">
      <w:pPr>
        <w:pStyle w:val="6"/>
        <w:keepNext w:val="0"/>
        <w:keepLines/>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21"/>
          <w:szCs w:val="21"/>
          <w:lang w:val="en-US" w:eastAsia="zh-CN"/>
        </w:rPr>
      </w:pPr>
      <w:r>
        <w:rPr>
          <w:rFonts w:ascii="Times New Roman" w:hAnsi="Times New Roman" w:eastAsia="黑体" w:cs="Times New Roman"/>
          <w:b/>
          <w:bCs/>
          <w:snapToGrid w:val="0"/>
          <w:color w:val="000000"/>
          <w:sz w:val="21"/>
          <w:szCs w:val="21"/>
          <w:lang w:val="en-US" w:eastAsia="zh-CN"/>
        </w:rPr>
        <w:t>图 6.3 A0E2 各模型的多步响应预测误差</w:t>
      </w:r>
    </w:p>
    <w:p w14:paraId="0C333CF8">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还需说明，Model C 中的二阶梯度反馈采用 math-SDPA HVP，而基准真实训练轨迹继续使用原生 attention 路径，因此 C 应被理解为高精度的混合后端解析代理。该数值实现差异不改变 A0E2 的模型定义和有限差分比较，但构成当前理论验证的实现边界。</w:t>
      </w:r>
    </w:p>
    <w:p w14:paraId="12B08DEE">
      <w:pPr>
        <w:pStyle w:val="2"/>
        <w:keepNext/>
        <w:keepLines/>
        <w:pageBreakBefore/>
        <w:widowControl/>
        <w:snapToGrid w:val="0"/>
        <w:spacing w:before="240" w:after="120" w:line="300" w:lineRule="auto"/>
        <w:ind w:left="0" w:right="0" w:firstLine="0" w:firstLineChars="0"/>
        <w:jc w:val="left"/>
        <w:textAlignment w:val="baseline"/>
        <w:rPr>
          <w:rFonts w:ascii="Times New Roman" w:hAnsi="Times New Roman" w:eastAsia="黑体" w:cs="Times New Roman"/>
          <w:b/>
          <w:bCs/>
          <w:snapToGrid w:val="0"/>
          <w:color w:val="000000"/>
          <w:sz w:val="32"/>
          <w:szCs w:val="32"/>
          <w:lang w:val="en-US" w:eastAsia="zh-CN"/>
        </w:rPr>
      </w:pPr>
      <w:bookmarkStart w:id="37" w:name="_Toc240111105"/>
      <w:bookmarkEnd w:id="37"/>
      <w:r>
        <w:rPr>
          <w:rFonts w:ascii="Times New Roman" w:hAnsi="Times New Roman" w:eastAsia="黑体" w:cs="Times New Roman"/>
          <w:b/>
          <w:bCs/>
          <w:snapToGrid w:val="0"/>
          <w:color w:val="000000"/>
          <w:sz w:val="32"/>
          <w:szCs w:val="32"/>
          <w:lang w:val="en-US" w:eastAsia="zh-CN"/>
        </w:rPr>
        <w:t>跨随机种子与训练阶段的泛化验证</w:t>
      </w:r>
    </w:p>
    <w:p w14:paraId="1A41A866">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为检验上述动力学模型是否只在少数锁定检查点上成立，还是能够跨随机种子及多个已注册训练阶段保持预测精度，本文依次开展 A0F 确定性抽样扩展与 A0F2 全库普查。</w:t>
      </w:r>
    </w:p>
    <w:p w14:paraId="63E608B9">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38" w:name="_Toc240111106"/>
      <w:bookmarkEnd w:id="38"/>
      <w:r>
        <w:rPr>
          <w:rFonts w:ascii="Times New Roman" w:hAnsi="Times New Roman" w:eastAsia="黑体" w:cs="Times New Roman"/>
          <w:b/>
          <w:bCs/>
          <w:snapToGrid w:val="0"/>
          <w:color w:val="000000"/>
          <w:sz w:val="28"/>
          <w:szCs w:val="28"/>
          <w:lang w:val="en-US" w:eastAsia="zh-CN"/>
        </w:rPr>
        <w:t>A0F 确定性抽样泛化实验</w:t>
      </w:r>
    </w:p>
    <w:p w14:paraId="0AE99FD7">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A0F 对 seeds 2030—2037 中的每个随机种子，从 7 个注册训练状态 step∈{46,52,58,64,70,76,82} 中确定性抽取4个，共形成32个状态。每个状态均评估 H∈{1,2,4,8}。在128个状态—时间跨度比较中，完整切线模型相对仅优化器模型取得96胜、32个H=1平局、0负；8/8个随机种子的平均改善均为正。</w:t>
      </w:r>
    </w:p>
    <w:p w14:paraId="3FA5AD88">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39" w:name="_Toc240111107"/>
      <w:bookmarkEnd w:id="39"/>
      <w:r>
        <w:rPr>
          <w:rFonts w:ascii="Times New Roman" w:hAnsi="Times New Roman" w:eastAsia="黑体" w:cs="Times New Roman"/>
          <w:b/>
          <w:bCs/>
          <w:snapToGrid w:val="0"/>
          <w:color w:val="000000"/>
          <w:sz w:val="28"/>
          <w:szCs w:val="28"/>
          <w:lang w:val="en-US" w:eastAsia="zh-CN"/>
        </w:rPr>
        <w:t>A0F2 全库泛化审计</w:t>
      </w:r>
    </w:p>
    <w:p w14:paraId="51FF1D9C">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状态评估库进一步扩展为 seeds 2030—2037 与 7 个注册训练 step </w:t>
      </w:r>
      <m:oMath>
        <m:d>
          <m:dPr>
            <m:begChr m:val="{"/>
            <m:sepChr m:val=","/>
            <m:endChr m:val="}"/>
          </m:dPr>
          <m:e>
            <m:r>
              <m:rPr/>
              <w:rPr>
                <w:rFonts w:ascii="Cambria Math" w:hAnsi="Cambria Math" w:eastAsia="宋体" w:cs="Times New Roman"/>
                <w:snapToGrid w:val="0"/>
                <w:color w:val="000000"/>
                <w:sz w:val="24"/>
                <w:szCs w:val="24"/>
                <w:lang w:val="en-US" w:eastAsia="zh-CN"/>
              </w:rPr>
              <m:t>46</m:t>
            </m:r>
          </m:e>
          <m:e>
            <m:r>
              <m:rPr/>
              <w:rPr>
                <w:rFonts w:ascii="Cambria Math" w:hAnsi="Cambria Math" w:eastAsia="宋体" w:cs="Times New Roman"/>
                <w:snapToGrid w:val="0"/>
                <w:color w:val="000000"/>
                <w:sz w:val="24"/>
                <w:szCs w:val="24"/>
                <w:lang w:val="en-US" w:eastAsia="zh-CN"/>
              </w:rPr>
              <m:t>52</m:t>
            </m:r>
          </m:e>
          <m:e>
            <m:r>
              <m:rPr/>
              <w:rPr>
                <w:rFonts w:ascii="Cambria Math" w:hAnsi="Cambria Math" w:eastAsia="宋体" w:cs="Times New Roman"/>
                <w:snapToGrid w:val="0"/>
                <w:color w:val="000000"/>
                <w:sz w:val="24"/>
                <w:szCs w:val="24"/>
                <w:lang w:val="en-US" w:eastAsia="zh-CN"/>
              </w:rPr>
              <m:t>58</m:t>
            </m:r>
          </m:e>
          <m:e>
            <m:r>
              <m:rPr/>
              <w:rPr>
                <w:rFonts w:ascii="Cambria Math" w:hAnsi="Cambria Math" w:eastAsia="宋体" w:cs="Times New Roman"/>
                <w:snapToGrid w:val="0"/>
                <w:color w:val="000000"/>
                <w:sz w:val="24"/>
                <w:szCs w:val="24"/>
                <w:lang w:val="en-US" w:eastAsia="zh-CN"/>
              </w:rPr>
              <m:t>64</m:t>
            </m:r>
          </m:e>
          <m:e>
            <m:r>
              <m:rPr/>
              <w:rPr>
                <w:rFonts w:ascii="Cambria Math" w:hAnsi="Cambria Math" w:eastAsia="宋体" w:cs="Times New Roman"/>
                <w:snapToGrid w:val="0"/>
                <w:color w:val="000000"/>
                <w:sz w:val="24"/>
                <w:szCs w:val="24"/>
                <w:lang w:val="en-US" w:eastAsia="zh-CN"/>
              </w:rPr>
              <m:t>70</m:t>
            </m:r>
          </m:e>
          <m:e>
            <m:r>
              <m:rPr/>
              <w:rPr>
                <w:rFonts w:ascii="Cambria Math" w:hAnsi="Cambria Math" w:eastAsia="宋体" w:cs="Times New Roman"/>
                <w:snapToGrid w:val="0"/>
                <w:color w:val="000000"/>
                <w:sz w:val="24"/>
                <w:szCs w:val="24"/>
                <w:lang w:val="en-US" w:eastAsia="zh-CN"/>
              </w:rPr>
              <m:t>76</m:t>
            </m:r>
          </m:e>
          <m:e>
            <m:r>
              <m:rPr/>
              <w:rPr>
                <w:rFonts w:ascii="Cambria Math" w:hAnsi="Cambria Math" w:eastAsia="宋体" w:cs="Times New Roman"/>
                <w:snapToGrid w:val="0"/>
                <w:color w:val="000000"/>
                <w:sz w:val="24"/>
                <w:szCs w:val="24"/>
                <w:lang w:val="en-US" w:eastAsia="zh-CN"/>
              </w:rPr>
              <m:t>82</m:t>
            </m:r>
          </m:e>
        </m:d>
      </m:oMath>
      <w:r>
        <w:rPr>
          <w:rFonts w:ascii="Times New Roman" w:hAnsi="Times New Roman" w:eastAsia="宋体" w:cs="Times New Roman"/>
          <w:b w:val="0"/>
          <w:bCs w:val="0"/>
          <w:snapToGrid w:val="0"/>
          <w:color w:val="000000"/>
          <w:sz w:val="24"/>
          <w:szCs w:val="24"/>
          <w:lang w:val="en-US" w:eastAsia="zh-CN"/>
        </w:rPr>
        <w:t xml:space="preserve"> 的笛卡尔组合，共形成 56 个注册训练状态。该设计完整覆盖当前 v07 实验库中预先注册的训练阶段，但不将这些状态视为 56 个统计独立的训练轨迹。冻结 A0F2 普查在每个状态上评估 H∈{1,2,4,8}，共形成 224 个“状态—跨度”观测。跨状态、跨跨度的汇总结果见表 7.1 和图 7.1。</w:t>
      </w:r>
    </w:p>
    <w:p w14:paraId="431FD665">
      <w:pPr>
        <w:pStyle w:val="6"/>
        <w:keepNext/>
        <w:keepLines/>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21"/>
          <w:szCs w:val="21"/>
          <w:lang w:val="en-US" w:eastAsia="zh-CN"/>
        </w:rPr>
      </w:pPr>
      <w:r>
        <w:rPr>
          <w:rFonts w:ascii="Times New Roman" w:hAnsi="Times New Roman" w:eastAsia="黑体" w:cs="Times New Roman"/>
          <w:b/>
          <w:bCs/>
          <w:snapToGrid w:val="0"/>
          <w:color w:val="000000"/>
          <w:sz w:val="21"/>
          <w:szCs w:val="21"/>
          <w:lang w:val="en-US" w:eastAsia="zh-CN"/>
        </w:rPr>
        <w:t>表 7.1 跨 56 个状态的多步预测性能</w:t>
      </w:r>
    </w:p>
    <w:tbl>
      <w:tblPr>
        <w:tblStyle w:val="13"/>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70" w:type="dxa"/>
          <w:left w:w="65" w:type="dxa"/>
          <w:bottom w:w="70" w:type="dxa"/>
          <w:right w:w="65" w:type="dxa"/>
        </w:tblCellMar>
      </w:tblPr>
      <w:tblGrid>
        <w:gridCol w:w="1100"/>
        <w:gridCol w:w="1500"/>
        <w:gridCol w:w="1700"/>
        <w:gridCol w:w="1500"/>
        <w:gridCol w:w="1600"/>
        <w:gridCol w:w="1670"/>
      </w:tblGrid>
      <w:tr w14:paraId="7EB7EB8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tblHeader/>
          <w:jc w:val="center"/>
        </w:trPr>
        <w:tc>
          <w:tcPr>
            <w:tcW w:w="1100" w:type="dxa"/>
            <w:tcBorders>
              <w:bottom w:val="single" w:color="000000" w:sz="4" w:space="0"/>
            </w:tcBorders>
            <w:vAlign w:val="center"/>
          </w:tcPr>
          <w:p w14:paraId="3FFD256E">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时间跨度</w:t>
            </w:r>
          </w:p>
        </w:tc>
        <w:tc>
          <w:tcPr>
            <w:tcW w:w="1500" w:type="dxa"/>
            <w:tcBorders>
              <w:bottom w:val="single" w:color="000000" w:sz="4" w:space="0"/>
            </w:tcBorders>
            <w:vAlign w:val="center"/>
          </w:tcPr>
          <w:p w14:paraId="6BE5E719">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 xml:space="preserve">仅优化器模型 </w:t>
            </w:r>
            <m:oMath>
              <m:sSup>
                <m:sSupPr/>
                <m:e>
                  <m:r>
                    <m:rPr>
                      <m:sty m:val="bi"/>
                    </m:rPr>
                    <w:rPr>
                      <w:rFonts w:ascii="Cambria Math" w:hAnsi="Cambria Math" w:eastAsia="宋体" w:cs="Times New Roman"/>
                      <w:snapToGrid w:val="0"/>
                      <w:color w:val="000000"/>
                      <w:sz w:val="21"/>
                      <w:szCs w:val="21"/>
                      <w:lang w:val="en-US" w:eastAsia="zh-CN"/>
                    </w:rPr>
                    <m:t>R</m:t>
                  </m:r>
                </m:e>
                <m:sup>
                  <m:r>
                    <m:rPr>
                      <m:sty m:val="bi"/>
                    </m:rPr>
                    <w:rPr>
                      <w:rFonts w:ascii="Cambria Math" w:hAnsi="Cambria Math" w:eastAsia="宋体" w:cs="Times New Roman"/>
                      <w:snapToGrid w:val="0"/>
                      <w:color w:val="000000"/>
                      <w:sz w:val="21"/>
                      <w:szCs w:val="21"/>
                      <w:lang w:val="en-US" w:eastAsia="zh-CN"/>
                    </w:rPr>
                    <m:t>2</m:t>
                  </m:r>
                </m:sup>
              </m:sSup>
            </m:oMath>
          </w:p>
        </w:tc>
        <w:tc>
          <w:tcPr>
            <w:tcW w:w="1700" w:type="dxa"/>
            <w:tcBorders>
              <w:bottom w:val="single" w:color="000000" w:sz="4" w:space="0"/>
            </w:tcBorders>
            <w:vAlign w:val="center"/>
          </w:tcPr>
          <w:p w14:paraId="2525325C">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仅优化器模型平均相对误差</w:t>
            </w:r>
          </w:p>
        </w:tc>
        <w:tc>
          <w:tcPr>
            <w:tcW w:w="1500" w:type="dxa"/>
            <w:tcBorders>
              <w:bottom w:val="single" w:color="000000" w:sz="4" w:space="0"/>
            </w:tcBorders>
            <w:vAlign w:val="center"/>
          </w:tcPr>
          <w:p w14:paraId="3E94C8C1">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 xml:space="preserve">完整切线模型 </w:t>
            </w:r>
            <m:oMath>
              <m:sSup>
                <m:sSupPr/>
                <m:e>
                  <m:r>
                    <m:rPr>
                      <m:sty m:val="bi"/>
                    </m:rPr>
                    <w:rPr>
                      <w:rFonts w:ascii="Cambria Math" w:hAnsi="Cambria Math" w:eastAsia="宋体" w:cs="Times New Roman"/>
                      <w:snapToGrid w:val="0"/>
                      <w:color w:val="000000"/>
                      <w:sz w:val="21"/>
                      <w:szCs w:val="21"/>
                      <w:lang w:val="en-US" w:eastAsia="zh-CN"/>
                    </w:rPr>
                    <m:t>R</m:t>
                  </m:r>
                </m:e>
                <m:sup>
                  <m:r>
                    <m:rPr>
                      <m:sty m:val="bi"/>
                    </m:rPr>
                    <w:rPr>
                      <w:rFonts w:ascii="Cambria Math" w:hAnsi="Cambria Math" w:eastAsia="宋体" w:cs="Times New Roman"/>
                      <w:snapToGrid w:val="0"/>
                      <w:color w:val="000000"/>
                      <w:sz w:val="21"/>
                      <w:szCs w:val="21"/>
                      <w:lang w:val="en-US" w:eastAsia="zh-CN"/>
                    </w:rPr>
                    <m:t>2</m:t>
                  </m:r>
                </m:sup>
              </m:sSup>
            </m:oMath>
          </w:p>
        </w:tc>
        <w:tc>
          <w:tcPr>
            <w:tcW w:w="1600" w:type="dxa"/>
            <w:tcBorders>
              <w:bottom w:val="single" w:color="000000" w:sz="4" w:space="0"/>
            </w:tcBorders>
            <w:vAlign w:val="center"/>
          </w:tcPr>
          <w:p w14:paraId="1CDE658F">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完整切线模型相关系数</w:t>
            </w:r>
          </w:p>
        </w:tc>
        <w:tc>
          <w:tcPr>
            <w:tcW w:w="1670" w:type="dxa"/>
            <w:tcBorders>
              <w:bottom w:val="single" w:color="000000" w:sz="4" w:space="0"/>
            </w:tcBorders>
            <w:vAlign w:val="center"/>
          </w:tcPr>
          <w:p w14:paraId="3EB2078D">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完整切线模型平均相对误差</w:t>
            </w:r>
          </w:p>
        </w:tc>
      </w:tr>
      <w:tr w14:paraId="016C8C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1100" w:type="dxa"/>
            <w:vAlign w:val="center"/>
          </w:tcPr>
          <w:p w14:paraId="0AE3E2AF">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H=1</w:t>
            </w:r>
          </w:p>
        </w:tc>
        <w:tc>
          <w:tcPr>
            <w:tcW w:w="1500" w:type="dxa"/>
            <w:vAlign w:val="center"/>
          </w:tcPr>
          <w:p w14:paraId="53A7C244">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0.9861</w:t>
            </w:r>
          </w:p>
        </w:tc>
        <w:tc>
          <w:tcPr>
            <w:tcW w:w="1700" w:type="dxa"/>
            <w:vAlign w:val="center"/>
          </w:tcPr>
          <w:p w14:paraId="22B2B4A0">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0.61%</w:t>
            </w:r>
          </w:p>
        </w:tc>
        <w:tc>
          <w:tcPr>
            <w:tcW w:w="1500" w:type="dxa"/>
            <w:vAlign w:val="center"/>
          </w:tcPr>
          <w:p w14:paraId="1DE5C78D">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0.9861</w:t>
            </w:r>
          </w:p>
        </w:tc>
        <w:tc>
          <w:tcPr>
            <w:tcW w:w="1600" w:type="dxa"/>
            <w:vAlign w:val="center"/>
          </w:tcPr>
          <w:p w14:paraId="1BB2F8BB">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0.9951</w:t>
            </w:r>
          </w:p>
        </w:tc>
        <w:tc>
          <w:tcPr>
            <w:tcW w:w="1670" w:type="dxa"/>
            <w:vAlign w:val="center"/>
          </w:tcPr>
          <w:p w14:paraId="63790D27">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0.61%</w:t>
            </w:r>
          </w:p>
        </w:tc>
      </w:tr>
      <w:tr w14:paraId="17665A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1100" w:type="dxa"/>
            <w:vAlign w:val="center"/>
          </w:tcPr>
          <w:p w14:paraId="2E6D487B">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H=2</w:t>
            </w:r>
          </w:p>
        </w:tc>
        <w:tc>
          <w:tcPr>
            <w:tcW w:w="1500" w:type="dxa"/>
            <w:vAlign w:val="center"/>
          </w:tcPr>
          <w:p w14:paraId="2F0FD140">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0.8644</w:t>
            </w:r>
          </w:p>
        </w:tc>
        <w:tc>
          <w:tcPr>
            <w:tcW w:w="1700" w:type="dxa"/>
            <w:vAlign w:val="center"/>
          </w:tcPr>
          <w:p w14:paraId="42A9F796">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4.59%</w:t>
            </w:r>
          </w:p>
        </w:tc>
        <w:tc>
          <w:tcPr>
            <w:tcW w:w="1500" w:type="dxa"/>
            <w:vAlign w:val="center"/>
          </w:tcPr>
          <w:p w14:paraId="3C004C3B">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0.9872</w:t>
            </w:r>
          </w:p>
        </w:tc>
        <w:tc>
          <w:tcPr>
            <w:tcW w:w="1600" w:type="dxa"/>
            <w:vAlign w:val="center"/>
          </w:tcPr>
          <w:p w14:paraId="4CF9D6ED">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0.9949</w:t>
            </w:r>
          </w:p>
        </w:tc>
        <w:tc>
          <w:tcPr>
            <w:tcW w:w="1670" w:type="dxa"/>
            <w:vAlign w:val="center"/>
          </w:tcPr>
          <w:p w14:paraId="5985EAC9">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0.59%</w:t>
            </w:r>
          </w:p>
        </w:tc>
      </w:tr>
      <w:tr w14:paraId="1275FF1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1100" w:type="dxa"/>
            <w:vAlign w:val="center"/>
          </w:tcPr>
          <w:p w14:paraId="434397DB">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H=4</w:t>
            </w:r>
          </w:p>
        </w:tc>
        <w:tc>
          <w:tcPr>
            <w:tcW w:w="1500" w:type="dxa"/>
            <w:vAlign w:val="center"/>
          </w:tcPr>
          <w:p w14:paraId="4A62BD81">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0.4219</w:t>
            </w:r>
          </w:p>
        </w:tc>
        <w:tc>
          <w:tcPr>
            <w:tcW w:w="1700" w:type="dxa"/>
            <w:vAlign w:val="center"/>
          </w:tcPr>
          <w:p w14:paraId="579E14EF">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15.52%</w:t>
            </w:r>
          </w:p>
        </w:tc>
        <w:tc>
          <w:tcPr>
            <w:tcW w:w="1500" w:type="dxa"/>
            <w:vAlign w:val="center"/>
          </w:tcPr>
          <w:p w14:paraId="71D9DBA0">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0.9844</w:t>
            </w:r>
          </w:p>
        </w:tc>
        <w:tc>
          <w:tcPr>
            <w:tcW w:w="1600" w:type="dxa"/>
            <w:vAlign w:val="center"/>
          </w:tcPr>
          <w:p w14:paraId="01AA60EB">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0.9930</w:t>
            </w:r>
          </w:p>
        </w:tc>
        <w:tc>
          <w:tcPr>
            <w:tcW w:w="1670" w:type="dxa"/>
            <w:vAlign w:val="center"/>
          </w:tcPr>
          <w:p w14:paraId="7C1C9C6B">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0.75%</w:t>
            </w:r>
          </w:p>
        </w:tc>
      </w:tr>
      <w:tr w14:paraId="39EA597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1100" w:type="dxa"/>
            <w:vAlign w:val="center"/>
          </w:tcPr>
          <w:p w14:paraId="571CFEF9">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H=8</w:t>
            </w:r>
          </w:p>
        </w:tc>
        <w:tc>
          <w:tcPr>
            <w:tcW w:w="1500" w:type="dxa"/>
            <w:vAlign w:val="center"/>
          </w:tcPr>
          <w:p w14:paraId="2B83AB4E">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0.1052</w:t>
            </w:r>
          </w:p>
        </w:tc>
        <w:tc>
          <w:tcPr>
            <w:tcW w:w="1700" w:type="dxa"/>
            <w:vAlign w:val="center"/>
          </w:tcPr>
          <w:p w14:paraId="52094E7A">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30.34%</w:t>
            </w:r>
          </w:p>
        </w:tc>
        <w:tc>
          <w:tcPr>
            <w:tcW w:w="1500" w:type="dxa"/>
            <w:vAlign w:val="center"/>
          </w:tcPr>
          <w:p w14:paraId="36C445B8">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0.9988</w:t>
            </w:r>
          </w:p>
        </w:tc>
        <w:tc>
          <w:tcPr>
            <w:tcW w:w="1600" w:type="dxa"/>
            <w:vAlign w:val="center"/>
          </w:tcPr>
          <w:p w14:paraId="15D0C0BD">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0.9995</w:t>
            </w:r>
          </w:p>
        </w:tc>
        <w:tc>
          <w:tcPr>
            <w:tcW w:w="1670" w:type="dxa"/>
            <w:vAlign w:val="center"/>
          </w:tcPr>
          <w:p w14:paraId="15855C18">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0.40%</w:t>
            </w:r>
          </w:p>
        </w:tc>
      </w:tr>
    </w:tbl>
    <w:p w14:paraId="78C49802">
      <w:pPr>
        <w:spacing w:after="60"/>
      </w:pPr>
    </w:p>
    <w:p w14:paraId="29086DB4">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对全部 224 个状态—时间跨度观测合并统计，完整切线模型的 </w:t>
      </w:r>
      <m:oMath>
        <m:sSup>
          <m:sSupPr/>
          <m:e>
            <m:r>
              <m:rPr/>
              <w:rPr>
                <w:rFonts w:ascii="Cambria Math" w:hAnsi="Cambria Math" w:eastAsia="宋体" w:cs="Times New Roman"/>
                <w:snapToGrid w:val="0"/>
                <w:color w:val="000000"/>
                <w:sz w:val="24"/>
                <w:szCs w:val="24"/>
                <w:lang w:val="en-US" w:eastAsia="zh-CN"/>
              </w:rPr>
              <m:t>R</m:t>
            </m:r>
          </m:e>
          <m:sup>
            <m:r>
              <m:rPr/>
              <w:rPr>
                <w:rFonts w:ascii="Cambria Math" w:hAnsi="Cambria Math" w:eastAsia="宋体" w:cs="Times New Roman"/>
                <w:snapToGrid w:val="0"/>
                <w:color w:val="000000"/>
                <w:sz w:val="24"/>
                <w:szCs w:val="24"/>
                <w:lang w:val="en-US" w:eastAsia="zh-CN"/>
              </w:rPr>
              <m:t>2</m:t>
            </m:r>
          </m:sup>
        </m:sSup>
        <m:r>
          <m:rPr/>
          <w:rPr>
            <w:rFonts w:ascii="Cambria Math" w:hAnsi="Cambria Math" w:eastAsia="宋体" w:cs="Times New Roman"/>
            <w:snapToGrid w:val="0"/>
            <w:color w:val="000000"/>
            <w:sz w:val="24"/>
            <w:szCs w:val="24"/>
            <w:lang w:val="en-US" w:eastAsia="zh-CN"/>
          </w:rPr>
          <m:t>=0.9978</m:t>
        </m:r>
      </m:oMath>
      <w:r>
        <w:rPr>
          <w:rFonts w:ascii="Times New Roman" w:hAnsi="Times New Roman" w:eastAsia="宋体" w:cs="Times New Roman"/>
          <w:b w:val="0"/>
          <w:bCs w:val="0"/>
          <w:snapToGrid w:val="0"/>
          <w:color w:val="000000"/>
          <w:sz w:val="24"/>
          <w:szCs w:val="24"/>
          <w:lang w:val="en-US" w:eastAsia="zh-CN"/>
        </w:rPr>
        <w:t xml:space="preserve">，平均相对误差为 0.587%；仅优化器模型的 </w:t>
      </w:r>
      <m:oMath>
        <m:sSup>
          <m:sSupPr/>
          <m:e>
            <m:r>
              <m:rPr/>
              <w:rPr>
                <w:rFonts w:ascii="Cambria Math" w:hAnsi="Cambria Math" w:eastAsia="宋体" w:cs="Times New Roman"/>
                <w:snapToGrid w:val="0"/>
                <w:color w:val="000000"/>
                <w:sz w:val="24"/>
                <w:szCs w:val="24"/>
                <w:lang w:val="en-US" w:eastAsia="zh-CN"/>
              </w:rPr>
              <m:t>R</m:t>
            </m:r>
          </m:e>
          <m:sup>
            <m:r>
              <m:rPr/>
              <w:rPr>
                <w:rFonts w:ascii="Cambria Math" w:hAnsi="Cambria Math" w:eastAsia="宋体" w:cs="Times New Roman"/>
                <w:snapToGrid w:val="0"/>
                <w:color w:val="000000"/>
                <w:sz w:val="24"/>
                <w:szCs w:val="24"/>
                <w:lang w:val="en-US" w:eastAsia="zh-CN"/>
              </w:rPr>
              <m:t>2</m:t>
            </m:r>
          </m:sup>
        </m:sSup>
        <m:r>
          <m:rPr/>
          <w:rPr>
            <w:rFonts w:ascii="Cambria Math" w:hAnsi="Cambria Math" w:eastAsia="宋体" w:cs="Times New Roman"/>
            <w:snapToGrid w:val="0"/>
            <w:color w:val="000000"/>
            <w:sz w:val="24"/>
            <w:szCs w:val="24"/>
            <w:lang w:val="en-US" w:eastAsia="zh-CN"/>
          </w:rPr>
          <m:t>=0.7318</m:t>
        </m:r>
      </m:oMath>
      <w:r>
        <w:rPr>
          <w:rFonts w:ascii="Times New Roman" w:hAnsi="Times New Roman" w:eastAsia="宋体" w:cs="Times New Roman"/>
          <w:b w:val="0"/>
          <w:bCs w:val="0"/>
          <w:snapToGrid w:val="0"/>
          <w:color w:val="000000"/>
          <w:sz w:val="24"/>
          <w:szCs w:val="24"/>
          <w:lang w:val="en-US" w:eastAsia="zh-CN"/>
        </w:rPr>
        <w:t xml:space="preserve">，平均相对误差为 12.77%。在 </w:t>
      </w:r>
      <m:oMath>
        <m:r>
          <m:rPr/>
          <w:rPr>
            <w:rFonts w:ascii="Cambria Math" w:hAnsi="Cambria Math" w:eastAsia="宋体" w:cs="Times New Roman"/>
            <w:snapToGrid w:val="0"/>
            <w:color w:val="000000"/>
            <w:sz w:val="24"/>
            <w:szCs w:val="24"/>
            <w:lang w:val="en-US" w:eastAsia="zh-CN"/>
          </w:rPr>
          <m:t>H=2,4,8</m:t>
        </m:r>
      </m:oMath>
      <w:r>
        <w:rPr>
          <w:rFonts w:ascii="Times New Roman" w:hAnsi="Times New Roman" w:eastAsia="宋体" w:cs="Times New Roman"/>
          <w:b w:val="0"/>
          <w:bCs w:val="0"/>
          <w:snapToGrid w:val="0"/>
          <w:color w:val="000000"/>
          <w:sz w:val="24"/>
          <w:szCs w:val="24"/>
          <w:lang w:val="en-US" w:eastAsia="zh-CN"/>
        </w:rPr>
        <w:t xml:space="preserve"> 的 168 个逐状态比较中，完整切线模型全部优于仅优化器模型，没有出现负改进；8/8 个随机种子和 7/7 个训练阶段的平均改善均为正。</w:t>
      </w:r>
    </w:p>
    <w:p w14:paraId="016E53F1">
      <w:pPr>
        <w:keepNext/>
        <w:keepLines/>
        <w:widowControl/>
        <w:snapToGrid w:val="0"/>
        <w:spacing w:before="60" w:after="60" w:line="24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drawing>
          <wp:inline distT="0" distB="0" distL="114300" distR="114300">
            <wp:extent cx="5651500" cy="2907665"/>
            <wp:effectExtent l="0" t="0" r="6350" b="6985"/>
            <wp:docPr id="32" name="Picture 32" descr="A0F2 56 状态普查中 Model B 和 Model C 的预测观测一致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0F2 56 状态普查中 Model B 和 Model C 的预测观测一致性"/>
                    <pic:cNvPicPr>
                      <a:picLocks noChangeAspect="1"/>
                    </pic:cNvPicPr>
                  </pic:nvPicPr>
                  <pic:blipFill>
                    <a:blip r:embed="rId16"/>
                    <a:stretch>
                      <a:fillRect/>
                    </a:stretch>
                  </pic:blipFill>
                  <pic:spPr>
                    <a:xfrm>
                      <a:off x="0" y="0"/>
                      <a:ext cx="5652000" cy="2907913"/>
                    </a:xfrm>
                    <a:prstGeom prst="rect">
                      <a:avLst/>
                    </a:prstGeom>
                  </pic:spPr>
                </pic:pic>
              </a:graphicData>
            </a:graphic>
          </wp:inline>
        </w:drawing>
      </w:r>
    </w:p>
    <w:p w14:paraId="2732E6E9">
      <w:pPr>
        <w:pStyle w:val="6"/>
        <w:keepNext w:val="0"/>
        <w:keepLines/>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21"/>
          <w:szCs w:val="21"/>
          <w:lang w:val="en-US" w:eastAsia="zh-CN"/>
        </w:rPr>
      </w:pPr>
      <w:r>
        <w:rPr>
          <w:rFonts w:ascii="Times New Roman" w:hAnsi="Times New Roman" w:eastAsia="黑体" w:cs="Times New Roman"/>
          <w:b/>
          <w:bCs/>
          <w:snapToGrid w:val="0"/>
          <w:color w:val="000000"/>
          <w:sz w:val="21"/>
          <w:szCs w:val="21"/>
          <w:lang w:val="en-US" w:eastAsia="zh-CN"/>
        </w:rPr>
        <w:t>图 7.1 A0F2 全库普查中的预测值与观测值一致性</w:t>
      </w:r>
    </w:p>
    <w:p w14:paraId="69C65F8C">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图 7.1 中虚线表示理想关系 y=x。Model B 的散点随 H 增大逐渐偏离对角线，而 Model C 的 224 个状态—跨度点整体紧贴对角线。该图同时展示了误差的方向性和幅值分布，比单独报告平均 R² 更直接地说明全切线模型在当前已注册随机种子与训练阶段范围内具有稳定的一致性。</w:t>
      </w:r>
    </w:p>
    <w:p w14:paraId="4365584D">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40" w:name="_Toc240111108"/>
      <w:r>
        <w:rPr>
          <w:rFonts w:ascii="Times New Roman" w:hAnsi="Times New Roman" w:eastAsia="黑体" w:cs="Times New Roman"/>
          <w:b/>
          <w:bCs/>
          <w:snapToGrid w:val="0"/>
          <w:color w:val="000000"/>
          <w:sz w:val="28"/>
          <w:szCs w:val="28"/>
          <w:lang w:val="en-US" w:eastAsia="zh-CN"/>
        </w:rPr>
        <w:t>动力学稳健性与时间退化分析</w:t>
      </w:r>
      <w:bookmarkEnd w:id="40"/>
    </w:p>
    <w:p w14:paraId="21F94782">
      <w:pPr>
        <w:keepNext/>
        <w:keepLines/>
        <w:widowControl/>
        <w:snapToGrid w:val="0"/>
        <w:spacing w:before="60" w:after="60" w:line="24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drawing>
          <wp:inline distT="0" distB="0" distL="114300" distR="114300">
            <wp:extent cx="4535805" cy="4013835"/>
            <wp:effectExtent l="0" t="0" r="17145" b="5715"/>
            <wp:docPr id="33" name="Picture 33" descr="A0F2 三类响应模型随预测跨度变化的平均相对误差阶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0F2 三类响应模型随预测跨度变化的平均相对误差阶梯"/>
                    <pic:cNvPicPr>
                      <a:picLocks noChangeAspect="1"/>
                    </pic:cNvPicPr>
                  </pic:nvPicPr>
                  <pic:blipFill>
                    <a:blip r:embed="rId17"/>
                    <a:stretch>
                      <a:fillRect/>
                    </a:stretch>
                  </pic:blipFill>
                  <pic:spPr>
                    <a:xfrm>
                      <a:off x="0" y="0"/>
                      <a:ext cx="4536000" cy="4014159"/>
                    </a:xfrm>
                    <a:prstGeom prst="rect">
                      <a:avLst/>
                    </a:prstGeom>
                  </pic:spPr>
                </pic:pic>
              </a:graphicData>
            </a:graphic>
          </wp:inline>
        </w:drawing>
      </w:r>
    </w:p>
    <w:p w14:paraId="73390F47">
      <w:pPr>
        <w:pStyle w:val="6"/>
        <w:keepNext w:val="0"/>
        <w:keepLines/>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21"/>
          <w:szCs w:val="21"/>
          <w:lang w:val="en-US" w:eastAsia="zh-CN"/>
        </w:rPr>
      </w:pPr>
      <w:r>
        <w:rPr>
          <w:rFonts w:ascii="Times New Roman" w:hAnsi="Times New Roman" w:eastAsia="黑体" w:cs="Times New Roman"/>
          <w:b/>
          <w:bCs/>
          <w:snapToGrid w:val="0"/>
          <w:color w:val="000000"/>
          <w:sz w:val="21"/>
          <w:szCs w:val="21"/>
          <w:lang w:val="en-US" w:eastAsia="zh-CN"/>
        </w:rPr>
        <w:t>图 7.2 三类响应模型随预测跨度变化的误差阶梯</w:t>
      </w:r>
    </w:p>
    <w:p w14:paraId="6F0C1AD0">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如图 7.2 所示，在 A0F2 全库上，完整切线模型各时间跨度的平均相对误差均低于 0.75%，其中 H=2、4、8 分别约为0.59%、0.75%和0.40%；相反，仅优化器模型的误差随时间跨度迅速累积。</w:t>
      </w:r>
    </w:p>
    <w:p w14:paraId="3E6D9FDD">
      <w:pPr>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配对改进的一致性：在 H=2、4、8 的逐状态配对比较中，Model C 相对 Model B 在 168/168 个非控制比较上全部获胜，没有出现负改进；平均误差改进由 H=2 的 0.040 增长到 H=8 的 0.299。由于全部 168 个非控制逐状态比较均表现为正向改善，Model C 的优势并非仅由少数异常状态产生，而是在当前注册状态范围内具有较强一致性。平均误差差值随 horizon 增大而数值上扩大，但本文未据此单独宣称不同 horizon 之间的改善幅度存在显著交互效应。</w:t>
      </w:r>
    </w:p>
    <w:p w14:paraId="34DE35A9">
      <w:pPr>
        <w:pStyle w:val="2"/>
        <w:keepNext/>
        <w:keepLines/>
        <w:pageBreakBefore/>
        <w:widowControl/>
        <w:snapToGrid w:val="0"/>
        <w:spacing w:before="240" w:after="120" w:line="300" w:lineRule="auto"/>
        <w:ind w:left="0" w:right="0" w:firstLine="0" w:firstLineChars="0"/>
        <w:jc w:val="left"/>
        <w:textAlignment w:val="baseline"/>
        <w:rPr>
          <w:rFonts w:ascii="Times New Roman" w:hAnsi="Times New Roman" w:eastAsia="黑体" w:cs="Times New Roman"/>
          <w:b/>
          <w:bCs/>
          <w:snapToGrid w:val="0"/>
          <w:color w:val="000000"/>
          <w:sz w:val="32"/>
          <w:szCs w:val="32"/>
          <w:lang w:val="en-US" w:eastAsia="zh-CN"/>
        </w:rPr>
      </w:pPr>
      <w:bookmarkStart w:id="41" w:name="_TocA0G55"/>
      <w:r>
        <w:rPr>
          <w:rFonts w:ascii="Times New Roman" w:hAnsi="Times New Roman" w:eastAsia="黑体" w:cs="Times New Roman"/>
          <w:b/>
          <w:bCs/>
          <w:snapToGrid w:val="0"/>
          <w:color w:val="000000"/>
          <w:sz w:val="32"/>
          <w:szCs w:val="32"/>
          <w:lang w:val="en-US" w:eastAsia="zh-CN"/>
        </w:rPr>
        <w:t>从参数响应到任务层训练决策</w:t>
      </w:r>
      <w:bookmarkEnd w:id="41"/>
    </w:p>
    <w:p w14:paraId="1BC0E205">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42" w:name="_TocA0G56"/>
      <w:r>
        <w:rPr>
          <w:rFonts w:ascii="Times New Roman" w:hAnsi="Times New Roman" w:eastAsia="黑体" w:cs="Times New Roman"/>
          <w:b/>
          <w:bCs/>
          <w:snapToGrid w:val="0"/>
          <w:color w:val="000000"/>
          <w:sz w:val="28"/>
          <w:szCs w:val="28"/>
          <w:lang w:val="en-US" w:eastAsia="zh-CN"/>
        </w:rPr>
        <w:t>参数响应的验证损失读出</w:t>
      </w:r>
      <w:bookmarkEnd w:id="42"/>
    </w:p>
    <w:p w14:paraId="75F06B2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前述实验的输出主要是参数空间中的有限时间响应，即一个当前梯度扰动在未来 </w:t>
      </w:r>
      <m:oMath>
        <m:r>
          <m:rPr/>
          <w:rPr>
            <w:rFonts w:ascii="Cambria Math" w:hAnsi="Cambria Math" w:eastAsia="宋体" w:cs="Times New Roman"/>
            <w:snapToGrid w:val="0"/>
            <w:color w:val="000000"/>
            <w:sz w:val="24"/>
            <w:szCs w:val="24"/>
            <w:lang w:val="en-US" w:eastAsia="zh-CN"/>
          </w:rPr>
          <m:t>H</m:t>
        </m:r>
      </m:oMath>
      <w:r>
        <w:rPr>
          <w:rFonts w:ascii="Times New Roman" w:hAnsi="Times New Roman" w:eastAsia="宋体" w:cs="Times New Roman"/>
          <w:b w:val="0"/>
          <w:bCs w:val="0"/>
          <w:snapToGrid w:val="0"/>
          <w:color w:val="000000"/>
          <w:sz w:val="24"/>
          <w:szCs w:val="24"/>
          <w:lang w:val="en-US" w:eastAsia="zh-CN"/>
        </w:rPr>
        <w:t xml:space="preserve"> 步后引起的参数位移。参数移动本身并不直接等价于训练性能改善，因此还需要把切线响应投影到一个具有任务含义的标量目标上。</w:t>
      </w:r>
    </w:p>
    <w:p w14:paraId="4AA3B3EF">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对第 </w:t>
      </w:r>
      <m:oMath>
        <m:r>
          <m:rPr/>
          <w:rPr>
            <w:rFonts w:ascii="Cambria Math" w:hAnsi="Cambria Math" w:eastAsia="宋体" w:cs="Times New Roman"/>
            <w:snapToGrid w:val="0"/>
            <w:color w:val="000000"/>
            <w:sz w:val="24"/>
            <w:szCs w:val="24"/>
            <w:lang w:val="en-US" w:eastAsia="zh-CN"/>
          </w:rPr>
          <m:t>j</m:t>
        </m:r>
      </m:oMath>
      <w:r>
        <w:rPr>
          <w:rFonts w:ascii="Times New Roman" w:hAnsi="Times New Roman" w:eastAsia="宋体" w:cs="Times New Roman"/>
          <w:b w:val="0"/>
          <w:bCs w:val="0"/>
          <w:snapToGrid w:val="0"/>
          <w:color w:val="000000"/>
          <w:sz w:val="24"/>
          <w:szCs w:val="24"/>
          <w:lang w:val="en-US" w:eastAsia="zh-CN"/>
        </w:rPr>
        <w:t xml:space="preserve"> 个候选训练动作，定义基准轨迹附近的参数响应导数为</w:t>
      </w:r>
    </w:p>
    <w:p w14:paraId="180EB022">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Sup>
          <m:sSubSupPr/>
          <m:e>
            <m:r>
              <m:rPr/>
              <w:rPr>
                <w:rFonts w:ascii="Cambria Math" w:hAnsi="Cambria Math" w:eastAsia="宋体" w:cs="Times New Roman"/>
                <w:snapToGrid w:val="0"/>
                <w:color w:val="000000"/>
                <w:sz w:val="24"/>
                <w:szCs w:val="24"/>
                <w:lang w:val="en-US" w:eastAsia="zh-CN"/>
              </w:rPr>
              <m:t>r</m:t>
            </m:r>
          </m:e>
          <m:sub>
            <m:r>
              <m:rPr/>
              <w:rPr>
                <w:rFonts w:ascii="Cambria Math" w:hAnsi="Cambria Math" w:eastAsia="宋体" w:cs="Times New Roman"/>
                <w:snapToGrid w:val="0"/>
                <w:color w:val="000000"/>
                <w:sz w:val="24"/>
                <w:szCs w:val="24"/>
                <w:lang w:val="en-US" w:eastAsia="zh-CN"/>
              </w:rPr>
              <m:t>H</m:t>
            </m:r>
          </m:sub>
          <m:sup>
            <m:d>
              <m:dPr>
                <m:sepChr m:val=""/>
              </m:dPr>
              <m:e>
                <m:r>
                  <m:rPr/>
                  <w:rPr>
                    <w:rFonts w:ascii="Cambria Math" w:hAnsi="Cambria Math" w:eastAsia="宋体" w:cs="Times New Roman"/>
                    <w:snapToGrid w:val="0"/>
                    <w:color w:val="000000"/>
                    <w:sz w:val="24"/>
                    <w:szCs w:val="24"/>
                    <w:lang w:val="en-US" w:eastAsia="zh-CN"/>
                  </w:rPr>
                  <m:t>j</m:t>
                </m:r>
              </m:e>
            </m:d>
          </m:sup>
        </m:sSubSup>
        <m:r>
          <m:rPr/>
          <w:rPr>
            <w:rFonts w:ascii="Cambria Math" w:hAnsi="Cambria Math" w:eastAsia="宋体" w:cs="Times New Roman"/>
            <w:snapToGrid w:val="0"/>
            <w:color w:val="000000"/>
            <w:sz w:val="24"/>
            <w:szCs w:val="24"/>
            <w:lang w:val="en-US" w:eastAsia="zh-CN"/>
          </w:rPr>
          <m:t>=</m:t>
        </m:r>
        <m:f>
          <m:fPr/>
          <m:num>
            <m:r>
              <m:rPr/>
              <w:rPr>
                <w:rFonts w:ascii="Cambria Math" w:hAnsi="Cambria Math" w:eastAsia="宋体" w:cs="Times New Roman"/>
                <w:snapToGrid w:val="0"/>
                <w:color w:val="000000"/>
                <w:sz w:val="24"/>
                <w:szCs w:val="24"/>
                <w:lang w:val="en-US" w:eastAsia="zh-CN"/>
              </w:rPr>
              <m:t>∂</m:t>
            </m:r>
            <m:sSubSup>
              <m:sSubSupPr/>
              <m:e>
                <m:r>
                  <m:rPr/>
                  <w:rPr>
                    <w:rFonts w:ascii="Cambria Math" w:hAnsi="Cambria Math" w:eastAsia="宋体" w:cs="Times New Roman"/>
                    <w:snapToGrid w:val="0"/>
                    <w:color w:val="000000"/>
                    <w:sz w:val="24"/>
                    <w:szCs w:val="24"/>
                    <w:lang w:val="en-US" w:eastAsia="zh-CN"/>
                  </w:rPr>
                  <m:t>θ</m:t>
                </m:r>
              </m:e>
              <m:sub>
                <m:r>
                  <m:rPr/>
                  <w:rPr>
                    <w:rFonts w:ascii="Cambria Math" w:hAnsi="Cambria Math" w:eastAsia="宋体" w:cs="Times New Roman"/>
                    <w:snapToGrid w:val="0"/>
                    <w:color w:val="000000"/>
                    <w:sz w:val="24"/>
                    <w:szCs w:val="24"/>
                    <w:lang w:val="en-US" w:eastAsia="zh-CN"/>
                  </w:rPr>
                  <m:t>t+H</m:t>
                </m:r>
              </m:sub>
              <m:sup>
                <m:d>
                  <m:dPr>
                    <m:sepChr m:val=""/>
                  </m:dPr>
                  <m:e>
                    <m:r>
                      <m:rPr/>
                      <w:rPr>
                        <w:rFonts w:ascii="Cambria Math" w:hAnsi="Cambria Math" w:eastAsia="宋体" w:cs="Times New Roman"/>
                        <w:snapToGrid w:val="0"/>
                        <w:color w:val="000000"/>
                        <w:sz w:val="24"/>
                        <w:szCs w:val="24"/>
                        <w:lang w:val="en-US" w:eastAsia="zh-CN"/>
                      </w:rPr>
                      <m:t>j</m:t>
                    </m:r>
                  </m:e>
                </m:d>
              </m:sup>
            </m:sSubSup>
          </m:num>
          <m:den>
            <m:r>
              <m:rPr/>
              <w:rPr>
                <w:rFonts w:ascii="Cambria Math" w:hAnsi="Cambria Math" w:eastAsia="宋体" w:cs="Times New Roman"/>
                <w:snapToGrid w:val="0"/>
                <w:color w:val="000000"/>
                <w:sz w:val="24"/>
                <w:szCs w:val="24"/>
                <w:lang w:val="en-US" w:eastAsia="zh-CN"/>
              </w:rPr>
              <m:t>∂λ</m:t>
            </m:r>
          </m:den>
        </m:f>
        <m:sSub>
          <m:sSubPr/>
          <m:e>
            <m:r>
              <m:rPr/>
              <w:rPr>
                <w:rFonts w:ascii="Cambria Math" w:hAnsi="Cambria Math" w:eastAsia="宋体" w:cs="Times New Roman"/>
                <w:snapToGrid w:val="0"/>
                <w:color w:val="000000"/>
                <w:sz w:val="24"/>
                <w:szCs w:val="24"/>
                <w:lang w:val="en-US" w:eastAsia="zh-CN"/>
              </w:rPr>
              <m:t>|</m:t>
            </m:r>
          </m:e>
          <m:sub>
            <m:r>
              <m:rPr/>
              <w:rPr>
                <w:rFonts w:ascii="Cambria Math" w:hAnsi="Cambria Math" w:eastAsia="宋体" w:cs="Times New Roman"/>
                <w:snapToGrid w:val="0"/>
                <w:color w:val="000000"/>
                <w:sz w:val="24"/>
                <w:szCs w:val="24"/>
                <w:lang w:val="en-US" w:eastAsia="zh-CN"/>
              </w:rPr>
              <m:t>λ=0</m:t>
            </m:r>
          </m:sub>
        </m:sSub>
      </m:oMath>
      <w:r>
        <w:rPr>
          <w:rFonts w:ascii="Times New Roman" w:hAnsi="Times New Roman" w:eastAsia="宋体" w:cs="Times New Roman"/>
          <w:b w:val="0"/>
          <w:bCs w:val="0"/>
          <w:snapToGrid w:val="0"/>
          <w:color w:val="000000"/>
          <w:sz w:val="24"/>
          <w:szCs w:val="24"/>
          <w:lang w:val="en-US" w:eastAsia="zh-CN"/>
        </w:rPr>
        <w:t xml:space="preserve">  （8.1）</w:t>
      </w:r>
    </w:p>
    <w:p w14:paraId="1FD0517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在未干预基准轨迹的终点 </w:t>
      </w:r>
      <m:oMath>
        <m:sSubSup>
          <m:sSubSupPr/>
          <m:e>
            <m:r>
              <m:rPr/>
              <w:rPr>
                <w:rFonts w:ascii="Cambria Math" w:hAnsi="Cambria Math" w:eastAsia="宋体" w:cs="Times New Roman"/>
                <w:snapToGrid w:val="0"/>
                <w:color w:val="000000"/>
                <w:sz w:val="24"/>
                <w:szCs w:val="24"/>
                <w:lang w:val="en-US" w:eastAsia="zh-CN"/>
              </w:rPr>
              <m:t>θ</m:t>
            </m:r>
          </m:e>
          <m:sub>
            <m:r>
              <m:rPr/>
              <w:rPr>
                <w:rFonts w:ascii="Cambria Math" w:hAnsi="Cambria Math" w:eastAsia="宋体" w:cs="Times New Roman"/>
                <w:snapToGrid w:val="0"/>
                <w:color w:val="000000"/>
                <w:sz w:val="24"/>
                <w:szCs w:val="24"/>
                <w:lang w:val="en-US" w:eastAsia="zh-CN"/>
              </w:rPr>
              <m:t>t+H</m:t>
            </m:r>
          </m:sub>
          <m:sup>
            <m:r>
              <m:rPr/>
              <w:rPr>
                <w:rFonts w:ascii="Cambria Math" w:hAnsi="Cambria Math" w:eastAsia="宋体" w:cs="Times New Roman"/>
                <w:snapToGrid w:val="0"/>
                <w:color w:val="000000"/>
                <w:sz w:val="24"/>
                <w:szCs w:val="24"/>
                <w:lang w:val="en-US" w:eastAsia="zh-CN"/>
              </w:rPr>
              <m:t>0</m:t>
            </m:r>
          </m:sup>
        </m:sSubSup>
      </m:oMath>
      <w:r>
        <w:rPr>
          <w:rFonts w:ascii="Times New Roman" w:hAnsi="Times New Roman" w:eastAsia="宋体" w:cs="Times New Roman"/>
          <w:b w:val="0"/>
          <w:bCs w:val="0"/>
          <w:snapToGrid w:val="0"/>
          <w:color w:val="000000"/>
          <w:sz w:val="24"/>
          <w:szCs w:val="24"/>
          <w:lang w:val="en-US" w:eastAsia="zh-CN"/>
        </w:rPr>
        <w:t xml:space="preserve"> 上，使用评分验证集 </w:t>
      </w:r>
      <m:oMath>
        <m:sSub>
          <m:sSubPr/>
          <m:e>
            <m:r>
              <m:rPr/>
              <w:rPr>
                <w:rFonts w:ascii="Cambria Math" w:hAnsi="Cambria Math" w:eastAsia="宋体" w:cs="Times New Roman"/>
                <w:snapToGrid w:val="0"/>
                <w:color w:val="000000"/>
                <w:sz w:val="24"/>
                <w:szCs w:val="24"/>
                <w:lang w:val="en-US" w:eastAsia="zh-CN"/>
              </w:rPr>
              <m:t>V</m:t>
            </m:r>
          </m:e>
          <m:sub>
            <m:r>
              <m:rPr>
                <m:sty m:val="p"/>
              </m:rPr>
              <w:rPr>
                <w:rFonts w:ascii="Cambria Math" w:hAnsi="Cambria Math" w:eastAsia="宋体" w:cs="Times New Roman"/>
                <w:snapToGrid w:val="0"/>
                <w:color w:val="000000"/>
                <w:sz w:val="24"/>
                <w:szCs w:val="24"/>
                <w:lang w:val="en-US" w:eastAsia="zh-CN"/>
              </w:rPr>
              <m:t>score</m:t>
            </m:r>
          </m:sub>
        </m:sSub>
      </m:oMath>
      <w:r>
        <w:rPr>
          <w:rFonts w:ascii="Times New Roman" w:hAnsi="Times New Roman" w:eastAsia="宋体" w:cs="Times New Roman"/>
          <w:b w:val="0"/>
          <w:bCs w:val="0"/>
          <w:snapToGrid w:val="0"/>
          <w:color w:val="000000"/>
          <w:sz w:val="24"/>
          <w:szCs w:val="24"/>
          <w:lang w:val="en-US" w:eastAsia="zh-CN"/>
        </w:rPr>
        <w:t xml:space="preserve"> 计算</w:t>
      </w:r>
    </w:p>
    <w:p w14:paraId="40D607F1">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
          <m:sSubPr/>
          <m:e>
            <m:r>
              <m:rPr/>
              <w:rPr>
                <w:rFonts w:ascii="Cambria Math" w:hAnsi="Cambria Math" w:eastAsia="宋体" w:cs="Times New Roman"/>
                <w:snapToGrid w:val="0"/>
                <w:color w:val="000000"/>
                <w:sz w:val="24"/>
                <w:szCs w:val="24"/>
                <w:lang w:val="en-US" w:eastAsia="zh-CN"/>
              </w:rPr>
              <m:t>v</m:t>
            </m:r>
          </m:e>
          <m:sub>
            <m:r>
              <m:rPr/>
              <w:rPr>
                <w:rFonts w:ascii="Cambria Math" w:hAnsi="Cambria Math" w:eastAsia="宋体" w:cs="Times New Roman"/>
                <w:snapToGrid w:val="0"/>
                <w:color w:val="000000"/>
                <w:sz w:val="24"/>
                <w:szCs w:val="24"/>
                <w:lang w:val="en-US" w:eastAsia="zh-CN"/>
              </w:rPr>
              <m:t>H</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m:t>
            </m:r>
          </m:e>
          <m:sub>
            <m:r>
              <m:rPr/>
              <w:rPr>
                <w:rFonts w:ascii="Cambria Math" w:hAnsi="Cambria Math" w:eastAsia="宋体" w:cs="Times New Roman"/>
                <w:snapToGrid w:val="0"/>
                <w:color w:val="000000"/>
                <w:sz w:val="24"/>
                <w:szCs w:val="24"/>
                <w:lang w:val="en-US" w:eastAsia="zh-CN"/>
              </w:rPr>
              <m:t>θ</m:t>
            </m:r>
          </m:sub>
        </m:sSub>
        <m:sSub>
          <m:sSubPr/>
          <m:e>
            <m:r>
              <m:rPr/>
              <w:rPr>
                <w:rFonts w:ascii="Cambria Math" w:hAnsi="Cambria Math" w:eastAsia="宋体" w:cs="Times New Roman"/>
                <w:snapToGrid w:val="0"/>
                <w:color w:val="000000"/>
                <w:sz w:val="24"/>
                <w:szCs w:val="24"/>
                <w:lang w:val="en-US" w:eastAsia="zh-CN"/>
              </w:rPr>
              <m:t>L</m:t>
            </m:r>
          </m:e>
          <m:sub>
            <m:r>
              <m:rPr>
                <m:sty m:val="p"/>
              </m:rPr>
              <w:rPr>
                <w:rFonts w:ascii="Cambria Math" w:hAnsi="Cambria Math" w:eastAsia="宋体" w:cs="Times New Roman"/>
                <w:snapToGrid w:val="0"/>
                <w:color w:val="000000"/>
                <w:sz w:val="24"/>
                <w:szCs w:val="24"/>
                <w:lang w:val="en-US" w:eastAsia="zh-CN"/>
              </w:rPr>
              <m:t>score</m:t>
            </m:r>
          </m:sub>
        </m:sSub>
        <m:r>
          <m:rPr/>
          <w:rPr>
            <w:rFonts w:ascii="Cambria Math" w:hAnsi="Cambria Math" w:eastAsia="宋体" w:cs="Times New Roman"/>
            <w:snapToGrid w:val="0"/>
            <w:color w:val="000000"/>
            <w:sz w:val="24"/>
            <w:szCs w:val="24"/>
            <w:lang w:val="en-US" w:eastAsia="zh-CN"/>
          </w:rPr>
          <m:t>(</m:t>
        </m:r>
        <m:sSubSup>
          <m:sSubSupPr/>
          <m:e>
            <m:r>
              <m:rPr/>
              <w:rPr>
                <w:rFonts w:ascii="Cambria Math" w:hAnsi="Cambria Math" w:eastAsia="宋体" w:cs="Times New Roman"/>
                <w:snapToGrid w:val="0"/>
                <w:color w:val="000000"/>
                <w:sz w:val="24"/>
                <w:szCs w:val="24"/>
                <w:lang w:val="en-US" w:eastAsia="zh-CN"/>
              </w:rPr>
              <m:t>θ</m:t>
            </m:r>
          </m:e>
          <m:sub>
            <m:r>
              <m:rPr/>
              <w:rPr>
                <w:rFonts w:ascii="Cambria Math" w:hAnsi="Cambria Math" w:eastAsia="宋体" w:cs="Times New Roman"/>
                <w:snapToGrid w:val="0"/>
                <w:color w:val="000000"/>
                <w:sz w:val="24"/>
                <w:szCs w:val="24"/>
                <w:lang w:val="en-US" w:eastAsia="zh-CN"/>
              </w:rPr>
              <m:t>t+H</m:t>
            </m:r>
          </m:sub>
          <m:sup>
            <m:r>
              <m:rPr/>
              <w:rPr>
                <w:rFonts w:ascii="Cambria Math" w:hAnsi="Cambria Math" w:eastAsia="宋体" w:cs="Times New Roman"/>
                <w:snapToGrid w:val="0"/>
                <w:color w:val="000000"/>
                <w:sz w:val="24"/>
                <w:szCs w:val="24"/>
                <w:lang w:val="en-US" w:eastAsia="zh-CN"/>
              </w:rPr>
              <m:t>0</m:t>
            </m:r>
          </m:sup>
        </m:sSubSup>
        <m:r>
          <m:rPr/>
          <w:rPr>
            <w:rFonts w:ascii="Cambria Math" w:hAnsi="Cambria Math" w:eastAsia="宋体" w:cs="Times New Roman"/>
            <w:snapToGrid w:val="0"/>
            <w:color w:val="000000"/>
            <w:sz w:val="24"/>
            <w:szCs w:val="24"/>
            <w:lang w:val="en-US" w:eastAsia="zh-CN"/>
          </w:rPr>
          <m:t>)</m:t>
        </m:r>
      </m:oMath>
      <w:r>
        <w:rPr>
          <w:rFonts w:ascii="Times New Roman" w:hAnsi="Times New Roman" w:eastAsia="宋体" w:cs="Times New Roman"/>
          <w:b w:val="0"/>
          <w:bCs w:val="0"/>
          <w:snapToGrid w:val="0"/>
          <w:color w:val="000000"/>
          <w:sz w:val="24"/>
          <w:szCs w:val="24"/>
          <w:lang w:val="en-US" w:eastAsia="zh-CN"/>
        </w:rPr>
        <w:t xml:space="preserve">  （8.2）</w:t>
      </w:r>
    </w:p>
    <w:p w14:paraId="2CF79F49">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则候选动作对未来验证损失的一阶预测为</w:t>
      </w:r>
    </w:p>
    <w:p w14:paraId="6023A77D">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borderBox>
          <m:borderBoxPr/>
          <m:e>
            <m:sSubSup>
              <m:sSubSupPr/>
              <m:e>
                <m:acc>
                  <m:accPr>
                    <m:chr m:val="ˆ"/>
                  </m:accPr>
                  <m:e>
                    <m:r>
                      <m:rPr/>
                      <w:rPr>
                        <w:rFonts w:ascii="Cambria Math" w:hAnsi="Cambria Math" w:eastAsia="宋体" w:cs="Times New Roman"/>
                        <w:snapToGrid w:val="0"/>
                        <w:color w:val="000000"/>
                        <w:sz w:val="24"/>
                        <w:szCs w:val="24"/>
                        <w:lang w:val="en-US" w:eastAsia="zh-CN"/>
                      </w:rPr>
                      <m:t>h</m:t>
                    </m:r>
                  </m:e>
                </m:acc>
              </m:e>
              <m:sub>
                <m:r>
                  <m:rPr/>
                  <w:rPr>
                    <w:rFonts w:ascii="Cambria Math" w:hAnsi="Cambria Math" w:eastAsia="宋体" w:cs="Times New Roman"/>
                    <w:snapToGrid w:val="0"/>
                    <w:color w:val="000000"/>
                    <w:sz w:val="24"/>
                    <w:szCs w:val="24"/>
                    <w:lang w:val="en-US" w:eastAsia="zh-CN"/>
                  </w:rPr>
                  <m:t>H</m:t>
                </m:r>
              </m:sub>
              <m:sup>
                <m:d>
                  <m:dPr>
                    <m:sepChr m:val=""/>
                  </m:dPr>
                  <m:e>
                    <m:r>
                      <m:rPr/>
                      <w:rPr>
                        <w:rFonts w:ascii="Cambria Math" w:hAnsi="Cambria Math" w:eastAsia="宋体" w:cs="Times New Roman"/>
                        <w:snapToGrid w:val="0"/>
                        <w:color w:val="000000"/>
                        <w:sz w:val="24"/>
                        <w:szCs w:val="24"/>
                        <w:lang w:val="en-US" w:eastAsia="zh-CN"/>
                      </w:rPr>
                      <m:t>j</m:t>
                    </m:r>
                  </m:e>
                </m:d>
              </m:sup>
            </m:sSubSup>
            <m:r>
              <m:rPr/>
              <w:rPr>
                <w:rFonts w:ascii="Cambria Math" w:hAnsi="Cambria Math" w:eastAsia="宋体" w:cs="Times New Roman"/>
                <w:snapToGrid w:val="0"/>
                <w:color w:val="000000"/>
                <w:sz w:val="24"/>
                <w:szCs w:val="24"/>
                <w:lang w:val="en-US" w:eastAsia="zh-CN"/>
              </w:rPr>
              <m:t>=</m:t>
            </m:r>
            <m:sSubSup>
              <m:sSubSupPr/>
              <m:e>
                <m:r>
                  <m:rPr/>
                  <w:rPr>
                    <w:rFonts w:ascii="Cambria Math" w:hAnsi="Cambria Math" w:eastAsia="宋体" w:cs="Times New Roman"/>
                    <w:snapToGrid w:val="0"/>
                    <w:color w:val="000000"/>
                    <w:sz w:val="24"/>
                    <w:szCs w:val="24"/>
                    <w:lang w:val="en-US" w:eastAsia="zh-CN"/>
                  </w:rPr>
                  <m:t>v</m:t>
                </m:r>
              </m:e>
              <m:sub>
                <m:r>
                  <m:rPr/>
                  <w:rPr>
                    <w:rFonts w:ascii="Cambria Math" w:hAnsi="Cambria Math" w:eastAsia="宋体" w:cs="Times New Roman"/>
                    <w:snapToGrid w:val="0"/>
                    <w:color w:val="000000"/>
                    <w:sz w:val="24"/>
                    <w:szCs w:val="24"/>
                    <w:lang w:val="en-US" w:eastAsia="zh-CN"/>
                  </w:rPr>
                  <m:t>H</m:t>
                </m:r>
              </m:sub>
              <m:sup>
                <m:r>
                  <m:rPr/>
                  <w:rPr>
                    <w:rFonts w:ascii="Cambria Math" w:hAnsi="Cambria Math" w:eastAsia="宋体" w:cs="Times New Roman"/>
                    <w:snapToGrid w:val="0"/>
                    <w:color w:val="000000"/>
                    <w:sz w:val="24"/>
                    <w:szCs w:val="24"/>
                    <w:lang w:val="en-US" w:eastAsia="zh-CN"/>
                  </w:rPr>
                  <m:t>⊤</m:t>
                </m:r>
              </m:sup>
            </m:sSubSup>
            <m:sSubSup>
              <m:sSubSupPr/>
              <m:e>
                <m:r>
                  <m:rPr/>
                  <w:rPr>
                    <w:rFonts w:ascii="Cambria Math" w:hAnsi="Cambria Math" w:eastAsia="宋体" w:cs="Times New Roman"/>
                    <w:snapToGrid w:val="0"/>
                    <w:color w:val="000000"/>
                    <w:sz w:val="24"/>
                    <w:szCs w:val="24"/>
                    <w:lang w:val="en-US" w:eastAsia="zh-CN"/>
                  </w:rPr>
                  <m:t>r</m:t>
                </m:r>
              </m:e>
              <m:sub>
                <m:r>
                  <m:rPr/>
                  <w:rPr>
                    <w:rFonts w:ascii="Cambria Math" w:hAnsi="Cambria Math" w:eastAsia="宋体" w:cs="Times New Roman"/>
                    <w:snapToGrid w:val="0"/>
                    <w:color w:val="000000"/>
                    <w:sz w:val="24"/>
                    <w:szCs w:val="24"/>
                    <w:lang w:val="en-US" w:eastAsia="zh-CN"/>
                  </w:rPr>
                  <m:t>H</m:t>
                </m:r>
              </m:sub>
              <m:sup>
                <m:d>
                  <m:dPr>
                    <m:sepChr m:val=""/>
                  </m:dPr>
                  <m:e>
                    <m:r>
                      <m:rPr/>
                      <w:rPr>
                        <w:rFonts w:ascii="Cambria Math" w:hAnsi="Cambria Math" w:eastAsia="宋体" w:cs="Times New Roman"/>
                        <w:snapToGrid w:val="0"/>
                        <w:color w:val="000000"/>
                        <w:sz w:val="24"/>
                        <w:szCs w:val="24"/>
                        <w:lang w:val="en-US" w:eastAsia="zh-CN"/>
                      </w:rPr>
                      <m:t>j</m:t>
                    </m:r>
                  </m:e>
                </m:d>
              </m:sup>
            </m:sSubSup>
          </m:e>
        </m:borderBox>
      </m:oMath>
      <w:r>
        <w:rPr>
          <w:rFonts w:ascii="Times New Roman" w:hAnsi="Times New Roman" w:eastAsia="宋体" w:cs="Times New Roman"/>
          <w:b w:val="0"/>
          <w:bCs w:val="0"/>
          <w:snapToGrid w:val="0"/>
          <w:color w:val="000000"/>
          <w:sz w:val="24"/>
          <w:szCs w:val="24"/>
          <w:lang w:val="en-US" w:eastAsia="zh-CN"/>
        </w:rPr>
        <w:t xml:space="preserve">  （8.3）</w:t>
      </w:r>
    </w:p>
    <w:p w14:paraId="76DD213F">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这一读出将“未来参数如何移动”转化为“该移动预计使验证损失增加还是降低”。需要强调的是，该量是在给定同一条基准未来训练轨迹的条件下计算的局部反事实响应，因此当前实验验证的是条件短期前瞻，而不是仅根据当前状态对未知未来进行无条件预测。</w:t>
      </w:r>
    </w:p>
    <w:p w14:paraId="04F631EF">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43" w:name="_TocA0G57"/>
      <w:r>
        <w:rPr>
          <w:rFonts w:ascii="Times New Roman" w:hAnsi="Times New Roman" w:eastAsia="黑体" w:cs="Times New Roman"/>
          <w:b/>
          <w:bCs/>
          <w:snapToGrid w:val="0"/>
          <w:color w:val="000000"/>
          <w:sz w:val="28"/>
          <w:szCs w:val="28"/>
          <w:lang w:val="en-US" w:eastAsia="zh-CN"/>
        </w:rPr>
        <w:t>候选数据改权动作与正式评价协议</w:t>
      </w:r>
      <w:bookmarkEnd w:id="43"/>
    </w:p>
    <w:p w14:paraId="4646D6F6">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A0G 选择固定预算的数据改权作为任务层动作。令当前训练梯度为 </w:t>
      </w:r>
      <m:oMath>
        <m:r>
          <m:rPr/>
          <w:rPr>
            <w:rFonts w:ascii="Cambria Math" w:hAnsi="Cambria Math" w:eastAsia="宋体" w:cs="Times New Roman"/>
            <w:snapToGrid w:val="0"/>
            <w:color w:val="000000"/>
            <w:sz w:val="24"/>
            <w:szCs w:val="24"/>
            <w:lang w:val="en-US" w:eastAsia="zh-CN"/>
          </w:rPr>
          <m:t>g</m:t>
        </m:r>
      </m:oMath>
      <w:r>
        <w:rPr>
          <w:rFonts w:ascii="Times New Roman" w:hAnsi="Times New Roman" w:eastAsia="宋体" w:cs="Times New Roman"/>
          <w:b w:val="0"/>
          <w:bCs w:val="0"/>
          <w:snapToGrid w:val="0"/>
          <w:color w:val="000000"/>
          <w:sz w:val="24"/>
          <w:szCs w:val="24"/>
          <w:lang w:val="en-US" w:eastAsia="zh-CN"/>
        </w:rPr>
        <w:t xml:space="preserve">，第 </w:t>
      </w:r>
      <m:oMath>
        <m:r>
          <m:rPr/>
          <w:rPr>
            <w:rFonts w:ascii="Cambria Math" w:hAnsi="Cambria Math" w:eastAsia="宋体" w:cs="Times New Roman"/>
            <w:snapToGrid w:val="0"/>
            <w:color w:val="000000"/>
            <w:sz w:val="24"/>
            <w:szCs w:val="24"/>
            <w:lang w:val="en-US" w:eastAsia="zh-CN"/>
          </w:rPr>
          <m:t>j</m:t>
        </m:r>
      </m:oMath>
      <w:r>
        <w:rPr>
          <w:rFonts w:ascii="Times New Roman" w:hAnsi="Times New Roman" w:eastAsia="宋体" w:cs="Times New Roman"/>
          <w:b w:val="0"/>
          <w:bCs w:val="0"/>
          <w:snapToGrid w:val="0"/>
          <w:color w:val="000000"/>
          <w:sz w:val="24"/>
          <w:szCs w:val="24"/>
          <w:lang w:val="en-US" w:eastAsia="zh-CN"/>
        </w:rPr>
        <w:t xml:space="preserve"> 个候选数据组梯度为 </w:t>
      </w:r>
      <m:oMath>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j</m:t>
            </m:r>
          </m:sub>
        </m:sSub>
      </m:oMath>
      <w:r>
        <w:rPr>
          <w:rFonts w:ascii="Times New Roman" w:hAnsi="Times New Roman" w:eastAsia="宋体" w:cs="Times New Roman"/>
          <w:b w:val="0"/>
          <w:bCs w:val="0"/>
          <w:snapToGrid w:val="0"/>
          <w:color w:val="000000"/>
          <w:sz w:val="24"/>
          <w:szCs w:val="24"/>
          <w:lang w:val="en-US" w:eastAsia="zh-CN"/>
        </w:rPr>
        <w:t>，则动作定义为</w:t>
      </w:r>
    </w:p>
    <w:p w14:paraId="68C58151">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Sup>
          <m:sSubSupPr/>
          <m:e>
            <m:r>
              <m:rPr/>
              <w:rPr>
                <w:rFonts w:ascii="Cambria Math" w:hAnsi="Cambria Math" w:eastAsia="宋体" w:cs="Times New Roman"/>
                <w:snapToGrid w:val="0"/>
                <w:color w:val="000000"/>
                <w:sz w:val="24"/>
                <w:szCs w:val="24"/>
                <w:lang w:val="en-US" w:eastAsia="zh-CN"/>
              </w:rPr>
              <m:t>g</m:t>
            </m:r>
          </m:e>
          <m:sub>
            <m:r>
              <m:rPr>
                <m:sty m:val="p"/>
              </m:rPr>
              <w:rPr>
                <w:rFonts w:ascii="Cambria Math" w:hAnsi="Cambria Math" w:eastAsia="宋体" w:cs="Times New Roman"/>
                <w:snapToGrid w:val="0"/>
                <w:color w:val="000000"/>
                <w:sz w:val="24"/>
                <w:szCs w:val="24"/>
                <w:lang w:val="en-US" w:eastAsia="zh-CN"/>
              </w:rPr>
              <m:t>action</m:t>
            </m:r>
          </m:sub>
          <m:sup>
            <m:d>
              <m:dPr>
                <m:sepChr m:val=""/>
              </m:dPr>
              <m:e>
                <m:r>
                  <m:rPr/>
                  <w:rPr>
                    <w:rFonts w:ascii="Cambria Math" w:hAnsi="Cambria Math" w:eastAsia="宋体" w:cs="Times New Roman"/>
                    <w:snapToGrid w:val="0"/>
                    <w:color w:val="000000"/>
                    <w:sz w:val="24"/>
                    <w:szCs w:val="24"/>
                    <w:lang w:val="en-US" w:eastAsia="zh-CN"/>
                  </w:rPr>
                  <m:t>j</m:t>
                </m:r>
              </m:e>
            </m:d>
          </m:sup>
        </m:sSubSup>
        <m:r>
          <m:rPr/>
          <w:rPr>
            <w:rFonts w:ascii="Cambria Math" w:hAnsi="Cambria Math" w:eastAsia="宋体" w:cs="Times New Roman"/>
            <w:snapToGrid w:val="0"/>
            <w:color w:val="000000"/>
            <w:sz w:val="24"/>
            <w:szCs w:val="24"/>
            <w:lang w:val="en-US" w:eastAsia="zh-CN"/>
          </w:rPr>
          <m:t>=g+λ(</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j</m:t>
            </m:r>
          </m:sub>
        </m:sSub>
        <m:r>
          <m:rPr/>
          <w:rPr>
            <w:rFonts w:ascii="Cambria Math" w:hAnsi="Cambria Math" w:eastAsia="宋体" w:cs="Times New Roman"/>
            <w:snapToGrid w:val="0"/>
            <w:color w:val="000000"/>
            <w:sz w:val="24"/>
            <w:szCs w:val="24"/>
            <w:lang w:val="en-US" w:eastAsia="zh-CN"/>
          </w:rPr>
          <m:t>−g)</m:t>
        </m:r>
      </m:oMath>
      <w:r>
        <w:rPr>
          <w:rFonts w:ascii="Times New Roman" w:hAnsi="Times New Roman" w:eastAsia="宋体" w:cs="Times New Roman"/>
          <w:b w:val="0"/>
          <w:bCs w:val="0"/>
          <w:snapToGrid w:val="0"/>
          <w:color w:val="000000"/>
          <w:sz w:val="24"/>
          <w:szCs w:val="24"/>
          <w:lang w:val="en-US" w:eastAsia="zh-CN"/>
        </w:rPr>
        <w:t xml:space="preserve">  （8.4）</w:t>
      </w:r>
    </w:p>
    <w:p w14:paraId="3485E43F">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相应单位动作方向为</w:t>
      </w:r>
    </w:p>
    <w:p w14:paraId="067EF5FD">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
          <m:sSubPr/>
          <m:e>
            <m:r>
              <m:rPr/>
              <w:rPr>
                <w:rFonts w:ascii="Cambria Math" w:hAnsi="Cambria Math" w:eastAsia="宋体" w:cs="Times New Roman"/>
                <w:snapToGrid w:val="0"/>
                <w:color w:val="000000"/>
                <w:sz w:val="24"/>
                <w:szCs w:val="24"/>
                <w:lang w:val="en-US" w:eastAsia="zh-CN"/>
              </w:rPr>
              <m:t>a</m:t>
            </m:r>
          </m:e>
          <m:sub>
            <m:r>
              <m:rPr/>
              <w:rPr>
                <w:rFonts w:ascii="Cambria Math" w:hAnsi="Cambria Math" w:eastAsia="宋体" w:cs="Times New Roman"/>
                <w:snapToGrid w:val="0"/>
                <w:color w:val="000000"/>
                <w:sz w:val="24"/>
                <w:szCs w:val="24"/>
                <w:lang w:val="en-US" w:eastAsia="zh-CN"/>
              </w:rPr>
              <m:t>j</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j</m:t>
            </m:r>
          </m:sub>
        </m:sSub>
        <m:r>
          <m:rPr/>
          <w:rPr>
            <w:rFonts w:ascii="Cambria Math" w:hAnsi="Cambria Math" w:eastAsia="宋体" w:cs="Times New Roman"/>
            <w:snapToGrid w:val="0"/>
            <w:color w:val="000000"/>
            <w:sz w:val="24"/>
            <w:szCs w:val="24"/>
            <w:lang w:val="en-US" w:eastAsia="zh-CN"/>
          </w:rPr>
          <m:t>−g</m:t>
        </m:r>
      </m:oMath>
      <w:r>
        <w:rPr>
          <w:rFonts w:ascii="Times New Roman" w:hAnsi="Times New Roman" w:eastAsia="宋体" w:cs="Times New Roman"/>
          <w:b w:val="0"/>
          <w:bCs w:val="0"/>
          <w:snapToGrid w:val="0"/>
          <w:color w:val="000000"/>
          <w:sz w:val="24"/>
          <w:szCs w:val="24"/>
          <w:lang w:val="en-US" w:eastAsia="zh-CN"/>
        </w:rPr>
        <w:t xml:space="preserve">  （8.5）</w:t>
      </w:r>
    </w:p>
    <w:p w14:paraId="40BEF2D7">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另外加入不干预动作 </w:t>
      </w:r>
      <m:oMath>
        <m:r>
          <m:rPr/>
          <w:rPr>
            <w:rFonts w:ascii="Cambria Math" w:hAnsi="Cambria Math" w:eastAsia="宋体" w:cs="Times New Roman"/>
            <w:snapToGrid w:val="0"/>
            <w:color w:val="000000"/>
            <w:sz w:val="24"/>
            <w:szCs w:val="24"/>
            <w:lang w:val="en-US" w:eastAsia="zh-CN"/>
          </w:rPr>
          <m:t>j=0</m:t>
        </m:r>
      </m:oMath>
      <w:r>
        <w:rPr>
          <w:rFonts w:ascii="Times New Roman" w:hAnsi="Times New Roman" w:eastAsia="宋体" w:cs="Times New Roman"/>
          <w:b w:val="0"/>
          <w:bCs w:val="0"/>
          <w:snapToGrid w:val="0"/>
          <w:color w:val="000000"/>
          <w:sz w:val="24"/>
          <w:szCs w:val="24"/>
          <w:lang w:val="en-US" w:eastAsia="zh-CN"/>
        </w:rPr>
        <w:t xml:space="preserve">，满足 </w:t>
      </w:r>
      <m:oMath>
        <m:sSub>
          <m:sSubPr/>
          <m:e>
            <m:r>
              <m:rPr/>
              <w:rPr>
                <w:rFonts w:ascii="Cambria Math" w:hAnsi="Cambria Math" w:eastAsia="宋体" w:cs="Times New Roman"/>
                <w:snapToGrid w:val="0"/>
                <w:color w:val="000000"/>
                <w:sz w:val="24"/>
                <w:szCs w:val="24"/>
                <w:lang w:val="en-US" w:eastAsia="zh-CN"/>
              </w:rPr>
              <m:t>a</m:t>
            </m:r>
          </m:e>
          <m:sub>
            <m:r>
              <m:rPr/>
              <w:rPr>
                <w:rFonts w:ascii="Cambria Math" w:hAnsi="Cambria Math" w:eastAsia="宋体" w:cs="Times New Roman"/>
                <w:snapToGrid w:val="0"/>
                <w:color w:val="000000"/>
                <w:sz w:val="24"/>
                <w:szCs w:val="24"/>
                <w:lang w:val="en-US" w:eastAsia="zh-CN"/>
              </w:rPr>
              <m:t>0</m:t>
            </m:r>
          </m:sub>
        </m:sSub>
        <m:r>
          <m:rPr/>
          <w:rPr>
            <w:rFonts w:ascii="Cambria Math" w:hAnsi="Cambria Math" w:eastAsia="宋体" w:cs="Times New Roman"/>
            <w:snapToGrid w:val="0"/>
            <w:color w:val="000000"/>
            <w:sz w:val="24"/>
            <w:szCs w:val="24"/>
            <w:lang w:val="en-US" w:eastAsia="zh-CN"/>
          </w:rPr>
          <m:t>=0</m:t>
        </m:r>
      </m:oMath>
      <w:r>
        <w:rPr>
          <w:rFonts w:ascii="Times New Roman" w:hAnsi="Times New Roman" w:eastAsia="宋体" w:cs="Times New Roman"/>
          <w:b w:val="0"/>
          <w:bCs w:val="0"/>
          <w:snapToGrid w:val="0"/>
          <w:color w:val="000000"/>
          <w:sz w:val="24"/>
          <w:szCs w:val="24"/>
          <w:lang w:val="en-US" w:eastAsia="zh-CN"/>
        </w:rPr>
        <w:t>。</w:t>
      </w:r>
    </w:p>
    <w:p w14:paraId="2DCD0C2D">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每个动作只作用于当前一个 optimizer step，并继续采用与前述因果实验相同的 post-unscale/pre-clip 注入位置。后续训练重新沿相同未来批次流执行，因此方法之间的区别来自响应预测方式，而不是动作定义。</w:t>
      </w:r>
    </w:p>
    <w:p w14:paraId="1E71A9F2">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数据被预先划分为四个固定哈希候选组。该分组用于获得可重复的候选梯度方向，不代表人工定义的语义类别，也不应解释为已经设计出语义课程学习策略。</w:t>
      </w:r>
    </w:p>
    <w:p w14:paraId="7ED4F658">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开发阶段冻结 </w:t>
      </w:r>
      <m:oMath>
        <m:sSub>
          <m:sSubPr/>
          <m:e>
            <m:r>
              <m:rPr/>
              <w:rPr>
                <w:rFonts w:ascii="Cambria Math" w:hAnsi="Cambria Math" w:eastAsia="宋体" w:cs="Times New Roman"/>
                <w:snapToGrid w:val="0"/>
                <w:color w:val="000000"/>
                <w:sz w:val="24"/>
                <w:szCs w:val="24"/>
                <w:lang w:val="en-US" w:eastAsia="zh-CN"/>
              </w:rPr>
              <m:t>λ</m:t>
            </m:r>
          </m:e>
          <m:sub>
            <m:r>
              <m:rPr>
                <m:sty m:val="p"/>
              </m:rPr>
              <w:rPr>
                <w:rFonts w:ascii="Cambria Math" w:hAnsi="Cambria Math" w:eastAsia="宋体" w:cs="Times New Roman"/>
                <w:snapToGrid w:val="0"/>
                <w:color w:val="000000"/>
                <w:sz w:val="24"/>
                <w:szCs w:val="24"/>
                <w:lang w:val="en-US" w:eastAsia="zh-CN"/>
              </w:rPr>
              <m:t>primary</m:t>
            </m:r>
          </m:sub>
        </m:sSub>
        <m:r>
          <m:rPr/>
          <w:rPr>
            <w:rFonts w:ascii="Cambria Math" w:hAnsi="Cambria Math" w:eastAsia="宋体" w:cs="Times New Roman"/>
            <w:snapToGrid w:val="0"/>
            <w:color w:val="000000"/>
            <w:sz w:val="24"/>
            <w:szCs w:val="24"/>
            <w:lang w:val="en-US" w:eastAsia="zh-CN"/>
          </w:rPr>
          <m:t>=0.05</m:t>
        </m:r>
      </m:oMath>
      <w:r>
        <w:rPr>
          <w:rFonts w:ascii="Times New Roman" w:hAnsi="Times New Roman" w:eastAsia="宋体" w:cs="Times New Roman"/>
          <w:b w:val="0"/>
          <w:bCs w:val="0"/>
          <w:snapToGrid w:val="0"/>
          <w:color w:val="000000"/>
          <w:sz w:val="24"/>
          <w:szCs w:val="24"/>
          <w:lang w:val="en-US" w:eastAsia="zh-CN"/>
        </w:rPr>
        <w:t xml:space="preserve">，并保留 </w:t>
      </w:r>
      <m:oMath>
        <m:sSub>
          <m:sSubPr/>
          <m:e>
            <m:r>
              <m:rPr/>
              <w:rPr>
                <w:rFonts w:ascii="Cambria Math" w:hAnsi="Cambria Math" w:eastAsia="宋体" w:cs="Times New Roman"/>
                <w:snapToGrid w:val="0"/>
                <w:color w:val="000000"/>
                <w:sz w:val="24"/>
                <w:szCs w:val="24"/>
                <w:lang w:val="en-US" w:eastAsia="zh-CN"/>
              </w:rPr>
              <m:t>λ</m:t>
            </m:r>
          </m:e>
          <m:sub>
            <m:r>
              <m:rPr>
                <m:sty m:val="p"/>
              </m:rPr>
              <w:rPr>
                <w:rFonts w:ascii="Cambria Math" w:hAnsi="Cambria Math" w:eastAsia="宋体" w:cs="Times New Roman"/>
                <w:snapToGrid w:val="0"/>
                <w:color w:val="000000"/>
                <w:sz w:val="24"/>
                <w:szCs w:val="24"/>
                <w:lang w:val="en-US" w:eastAsia="zh-CN"/>
              </w:rPr>
              <m:t>conservative</m:t>
            </m:r>
          </m:sub>
        </m:sSub>
        <m:r>
          <m:rPr/>
          <w:rPr>
            <w:rFonts w:ascii="Cambria Math" w:hAnsi="Cambria Math" w:eastAsia="宋体" w:cs="Times New Roman"/>
            <w:snapToGrid w:val="0"/>
            <w:color w:val="000000"/>
            <w:sz w:val="24"/>
            <w:szCs w:val="24"/>
            <w:lang w:val="en-US" w:eastAsia="zh-CN"/>
          </w:rPr>
          <m:t>=0.025</m:t>
        </m:r>
      </m:oMath>
      <w:r>
        <w:rPr>
          <w:rFonts w:ascii="Times New Roman" w:hAnsi="Times New Roman" w:eastAsia="宋体" w:cs="Times New Roman"/>
          <w:b w:val="0"/>
          <w:bCs w:val="0"/>
          <w:snapToGrid w:val="0"/>
          <w:color w:val="000000"/>
          <w:sz w:val="24"/>
          <w:szCs w:val="24"/>
          <w:lang w:val="en-US" w:eastAsia="zh-CN"/>
        </w:rPr>
        <w:t xml:space="preserve"> 作为保守幅度。评分验证集 </w:t>
      </w:r>
      <m:oMath>
        <m:sSub>
          <m:sSubPr/>
          <m:e>
            <m:r>
              <m:rPr/>
              <w:rPr>
                <w:rFonts w:ascii="Cambria Math" w:hAnsi="Cambria Math" w:eastAsia="宋体" w:cs="Times New Roman"/>
                <w:snapToGrid w:val="0"/>
                <w:color w:val="000000"/>
                <w:sz w:val="24"/>
                <w:szCs w:val="24"/>
                <w:lang w:val="en-US" w:eastAsia="zh-CN"/>
              </w:rPr>
              <m:t>V</m:t>
            </m:r>
          </m:e>
          <m:sub>
            <m:r>
              <m:rPr>
                <m:sty m:val="p"/>
              </m:rPr>
              <w:rPr>
                <w:rFonts w:ascii="Cambria Math" w:hAnsi="Cambria Math" w:eastAsia="宋体" w:cs="Times New Roman"/>
                <w:snapToGrid w:val="0"/>
                <w:color w:val="000000"/>
                <w:sz w:val="24"/>
                <w:szCs w:val="24"/>
                <w:lang w:val="en-US" w:eastAsia="zh-CN"/>
              </w:rPr>
              <m:t>score</m:t>
            </m:r>
          </m:sub>
        </m:sSub>
      </m:oMath>
      <w:r>
        <w:rPr>
          <w:rFonts w:ascii="Times New Roman" w:hAnsi="Times New Roman" w:eastAsia="宋体" w:cs="Times New Roman"/>
          <w:b w:val="0"/>
          <w:bCs w:val="0"/>
          <w:snapToGrid w:val="0"/>
          <w:color w:val="000000"/>
          <w:sz w:val="24"/>
          <w:szCs w:val="24"/>
          <w:lang w:val="en-US" w:eastAsia="zh-CN"/>
        </w:rPr>
        <w:t xml:space="preserve"> 仅用于计算响应评分和选择动作；最终实际收益使用独立的 </w:t>
      </w:r>
      <m:oMath>
        <m:sSub>
          <m:sSubPr/>
          <m:e>
            <m:r>
              <m:rPr/>
              <w:rPr>
                <w:rFonts w:ascii="Cambria Math" w:hAnsi="Cambria Math" w:eastAsia="宋体" w:cs="Times New Roman"/>
                <w:snapToGrid w:val="0"/>
                <w:color w:val="000000"/>
                <w:sz w:val="24"/>
                <w:szCs w:val="24"/>
                <w:lang w:val="en-US" w:eastAsia="zh-CN"/>
              </w:rPr>
              <m:t>V</m:t>
            </m:r>
          </m:e>
          <m:sub>
            <m:r>
              <m:rPr>
                <m:sty m:val="p"/>
              </m:rPr>
              <w:rPr>
                <w:rFonts w:ascii="Cambria Math" w:hAnsi="Cambria Math" w:eastAsia="宋体" w:cs="Times New Roman"/>
                <w:snapToGrid w:val="0"/>
                <w:color w:val="000000"/>
                <w:sz w:val="24"/>
                <w:szCs w:val="24"/>
                <w:lang w:val="en-US" w:eastAsia="zh-CN"/>
              </w:rPr>
              <m:t>eval</m:t>
            </m:r>
          </m:sub>
        </m:sSub>
      </m:oMath>
      <w:r>
        <w:rPr>
          <w:rFonts w:ascii="Times New Roman" w:hAnsi="Times New Roman" w:eastAsia="宋体" w:cs="Times New Roman"/>
          <w:b w:val="0"/>
          <w:bCs w:val="0"/>
          <w:snapToGrid w:val="0"/>
          <w:color w:val="000000"/>
          <w:sz w:val="24"/>
          <w:szCs w:val="24"/>
          <w:lang w:val="en-US" w:eastAsia="zh-CN"/>
        </w:rPr>
        <w:t xml:space="preserve"> 评价。</w:t>
      </w:r>
    </w:p>
    <w:p w14:paraId="71FA99D0">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正式实验使用 seeds 2038—2041，在 step </w:t>
      </w:r>
      <m:oMath>
        <m:d>
          <m:dPr>
            <m:begChr m:val="{"/>
            <m:sepChr m:val=","/>
            <m:endChr m:val="}"/>
          </m:dPr>
          <m:e>
            <m:r>
              <m:rPr/>
              <w:rPr>
                <w:rFonts w:ascii="Cambria Math" w:hAnsi="Cambria Math" w:eastAsia="宋体" w:cs="Times New Roman"/>
                <w:snapToGrid w:val="0"/>
                <w:color w:val="000000"/>
                <w:sz w:val="24"/>
                <w:szCs w:val="24"/>
                <w:lang w:val="en-US" w:eastAsia="zh-CN"/>
              </w:rPr>
              <m:t>46</m:t>
            </m:r>
          </m:e>
          <m:e>
            <m:r>
              <m:rPr/>
              <w:rPr>
                <w:rFonts w:ascii="Cambria Math" w:hAnsi="Cambria Math" w:eastAsia="宋体" w:cs="Times New Roman"/>
                <w:snapToGrid w:val="0"/>
                <w:color w:val="000000"/>
                <w:sz w:val="24"/>
                <w:szCs w:val="24"/>
                <w:lang w:val="en-US" w:eastAsia="zh-CN"/>
              </w:rPr>
              <m:t>64</m:t>
            </m:r>
          </m:e>
          <m:e>
            <m:r>
              <m:rPr/>
              <w:rPr>
                <w:rFonts w:ascii="Cambria Math" w:hAnsi="Cambria Math" w:eastAsia="宋体" w:cs="Times New Roman"/>
                <w:snapToGrid w:val="0"/>
                <w:color w:val="000000"/>
                <w:sz w:val="24"/>
                <w:szCs w:val="24"/>
                <w:lang w:val="en-US" w:eastAsia="zh-CN"/>
              </w:rPr>
              <m:t>82</m:t>
            </m:r>
          </m:e>
        </m:d>
      </m:oMath>
      <w:r>
        <w:rPr>
          <w:rFonts w:ascii="Times New Roman" w:hAnsi="Times New Roman" w:eastAsia="宋体" w:cs="Times New Roman"/>
          <w:b w:val="0"/>
          <w:bCs w:val="0"/>
          <w:snapToGrid w:val="0"/>
          <w:color w:val="000000"/>
          <w:sz w:val="24"/>
          <w:szCs w:val="24"/>
          <w:lang w:val="en-US" w:eastAsia="zh-CN"/>
        </w:rPr>
        <w:t xml:space="preserve"> 上各取 8 条未来数据流，共形成 12 个状态、96 个正式决策单元。</w:t>
      </w:r>
      <m:oMath>
        <m:r>
          <m:rPr/>
          <w:rPr>
            <w:rFonts w:ascii="Cambria Math" w:hAnsi="Cambria Math" w:eastAsia="宋体" w:cs="Times New Roman"/>
            <w:snapToGrid w:val="0"/>
            <w:color w:val="000000"/>
            <w:sz w:val="24"/>
            <w:szCs w:val="24"/>
            <w:lang w:val="en-US" w:eastAsia="zh-CN"/>
          </w:rPr>
          <m:t>H=4</m:t>
        </m:r>
      </m:oMath>
      <w:r>
        <w:rPr>
          <w:rFonts w:ascii="Times New Roman" w:hAnsi="Times New Roman" w:eastAsia="宋体" w:cs="Times New Roman"/>
          <w:b w:val="0"/>
          <w:bCs w:val="0"/>
          <w:snapToGrid w:val="0"/>
          <w:color w:val="000000"/>
          <w:sz w:val="24"/>
          <w:szCs w:val="24"/>
          <w:lang w:val="en-US" w:eastAsia="zh-CN"/>
        </w:rPr>
        <w:t xml:space="preserve"> 为主决策时间跨度，</w:t>
      </w:r>
      <m:oMath>
        <m:r>
          <m:rPr/>
          <w:rPr>
            <w:rFonts w:ascii="Cambria Math" w:hAnsi="Cambria Math" w:eastAsia="宋体" w:cs="Times New Roman"/>
            <w:snapToGrid w:val="0"/>
            <w:color w:val="000000"/>
            <w:sz w:val="24"/>
            <w:szCs w:val="24"/>
            <w:lang w:val="en-US" w:eastAsia="zh-CN"/>
          </w:rPr>
          <m:t>H=1</m:t>
        </m:r>
      </m:oMath>
      <w:r>
        <w:rPr>
          <w:rFonts w:ascii="Times New Roman" w:hAnsi="Times New Roman" w:eastAsia="宋体" w:cs="Times New Roman"/>
          <w:b w:val="0"/>
          <w:bCs w:val="0"/>
          <w:snapToGrid w:val="0"/>
          <w:color w:val="000000"/>
          <w:sz w:val="24"/>
          <w:szCs w:val="24"/>
          <w:lang w:val="en-US" w:eastAsia="zh-CN"/>
        </w:rPr>
        <w:t xml:space="preserve"> 为初始写入控制，</w:t>
      </w:r>
      <m:oMath>
        <m:r>
          <m:rPr/>
          <w:rPr>
            <w:rFonts w:ascii="Cambria Math" w:hAnsi="Cambria Math" w:eastAsia="宋体" w:cs="Times New Roman"/>
            <w:snapToGrid w:val="0"/>
            <w:color w:val="000000"/>
            <w:sz w:val="24"/>
            <w:szCs w:val="24"/>
            <w:lang w:val="en-US" w:eastAsia="zh-CN"/>
          </w:rPr>
          <m:t>H=8</m:t>
        </m:r>
      </m:oMath>
      <w:r>
        <w:rPr>
          <w:rFonts w:ascii="Times New Roman" w:hAnsi="Times New Roman" w:eastAsia="宋体" w:cs="Times New Roman"/>
          <w:b w:val="0"/>
          <w:bCs w:val="0"/>
          <w:snapToGrid w:val="0"/>
          <w:color w:val="000000"/>
          <w:sz w:val="24"/>
          <w:szCs w:val="24"/>
          <w:lang w:val="en-US" w:eastAsia="zh-CN"/>
        </w:rPr>
        <w:t xml:space="preserve"> 用于较长时间跨度的辅助检验。</w:t>
      </w:r>
    </w:p>
    <w:p w14:paraId="23FDF97C">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44" w:name="_TocA0G58"/>
      <w:r>
        <w:rPr>
          <w:rFonts w:ascii="Times New Roman" w:hAnsi="Times New Roman" w:eastAsia="黑体" w:cs="Times New Roman"/>
          <w:b/>
          <w:bCs/>
          <w:snapToGrid w:val="0"/>
          <w:color w:val="000000"/>
          <w:sz w:val="28"/>
          <w:szCs w:val="28"/>
          <w:lang w:val="en-US" w:eastAsia="zh-CN"/>
        </w:rPr>
        <w:t>局部验证损失响应验证</w:t>
      </w:r>
      <w:bookmarkEnd w:id="44"/>
    </w:p>
    <w:p w14:paraId="24BFA2C7">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为检验 </w:t>
      </w:r>
      <m:oMath>
        <m:sSubSup>
          <m:sSubSupPr/>
          <m:e>
            <m:acc>
              <m:accPr>
                <m:chr m:val="ˆ"/>
              </m:accPr>
              <m:e>
                <m:r>
                  <m:rPr/>
                  <w:rPr>
                    <w:rFonts w:ascii="Cambria Math" w:hAnsi="Cambria Math" w:eastAsia="宋体" w:cs="Times New Roman"/>
                    <w:snapToGrid w:val="0"/>
                    <w:color w:val="000000"/>
                    <w:sz w:val="24"/>
                    <w:szCs w:val="24"/>
                    <w:lang w:val="en-US" w:eastAsia="zh-CN"/>
                  </w:rPr>
                  <m:t>h</m:t>
                </m:r>
              </m:e>
            </m:acc>
          </m:e>
          <m:sub>
            <m:r>
              <m:rPr/>
              <w:rPr>
                <w:rFonts w:ascii="Cambria Math" w:hAnsi="Cambria Math" w:eastAsia="宋体" w:cs="Times New Roman"/>
                <w:snapToGrid w:val="0"/>
                <w:color w:val="000000"/>
                <w:sz w:val="24"/>
                <w:szCs w:val="24"/>
                <w:lang w:val="en-US" w:eastAsia="zh-CN"/>
              </w:rPr>
              <m:t>H</m:t>
            </m:r>
          </m:sub>
          <m:sup>
            <m:d>
              <m:dPr>
                <m:sepChr m:val=""/>
              </m:dPr>
              <m:e>
                <m:r>
                  <m:rPr/>
                  <w:rPr>
                    <w:rFonts w:ascii="Cambria Math" w:hAnsi="Cambria Math" w:eastAsia="宋体" w:cs="Times New Roman"/>
                    <w:snapToGrid w:val="0"/>
                    <w:color w:val="000000"/>
                    <w:sz w:val="24"/>
                    <w:szCs w:val="24"/>
                    <w:lang w:val="en-US" w:eastAsia="zh-CN"/>
                  </w:rPr>
                  <m:t>j</m:t>
                </m:r>
              </m:e>
            </m:d>
          </m:sup>
        </m:sSubSup>
      </m:oMath>
      <w:r>
        <w:rPr>
          <w:rFonts w:ascii="Times New Roman" w:hAnsi="Times New Roman" w:eastAsia="宋体" w:cs="Times New Roman"/>
          <w:b w:val="0"/>
          <w:bCs w:val="0"/>
          <w:snapToGrid w:val="0"/>
          <w:color w:val="000000"/>
          <w:sz w:val="24"/>
          <w:szCs w:val="24"/>
          <w:lang w:val="en-US" w:eastAsia="zh-CN"/>
        </w:rPr>
        <w:t xml:space="preserve"> 是否真实对应验证损失局部导数，对每个候选动作执行正负有限幅度中心差分：</w:t>
      </w:r>
    </w:p>
    <w:p w14:paraId="5AAE3214">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Sup>
          <m:sSubSupPr/>
          <m:e>
            <m:r>
              <m:rPr/>
              <w:rPr>
                <w:rFonts w:ascii="Cambria Math" w:hAnsi="Cambria Math" w:eastAsia="宋体" w:cs="Times New Roman"/>
                <w:snapToGrid w:val="0"/>
                <w:color w:val="000000"/>
                <w:sz w:val="24"/>
                <w:szCs w:val="24"/>
                <w:lang w:val="en-US" w:eastAsia="zh-CN"/>
              </w:rPr>
              <m:t>h</m:t>
            </m:r>
          </m:e>
          <m:sub>
            <m:r>
              <m:rPr>
                <m:sty m:val="p"/>
              </m:rPr>
              <w:rPr>
                <w:rFonts w:ascii="Cambria Math" w:hAnsi="Cambria Math" w:eastAsia="宋体" w:cs="Times New Roman"/>
                <w:snapToGrid w:val="0"/>
                <w:color w:val="000000"/>
                <w:sz w:val="24"/>
                <w:szCs w:val="24"/>
                <w:lang w:val="en-US" w:eastAsia="zh-CN"/>
              </w:rPr>
              <m:t>FD</m:t>
            </m:r>
            <m:r>
              <m:rPr/>
              <w:rPr>
                <w:rFonts w:ascii="Cambria Math" w:hAnsi="Cambria Math" w:eastAsia="宋体" w:cs="Times New Roman"/>
                <w:snapToGrid w:val="0"/>
                <w:color w:val="000000"/>
                <w:sz w:val="24"/>
                <w:szCs w:val="24"/>
                <w:lang w:val="en-US" w:eastAsia="zh-CN"/>
              </w:rPr>
              <m:t>,H</m:t>
            </m:r>
          </m:sub>
          <m:sup>
            <m:d>
              <m:dPr>
                <m:sepChr m:val=""/>
              </m:dPr>
              <m:e>
                <m:r>
                  <m:rPr/>
                  <w:rPr>
                    <w:rFonts w:ascii="Cambria Math" w:hAnsi="Cambria Math" w:eastAsia="宋体" w:cs="Times New Roman"/>
                    <w:snapToGrid w:val="0"/>
                    <w:color w:val="000000"/>
                    <w:sz w:val="24"/>
                    <w:szCs w:val="24"/>
                    <w:lang w:val="en-US" w:eastAsia="zh-CN"/>
                  </w:rPr>
                  <m:t>j</m:t>
                </m:r>
              </m:e>
            </m:d>
          </m:sup>
        </m:sSubSup>
        <m:r>
          <m:rPr/>
          <w:rPr>
            <w:rFonts w:ascii="Cambria Math" w:hAnsi="Cambria Math" w:eastAsia="宋体" w:cs="Times New Roman"/>
            <w:snapToGrid w:val="0"/>
            <w:color w:val="000000"/>
            <w:sz w:val="24"/>
            <w:szCs w:val="24"/>
            <w:lang w:val="en-US" w:eastAsia="zh-CN"/>
          </w:rPr>
          <m:t>=</m:t>
        </m:r>
        <m:f>
          <m:fPr/>
          <m:num>
            <m:sSubSup>
              <m:sSubSupPr/>
              <m:e>
                <m:r>
                  <m:rPr/>
                  <w:rPr>
                    <w:rFonts w:ascii="Cambria Math" w:hAnsi="Cambria Math" w:eastAsia="宋体" w:cs="Times New Roman"/>
                    <w:snapToGrid w:val="0"/>
                    <w:color w:val="000000"/>
                    <w:sz w:val="24"/>
                    <w:szCs w:val="24"/>
                    <w:lang w:val="en-US" w:eastAsia="zh-CN"/>
                  </w:rPr>
                  <m:t>L</m:t>
                </m:r>
              </m:e>
              <m:sub>
                <m:r>
                  <m:rPr>
                    <m:sty m:val="p"/>
                  </m:rPr>
                  <w:rPr>
                    <w:rFonts w:ascii="Cambria Math" w:hAnsi="Cambria Math" w:eastAsia="宋体" w:cs="Times New Roman"/>
                    <w:snapToGrid w:val="0"/>
                    <w:color w:val="000000"/>
                    <w:sz w:val="24"/>
                    <w:szCs w:val="24"/>
                    <w:lang w:val="en-US" w:eastAsia="zh-CN"/>
                  </w:rPr>
                  <m:t>score</m:t>
                </m:r>
              </m:sub>
              <m:sup>
                <m:d>
                  <m:dPr>
                    <m:sepChr m:val=""/>
                  </m:dPr>
                  <m:e>
                    <m:r>
                      <m:rPr/>
                      <w:rPr>
                        <w:rFonts w:ascii="Cambria Math" w:hAnsi="Cambria Math" w:eastAsia="宋体" w:cs="Times New Roman"/>
                        <w:snapToGrid w:val="0"/>
                        <w:color w:val="000000"/>
                        <w:sz w:val="24"/>
                        <w:szCs w:val="24"/>
                        <w:lang w:val="en-US" w:eastAsia="zh-CN"/>
                      </w:rPr>
                      <m:t>j,+λ</m:t>
                    </m:r>
                  </m:e>
                </m:d>
              </m:sup>
            </m:sSubSup>
            <m:r>
              <m:rPr/>
              <w:rPr>
                <w:rFonts w:ascii="Cambria Math" w:hAnsi="Cambria Math" w:eastAsia="宋体" w:cs="Times New Roman"/>
                <w:snapToGrid w:val="0"/>
                <w:color w:val="000000"/>
                <w:sz w:val="24"/>
                <w:szCs w:val="24"/>
                <w:lang w:val="en-US" w:eastAsia="zh-CN"/>
              </w:rPr>
              <m:t>−</m:t>
            </m:r>
            <m:sSubSup>
              <m:sSubSupPr/>
              <m:e>
                <m:r>
                  <m:rPr/>
                  <w:rPr>
                    <w:rFonts w:ascii="Cambria Math" w:hAnsi="Cambria Math" w:eastAsia="宋体" w:cs="Times New Roman"/>
                    <w:snapToGrid w:val="0"/>
                    <w:color w:val="000000"/>
                    <w:sz w:val="24"/>
                    <w:szCs w:val="24"/>
                    <w:lang w:val="en-US" w:eastAsia="zh-CN"/>
                  </w:rPr>
                  <m:t>L</m:t>
                </m:r>
              </m:e>
              <m:sub>
                <m:r>
                  <m:rPr>
                    <m:sty m:val="p"/>
                  </m:rPr>
                  <w:rPr>
                    <w:rFonts w:ascii="Cambria Math" w:hAnsi="Cambria Math" w:eastAsia="宋体" w:cs="Times New Roman"/>
                    <w:snapToGrid w:val="0"/>
                    <w:color w:val="000000"/>
                    <w:sz w:val="24"/>
                    <w:szCs w:val="24"/>
                    <w:lang w:val="en-US" w:eastAsia="zh-CN"/>
                  </w:rPr>
                  <m:t>score</m:t>
                </m:r>
              </m:sub>
              <m:sup>
                <m:d>
                  <m:dPr>
                    <m:sepChr m:val=""/>
                  </m:dPr>
                  <m:e>
                    <m:r>
                      <m:rPr/>
                      <w:rPr>
                        <w:rFonts w:ascii="Cambria Math" w:hAnsi="Cambria Math" w:eastAsia="宋体" w:cs="Times New Roman"/>
                        <w:snapToGrid w:val="0"/>
                        <w:color w:val="000000"/>
                        <w:sz w:val="24"/>
                        <w:szCs w:val="24"/>
                        <w:lang w:val="en-US" w:eastAsia="zh-CN"/>
                      </w:rPr>
                      <m:t>j,−λ</m:t>
                    </m:r>
                  </m:e>
                </m:d>
              </m:sup>
            </m:sSubSup>
          </m:num>
          <m:den>
            <m:r>
              <m:rPr/>
              <w:rPr>
                <w:rFonts w:ascii="Cambria Math" w:hAnsi="Cambria Math" w:eastAsia="宋体" w:cs="Times New Roman"/>
                <w:snapToGrid w:val="0"/>
                <w:color w:val="000000"/>
                <w:sz w:val="24"/>
                <w:szCs w:val="24"/>
                <w:lang w:val="en-US" w:eastAsia="zh-CN"/>
              </w:rPr>
              <m:t>2λ</m:t>
            </m:r>
          </m:den>
        </m:f>
      </m:oMath>
      <w:r>
        <w:rPr>
          <w:rFonts w:ascii="Times New Roman" w:hAnsi="Times New Roman" w:eastAsia="宋体" w:cs="Times New Roman"/>
          <w:b w:val="0"/>
          <w:bCs w:val="0"/>
          <w:snapToGrid w:val="0"/>
          <w:color w:val="000000"/>
          <w:sz w:val="24"/>
          <w:szCs w:val="24"/>
          <w:lang w:val="en-US" w:eastAsia="zh-CN"/>
        </w:rPr>
        <w:t xml:space="preserve">  （8.6）</w:t>
      </w:r>
    </w:p>
    <w:p w14:paraId="03B5D301">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在 formal、</w:t>
      </w:r>
      <m:oMath>
        <m:r>
          <m:rPr/>
          <w:rPr>
            <w:rFonts w:ascii="Cambria Math" w:hAnsi="Cambria Math" w:eastAsia="宋体" w:cs="Times New Roman"/>
            <w:snapToGrid w:val="0"/>
            <w:color w:val="000000"/>
            <w:sz w:val="24"/>
            <w:szCs w:val="24"/>
            <w:lang w:val="en-US" w:eastAsia="zh-CN"/>
          </w:rPr>
          <m:t>H=4</m:t>
        </m:r>
      </m:oMath>
      <w:r>
        <w:rPr>
          <w:rFonts w:ascii="Times New Roman" w:hAnsi="Times New Roman" w:eastAsia="宋体" w:cs="Times New Roman"/>
          <w:b w:val="0"/>
          <w:bCs w:val="0"/>
          <w:snapToGrid w:val="0"/>
          <w:color w:val="000000"/>
          <w:sz w:val="24"/>
          <w:szCs w:val="24"/>
          <w:lang w:val="en-US" w:eastAsia="zh-CN"/>
        </w:rPr>
        <w:t xml:space="preserve"> 的 384 条候选导数记录上，三种预测方式得到如下结果：</w:t>
      </w:r>
    </w:p>
    <w:p w14:paraId="76D714D6">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p>
    <w:p w14:paraId="21353C6F">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p>
    <w:p w14:paraId="10779CA0">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p>
    <w:p w14:paraId="76791BFB">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p>
    <w:p w14:paraId="33EAC628">
      <w:pPr>
        <w:pStyle w:val="6"/>
        <w:keepNext/>
        <w:keepLines/>
        <w:pageBreakBefore/>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21"/>
          <w:szCs w:val="21"/>
          <w:lang w:val="en-US" w:eastAsia="zh-CN"/>
        </w:rPr>
      </w:pPr>
      <w:r>
        <w:rPr>
          <w:rFonts w:ascii="Times New Roman" w:hAnsi="Times New Roman" w:eastAsia="黑体" w:cs="Times New Roman"/>
          <w:b/>
          <w:bCs/>
          <w:snapToGrid w:val="0"/>
          <w:color w:val="000000"/>
          <w:sz w:val="21"/>
          <w:szCs w:val="21"/>
          <w:lang w:val="en-US" w:eastAsia="zh-CN"/>
        </w:rPr>
        <w:t>表 8.1 主时间跨度 H=4 的验证损失局部导数预测</w:t>
      </w:r>
    </w:p>
    <w:tbl>
      <w:tblPr>
        <w:tblStyle w:val="13"/>
        <w:tblW w:w="9071"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70" w:type="dxa"/>
          <w:left w:w="65" w:type="dxa"/>
          <w:bottom w:w="70" w:type="dxa"/>
          <w:right w:w="65" w:type="dxa"/>
        </w:tblCellMar>
      </w:tblPr>
      <w:tblGrid>
        <w:gridCol w:w="4470"/>
        <w:gridCol w:w="2300"/>
        <w:gridCol w:w="2301"/>
      </w:tblGrid>
      <w:tr w14:paraId="7B05A5B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tblHeader/>
          <w:jc w:val="center"/>
        </w:trPr>
        <w:tc>
          <w:tcPr>
            <w:tcW w:w="4470" w:type="dxa"/>
            <w:tcBorders>
              <w:bottom w:val="single" w:color="000000" w:sz="4" w:space="0"/>
            </w:tcBorders>
            <w:vAlign w:val="center"/>
          </w:tcPr>
          <w:p w14:paraId="7F269E0D">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方法</w:t>
            </w:r>
          </w:p>
        </w:tc>
        <w:tc>
          <w:tcPr>
            <w:tcW w:w="2300" w:type="dxa"/>
            <w:tcBorders>
              <w:bottom w:val="single" w:color="000000" w:sz="4" w:space="0"/>
            </w:tcBorders>
            <w:vAlign w:val="center"/>
          </w:tcPr>
          <w:p w14:paraId="320790CF">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Pearson</w:t>
            </w:r>
          </w:p>
        </w:tc>
        <w:tc>
          <w:tcPr>
            <w:tcW w:w="2301" w:type="dxa"/>
            <w:tcBorders>
              <w:bottom w:val="single" w:color="000000" w:sz="4" w:space="0"/>
            </w:tcBorders>
            <w:vAlign w:val="center"/>
          </w:tcPr>
          <w:p w14:paraId="201A09EB">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符号准确率</w:t>
            </w:r>
          </w:p>
        </w:tc>
      </w:tr>
      <w:tr w14:paraId="1C21BD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4470" w:type="dxa"/>
            <w:vAlign w:val="center"/>
          </w:tcPr>
          <w:p w14:paraId="354520D2">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当前梯度对齐</w:t>
            </w:r>
          </w:p>
        </w:tc>
        <w:tc>
          <w:tcPr>
            <w:tcW w:w="2300" w:type="dxa"/>
            <w:vAlign w:val="center"/>
          </w:tcPr>
          <w:p w14:paraId="13497884">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0.102</w:t>
            </w:r>
          </w:p>
        </w:tc>
        <w:tc>
          <w:tcPr>
            <w:tcW w:w="2301" w:type="dxa"/>
            <w:vAlign w:val="center"/>
          </w:tcPr>
          <w:p w14:paraId="25C39C15">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0.701</w:t>
            </w:r>
          </w:p>
        </w:tc>
      </w:tr>
      <w:tr w14:paraId="48FBA6A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4470" w:type="dxa"/>
            <w:vAlign w:val="center"/>
          </w:tcPr>
          <w:p w14:paraId="1FEB45B2">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仅优化器切线 B</w:t>
            </w:r>
          </w:p>
        </w:tc>
        <w:tc>
          <w:tcPr>
            <w:tcW w:w="2300" w:type="dxa"/>
            <w:vAlign w:val="center"/>
          </w:tcPr>
          <w:p w14:paraId="2B83A1A2">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0.660</w:t>
            </w:r>
          </w:p>
        </w:tc>
        <w:tc>
          <w:tcPr>
            <w:tcW w:w="2301" w:type="dxa"/>
            <w:vAlign w:val="center"/>
          </w:tcPr>
          <w:p w14:paraId="7C094E21">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0.779</w:t>
            </w:r>
          </w:p>
        </w:tc>
      </w:tr>
      <w:tr w14:paraId="5A597C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4470" w:type="dxa"/>
            <w:vAlign w:val="center"/>
          </w:tcPr>
          <w:p w14:paraId="6565B100">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完整切线 C</w:t>
            </w:r>
          </w:p>
        </w:tc>
        <w:tc>
          <w:tcPr>
            <w:tcW w:w="2300" w:type="dxa"/>
            <w:vAlign w:val="center"/>
          </w:tcPr>
          <w:p w14:paraId="5509393A">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0.905</w:t>
            </w:r>
          </w:p>
        </w:tc>
        <w:tc>
          <w:tcPr>
            <w:tcW w:w="2301" w:type="dxa"/>
            <w:vAlign w:val="center"/>
          </w:tcPr>
          <w:p w14:paraId="147BF85A">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0.880</w:t>
            </w:r>
          </w:p>
        </w:tc>
      </w:tr>
    </w:tbl>
    <w:p w14:paraId="2918CE45">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完整切线 C 的平均绝对误差为 </w:t>
      </w:r>
      <m:oMath>
        <m:r>
          <m:rPr/>
          <w:rPr>
            <w:rFonts w:ascii="Cambria Math" w:hAnsi="Cambria Math" w:eastAsia="宋体" w:cs="Times New Roman"/>
            <w:snapToGrid w:val="0"/>
            <w:color w:val="000000"/>
            <w:sz w:val="24"/>
            <w:szCs w:val="24"/>
            <w:lang w:val="en-US" w:eastAsia="zh-CN"/>
          </w:rPr>
          <m:t>1.14×</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−3</m:t>
            </m:r>
          </m:sup>
        </m:sSup>
      </m:oMath>
      <w:r>
        <w:rPr>
          <w:rFonts w:ascii="Times New Roman" w:hAnsi="Times New Roman" w:eastAsia="宋体" w:cs="Times New Roman"/>
          <w:b w:val="0"/>
          <w:bCs w:val="0"/>
          <w:snapToGrid w:val="0"/>
          <w:color w:val="000000"/>
          <w:sz w:val="24"/>
          <w:szCs w:val="24"/>
          <w:lang w:val="en-US" w:eastAsia="zh-CN"/>
        </w:rPr>
        <w:t>。结果表明，显式传播优化器状态已经明显优于瞬时梯度对齐，而进一步纳入未来参数—梯度反馈后，模型能够更准确地预测候选动作对未来验证损失的一阶影响。</w:t>
      </w:r>
    </w:p>
    <w:p w14:paraId="4EC7BA88">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该结果首先证明的是局部验证损失导数的预测能力，不能单独推出有限幅度动作必然有效，因此还需要直接评价真实正向训练动作。</w:t>
      </w:r>
    </w:p>
    <w:p w14:paraId="52394DF4">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45" w:name="_TocA0G59"/>
      <w:r>
        <w:rPr>
          <w:rFonts w:ascii="Times New Roman" w:hAnsi="Times New Roman" w:eastAsia="黑体" w:cs="Times New Roman"/>
          <w:b/>
          <w:bCs/>
          <w:snapToGrid w:val="0"/>
          <w:color w:val="000000"/>
          <w:sz w:val="28"/>
          <w:szCs w:val="28"/>
          <w:lang w:val="en-US" w:eastAsia="zh-CN"/>
        </w:rPr>
        <w:t>实际训练动作的决策效用</w:t>
      </w:r>
      <w:bookmarkEnd w:id="45"/>
    </w:p>
    <w:p w14:paraId="33A721A7">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对第 </w:t>
      </w:r>
      <m:oMath>
        <m:r>
          <m:rPr/>
          <w:rPr>
            <w:rFonts w:ascii="Cambria Math" w:hAnsi="Cambria Math" w:eastAsia="宋体" w:cs="Times New Roman"/>
            <w:snapToGrid w:val="0"/>
            <w:color w:val="000000"/>
            <w:sz w:val="24"/>
            <w:szCs w:val="24"/>
            <w:lang w:val="en-US" w:eastAsia="zh-CN"/>
          </w:rPr>
          <m:t>i</m:t>
        </m:r>
      </m:oMath>
      <w:r>
        <w:rPr>
          <w:rFonts w:ascii="Times New Roman" w:hAnsi="Times New Roman" w:eastAsia="宋体" w:cs="Times New Roman"/>
          <w:b w:val="0"/>
          <w:bCs w:val="0"/>
          <w:snapToGrid w:val="0"/>
          <w:color w:val="000000"/>
          <w:sz w:val="24"/>
          <w:szCs w:val="24"/>
          <w:lang w:val="en-US" w:eastAsia="zh-CN"/>
        </w:rPr>
        <w:t xml:space="preserve"> 个决策单元，令不干预动作的未来评价损失为 </w:t>
      </w:r>
      <m:oMath>
        <m:sSub>
          <m:sSubPr/>
          <m:e>
            <m:r>
              <m:rPr/>
              <w:rPr>
                <w:rFonts w:ascii="Cambria Math" w:hAnsi="Cambria Math" w:eastAsia="宋体" w:cs="Times New Roman"/>
                <w:snapToGrid w:val="0"/>
                <w:color w:val="000000"/>
                <w:sz w:val="24"/>
                <w:szCs w:val="24"/>
                <w:lang w:val="en-US" w:eastAsia="zh-CN"/>
              </w:rPr>
              <m:t>L</m:t>
            </m:r>
          </m:e>
          <m:sub>
            <m:r>
              <m:rPr/>
              <w:rPr>
                <w:rFonts w:ascii="Cambria Math" w:hAnsi="Cambria Math" w:eastAsia="宋体" w:cs="Times New Roman"/>
                <w:snapToGrid w:val="0"/>
                <w:color w:val="000000"/>
                <w:sz w:val="24"/>
                <w:szCs w:val="24"/>
                <w:lang w:val="en-US" w:eastAsia="zh-CN"/>
              </w:rPr>
              <m:t>i0</m:t>
            </m:r>
          </m:sub>
        </m:sSub>
      </m:oMath>
      <w:r>
        <w:rPr>
          <w:rFonts w:ascii="Times New Roman" w:hAnsi="Times New Roman" w:eastAsia="宋体" w:cs="Times New Roman"/>
          <w:b w:val="0"/>
          <w:bCs w:val="0"/>
          <w:snapToGrid w:val="0"/>
          <w:color w:val="000000"/>
          <w:sz w:val="24"/>
          <w:szCs w:val="24"/>
          <w:lang w:val="en-US" w:eastAsia="zh-CN"/>
        </w:rPr>
        <w:t xml:space="preserve">，候选动作 </w:t>
      </w:r>
      <m:oMath>
        <m:r>
          <m:rPr/>
          <w:rPr>
            <w:rFonts w:ascii="Cambria Math" w:hAnsi="Cambria Math" w:eastAsia="宋体" w:cs="Times New Roman"/>
            <w:snapToGrid w:val="0"/>
            <w:color w:val="000000"/>
            <w:sz w:val="24"/>
            <w:szCs w:val="24"/>
            <w:lang w:val="en-US" w:eastAsia="zh-CN"/>
          </w:rPr>
          <m:t>j</m:t>
        </m:r>
      </m:oMath>
      <w:r>
        <w:rPr>
          <w:rFonts w:ascii="Times New Roman" w:hAnsi="Times New Roman" w:eastAsia="宋体" w:cs="Times New Roman"/>
          <w:b w:val="0"/>
          <w:bCs w:val="0"/>
          <w:snapToGrid w:val="0"/>
          <w:color w:val="000000"/>
          <w:sz w:val="24"/>
          <w:szCs w:val="24"/>
          <w:lang w:val="en-US" w:eastAsia="zh-CN"/>
        </w:rPr>
        <w:t xml:space="preserve"> 的实际未来评价损失为 </w:t>
      </w:r>
      <m:oMath>
        <m:sSub>
          <m:sSubPr/>
          <m:e>
            <m:r>
              <m:rPr/>
              <w:rPr>
                <w:rFonts w:ascii="Cambria Math" w:hAnsi="Cambria Math" w:eastAsia="宋体" w:cs="Times New Roman"/>
                <w:snapToGrid w:val="0"/>
                <w:color w:val="000000"/>
                <w:sz w:val="24"/>
                <w:szCs w:val="24"/>
                <w:lang w:val="en-US" w:eastAsia="zh-CN"/>
              </w:rPr>
              <m:t>L</m:t>
            </m:r>
          </m:e>
          <m:sub>
            <m:r>
              <m:rPr/>
              <w:rPr>
                <w:rFonts w:ascii="Cambria Math" w:hAnsi="Cambria Math" w:eastAsia="宋体" w:cs="Times New Roman"/>
                <w:snapToGrid w:val="0"/>
                <w:color w:val="000000"/>
                <w:sz w:val="24"/>
                <w:szCs w:val="24"/>
                <w:lang w:val="en-US" w:eastAsia="zh-CN"/>
              </w:rPr>
              <m:t>ij</m:t>
            </m:r>
          </m:sub>
        </m:sSub>
      </m:oMath>
      <w:r>
        <w:rPr>
          <w:rFonts w:ascii="Times New Roman" w:hAnsi="Times New Roman" w:eastAsia="宋体" w:cs="Times New Roman"/>
          <w:b w:val="0"/>
          <w:bCs w:val="0"/>
          <w:snapToGrid w:val="0"/>
          <w:color w:val="000000"/>
          <w:sz w:val="24"/>
          <w:szCs w:val="24"/>
          <w:lang w:val="en-US" w:eastAsia="zh-CN"/>
        </w:rPr>
        <w:t>，定义动作真实收益</w:t>
      </w:r>
    </w:p>
    <w:p w14:paraId="140582CD">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
          <m:sSubPr/>
          <m:e>
            <m:r>
              <m:rPr/>
              <w:rPr>
                <w:rFonts w:ascii="Cambria Math" w:hAnsi="Cambria Math" w:eastAsia="宋体" w:cs="Times New Roman"/>
                <w:snapToGrid w:val="0"/>
                <w:color w:val="000000"/>
                <w:sz w:val="24"/>
                <w:szCs w:val="24"/>
                <w:lang w:val="en-US" w:eastAsia="zh-CN"/>
              </w:rPr>
              <m:t>u</m:t>
            </m:r>
          </m:e>
          <m:sub>
            <m:r>
              <m:rPr/>
              <w:rPr>
                <w:rFonts w:ascii="Cambria Math" w:hAnsi="Cambria Math" w:eastAsia="宋体" w:cs="Times New Roman"/>
                <w:snapToGrid w:val="0"/>
                <w:color w:val="000000"/>
                <w:sz w:val="24"/>
                <w:szCs w:val="24"/>
                <w:lang w:val="en-US" w:eastAsia="zh-CN"/>
              </w:rPr>
              <m:t>ij</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L</m:t>
            </m:r>
          </m:e>
          <m:sub>
            <m:r>
              <m:rPr/>
              <w:rPr>
                <w:rFonts w:ascii="Cambria Math" w:hAnsi="Cambria Math" w:eastAsia="宋体" w:cs="Times New Roman"/>
                <w:snapToGrid w:val="0"/>
                <w:color w:val="000000"/>
                <w:sz w:val="24"/>
                <w:szCs w:val="24"/>
                <w:lang w:val="en-US" w:eastAsia="zh-CN"/>
              </w:rPr>
              <m:t>i0</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L</m:t>
            </m:r>
          </m:e>
          <m:sub>
            <m:r>
              <m:rPr/>
              <w:rPr>
                <w:rFonts w:ascii="Cambria Math" w:hAnsi="Cambria Math" w:eastAsia="宋体" w:cs="Times New Roman"/>
                <w:snapToGrid w:val="0"/>
                <w:color w:val="000000"/>
                <w:sz w:val="24"/>
                <w:szCs w:val="24"/>
                <w:lang w:val="en-US" w:eastAsia="zh-CN"/>
              </w:rPr>
              <m:t>ij</m:t>
            </m:r>
          </m:sub>
        </m:sSub>
      </m:oMath>
      <w:r>
        <w:rPr>
          <w:rFonts w:ascii="Times New Roman" w:hAnsi="Times New Roman" w:eastAsia="宋体" w:cs="Times New Roman"/>
          <w:b w:val="0"/>
          <w:bCs w:val="0"/>
          <w:snapToGrid w:val="0"/>
          <w:color w:val="000000"/>
          <w:sz w:val="24"/>
          <w:szCs w:val="24"/>
          <w:lang w:val="en-US" w:eastAsia="zh-CN"/>
        </w:rPr>
        <w:t xml:space="preserve">  （8.7）</w:t>
      </w:r>
    </w:p>
    <w:p w14:paraId="4CB88357">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方法 </w:t>
      </w:r>
      <m:oMath>
        <m:r>
          <m:rPr/>
          <w:rPr>
            <w:rFonts w:ascii="Cambria Math" w:hAnsi="Cambria Math" w:eastAsia="宋体" w:cs="Times New Roman"/>
            <w:snapToGrid w:val="0"/>
            <w:color w:val="000000"/>
            <w:sz w:val="24"/>
            <w:szCs w:val="24"/>
            <w:lang w:val="en-US" w:eastAsia="zh-CN"/>
          </w:rPr>
          <m:t>m</m:t>
        </m:r>
      </m:oMath>
      <w:r>
        <w:rPr>
          <w:rFonts w:ascii="Times New Roman" w:hAnsi="Times New Roman" w:eastAsia="宋体" w:cs="Times New Roman"/>
          <w:b w:val="0"/>
          <w:bCs w:val="0"/>
          <w:snapToGrid w:val="0"/>
          <w:color w:val="000000"/>
          <w:sz w:val="24"/>
          <w:szCs w:val="24"/>
          <w:lang w:val="en-US" w:eastAsia="zh-CN"/>
        </w:rPr>
        <w:t xml:space="preserve"> 根据自身预测选出动作 </w:t>
      </w:r>
      <m:oMath>
        <m:sSub>
          <m:sSubPr/>
          <m:e>
            <m:acc>
              <m:accPr>
                <m:chr m:val="ˆ"/>
              </m:accPr>
              <m:e>
                <m:r>
                  <m:rPr/>
                  <w:rPr>
                    <w:rFonts w:ascii="Cambria Math" w:hAnsi="Cambria Math" w:eastAsia="宋体" w:cs="Times New Roman"/>
                    <w:snapToGrid w:val="0"/>
                    <w:color w:val="000000"/>
                    <w:sz w:val="24"/>
                    <w:szCs w:val="24"/>
                    <w:lang w:val="en-US" w:eastAsia="zh-CN"/>
                  </w:rPr>
                  <m:t>j</m:t>
                </m:r>
              </m:e>
            </m:acc>
          </m:e>
          <m:sub>
            <m:r>
              <m:rPr/>
              <w:rPr>
                <w:rFonts w:ascii="Cambria Math" w:hAnsi="Cambria Math" w:eastAsia="宋体" w:cs="Times New Roman"/>
                <w:snapToGrid w:val="0"/>
                <w:color w:val="000000"/>
                <w:sz w:val="24"/>
                <w:szCs w:val="24"/>
                <w:lang w:val="en-US" w:eastAsia="zh-CN"/>
              </w:rPr>
              <m:t>m</m:t>
            </m:r>
          </m:sub>
        </m:sSub>
      </m:oMath>
      <w:r>
        <w:rPr>
          <w:rFonts w:ascii="Times New Roman" w:hAnsi="Times New Roman" w:eastAsia="宋体" w:cs="Times New Roman"/>
          <w:b w:val="0"/>
          <w:bCs w:val="0"/>
          <w:snapToGrid w:val="0"/>
          <w:color w:val="000000"/>
          <w:sz w:val="24"/>
          <w:szCs w:val="24"/>
          <w:lang w:val="en-US" w:eastAsia="zh-CN"/>
        </w:rPr>
        <w:t>，其平均实际收益为</w:t>
      </w:r>
    </w:p>
    <w:p w14:paraId="532D1D03">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
          <m:sSubPr/>
          <m:e>
            <m:r>
              <m:rPr>
                <m:sty m:val="p"/>
              </m:rPr>
              <w:rPr>
                <w:rFonts w:ascii="Cambria Math" w:hAnsi="Cambria Math" w:eastAsia="宋体" w:cs="Times New Roman"/>
                <w:snapToGrid w:val="0"/>
                <w:color w:val="000000"/>
                <w:sz w:val="24"/>
                <w:szCs w:val="24"/>
                <w:lang w:val="en-US" w:eastAsia="zh-CN"/>
              </w:rPr>
              <m:t>Gain</m:t>
            </m:r>
          </m:e>
          <m:sub>
            <m:r>
              <m:rPr/>
              <w:rPr>
                <w:rFonts w:ascii="Cambria Math" w:hAnsi="Cambria Math" w:eastAsia="宋体" w:cs="Times New Roman"/>
                <w:snapToGrid w:val="0"/>
                <w:color w:val="000000"/>
                <w:sz w:val="24"/>
                <w:szCs w:val="24"/>
                <w:lang w:val="en-US" w:eastAsia="zh-CN"/>
              </w:rPr>
              <m:t>m</m:t>
            </m:r>
          </m:sub>
        </m:sSub>
        <m:r>
          <m:rPr/>
          <w:rPr>
            <w:rFonts w:ascii="Cambria Math" w:hAnsi="Cambria Math" w:eastAsia="宋体" w:cs="Times New Roman"/>
            <w:snapToGrid w:val="0"/>
            <w:color w:val="000000"/>
            <w:sz w:val="24"/>
            <w:szCs w:val="24"/>
            <w:lang w:val="en-US" w:eastAsia="zh-CN"/>
          </w:rPr>
          <m:t>=</m:t>
        </m:r>
        <m:acc>
          <m:accPr>
            <m:chr m:val="̅"/>
          </m:accPr>
          <m:e>
            <m:sSub>
              <m:sSubPr/>
              <m:e>
                <m:r>
                  <m:rPr/>
                  <w:rPr>
                    <w:rFonts w:ascii="Cambria Math" w:hAnsi="Cambria Math" w:eastAsia="宋体" w:cs="Times New Roman"/>
                    <w:snapToGrid w:val="0"/>
                    <w:color w:val="000000"/>
                    <w:sz w:val="24"/>
                    <w:szCs w:val="24"/>
                    <w:lang w:val="en-US" w:eastAsia="zh-CN"/>
                  </w:rPr>
                  <m:t>u</m:t>
                </m:r>
              </m:e>
              <m:sub>
                <m:r>
                  <m:rPr/>
                  <w:rPr>
                    <w:rFonts w:ascii="Cambria Math" w:hAnsi="Cambria Math" w:eastAsia="宋体" w:cs="Times New Roman"/>
                    <w:snapToGrid w:val="0"/>
                    <w:color w:val="000000"/>
                    <w:sz w:val="24"/>
                    <w:szCs w:val="24"/>
                    <w:lang w:val="en-US" w:eastAsia="zh-CN"/>
                  </w:rPr>
                  <m:t>i,</m:t>
                </m:r>
                <m:sSub>
                  <m:sSubPr/>
                  <m:e>
                    <m:acc>
                      <m:accPr>
                        <m:chr m:val="ˆ"/>
                      </m:accPr>
                      <m:e>
                        <m:r>
                          <m:rPr/>
                          <w:rPr>
                            <w:rFonts w:ascii="Cambria Math" w:hAnsi="Cambria Math" w:eastAsia="宋体" w:cs="Times New Roman"/>
                            <w:snapToGrid w:val="0"/>
                            <w:color w:val="000000"/>
                            <w:sz w:val="24"/>
                            <w:szCs w:val="24"/>
                            <w:lang w:val="en-US" w:eastAsia="zh-CN"/>
                          </w:rPr>
                          <m:t>j</m:t>
                        </m:r>
                      </m:e>
                    </m:acc>
                  </m:e>
                  <m:sub>
                    <m:r>
                      <m:rPr/>
                      <w:rPr>
                        <w:rFonts w:ascii="Cambria Math" w:hAnsi="Cambria Math" w:eastAsia="宋体" w:cs="Times New Roman"/>
                        <w:snapToGrid w:val="0"/>
                        <w:color w:val="000000"/>
                        <w:sz w:val="24"/>
                        <w:szCs w:val="24"/>
                        <w:lang w:val="en-US" w:eastAsia="zh-CN"/>
                      </w:rPr>
                      <m:t>m</m:t>
                    </m:r>
                  </m:sub>
                </m:sSub>
              </m:sub>
            </m:sSub>
          </m:e>
        </m:acc>
      </m:oMath>
      <w:r>
        <w:rPr>
          <w:rFonts w:ascii="Times New Roman" w:hAnsi="Times New Roman" w:eastAsia="宋体" w:cs="Times New Roman"/>
          <w:b w:val="0"/>
          <w:bCs w:val="0"/>
          <w:snapToGrid w:val="0"/>
          <w:color w:val="000000"/>
          <w:sz w:val="24"/>
          <w:szCs w:val="24"/>
          <w:lang w:val="en-US" w:eastAsia="zh-CN"/>
        </w:rPr>
        <w:t xml:space="preserve">  （8.8）</w:t>
      </w:r>
    </w:p>
    <w:p w14:paraId="35A47424">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若该单元候选集合中的经验最优收益为</w:t>
      </w:r>
    </w:p>
    <w:p w14:paraId="7A9AC5EF">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Sup>
          <m:sSubSupPr/>
          <m:e>
            <m:r>
              <m:rPr/>
              <w:rPr>
                <w:rFonts w:ascii="Cambria Math" w:hAnsi="Cambria Math" w:eastAsia="宋体" w:cs="Times New Roman"/>
                <w:snapToGrid w:val="0"/>
                <w:color w:val="000000"/>
                <w:sz w:val="24"/>
                <w:szCs w:val="24"/>
                <w:lang w:val="en-US" w:eastAsia="zh-CN"/>
              </w:rPr>
              <m:t>u</m:t>
            </m:r>
          </m:e>
          <m:sub>
            <m:r>
              <m:rPr/>
              <w:rPr>
                <w:rFonts w:ascii="Cambria Math" w:hAnsi="Cambria Math" w:eastAsia="宋体" w:cs="Times New Roman"/>
                <w:snapToGrid w:val="0"/>
                <w:color w:val="000000"/>
                <w:sz w:val="24"/>
                <w:szCs w:val="24"/>
                <w:lang w:val="en-US" w:eastAsia="zh-CN"/>
              </w:rPr>
              <m:t>i</m:t>
            </m:r>
          </m:sub>
          <m:sup>
            <m:r>
              <m:rPr/>
              <w:rPr>
                <w:rFonts w:ascii="Cambria Math" w:hAnsi="Cambria Math" w:eastAsia="宋体" w:cs="Times New Roman"/>
                <w:snapToGrid w:val="0"/>
                <w:color w:val="000000"/>
                <w:sz w:val="24"/>
                <w:szCs w:val="24"/>
                <w:lang w:val="en-US" w:eastAsia="zh-CN"/>
              </w:rPr>
              <m:t>∗</m:t>
            </m:r>
          </m:sup>
        </m:sSubSup>
        <m:r>
          <m:rPr/>
          <w:rPr>
            <w:rFonts w:ascii="Cambria Math" w:hAnsi="Cambria Math" w:eastAsia="宋体" w:cs="Times New Roman"/>
            <w:snapToGrid w:val="0"/>
            <w:color w:val="000000"/>
            <w:sz w:val="24"/>
            <w:szCs w:val="24"/>
            <w:lang w:val="en-US" w:eastAsia="zh-CN"/>
          </w:rPr>
          <m:t>=</m:t>
        </m:r>
        <m:sSub>
          <m:sSubPr/>
          <m:e>
            <m:r>
              <m:rPr>
                <m:sty m:val="p"/>
              </m:rPr>
              <w:rPr>
                <w:rFonts w:ascii="Cambria Math" w:hAnsi="Cambria Math" w:eastAsia="宋体" w:cs="Times New Roman"/>
                <w:snapToGrid w:val="0"/>
                <w:color w:val="000000"/>
                <w:sz w:val="24"/>
                <w:szCs w:val="24"/>
                <w:lang w:val="en-US" w:eastAsia="zh-CN"/>
              </w:rPr>
              <m:t>max</m:t>
            </m:r>
          </m:e>
          <m:sub>
            <m:r>
              <m:rPr/>
              <w:rPr>
                <w:rFonts w:ascii="Cambria Math" w:hAnsi="Cambria Math" w:eastAsia="宋体" w:cs="Times New Roman"/>
                <w:snapToGrid w:val="0"/>
                <w:color w:val="000000"/>
                <w:sz w:val="24"/>
                <w:szCs w:val="24"/>
                <w:lang w:val="en-US" w:eastAsia="zh-CN"/>
              </w:rPr>
              <m:t>j</m:t>
            </m:r>
          </m:sub>
        </m:sSub>
        <m:sSub>
          <m:sSubPr/>
          <m:e>
            <m:r>
              <m:rPr/>
              <w:rPr>
                <w:rFonts w:ascii="Cambria Math" w:hAnsi="Cambria Math" w:eastAsia="宋体" w:cs="Times New Roman"/>
                <w:snapToGrid w:val="0"/>
                <w:color w:val="000000"/>
                <w:sz w:val="24"/>
                <w:szCs w:val="24"/>
                <w:lang w:val="en-US" w:eastAsia="zh-CN"/>
              </w:rPr>
              <m:t>u</m:t>
            </m:r>
          </m:e>
          <m:sub>
            <m:r>
              <m:rPr/>
              <w:rPr>
                <w:rFonts w:ascii="Cambria Math" w:hAnsi="Cambria Math" w:eastAsia="宋体" w:cs="Times New Roman"/>
                <w:snapToGrid w:val="0"/>
                <w:color w:val="000000"/>
                <w:sz w:val="24"/>
                <w:szCs w:val="24"/>
                <w:lang w:val="en-US" w:eastAsia="zh-CN"/>
              </w:rPr>
              <m:t>ij</m:t>
            </m:r>
          </m:sub>
        </m:sSub>
      </m:oMath>
      <w:r>
        <w:rPr>
          <w:rFonts w:ascii="Times New Roman" w:hAnsi="Times New Roman" w:eastAsia="宋体" w:cs="Times New Roman"/>
          <w:b w:val="0"/>
          <w:bCs w:val="0"/>
          <w:snapToGrid w:val="0"/>
          <w:color w:val="000000"/>
          <w:sz w:val="24"/>
          <w:szCs w:val="24"/>
          <w:lang w:val="en-US" w:eastAsia="zh-CN"/>
        </w:rPr>
        <w:t xml:space="preserve">  （8.9）</w:t>
      </w:r>
    </w:p>
    <w:p w14:paraId="54B11ADC">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则</w:t>
      </w:r>
    </w:p>
    <w:p w14:paraId="2D4D3924">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
          <m:sSubPr/>
          <m:e>
            <m:r>
              <m:rPr>
                <m:sty m:val="p"/>
              </m:rPr>
              <w:rPr>
                <w:rFonts w:ascii="Cambria Math" w:hAnsi="Cambria Math" w:eastAsia="宋体" w:cs="Times New Roman"/>
                <w:snapToGrid w:val="0"/>
                <w:color w:val="000000"/>
                <w:sz w:val="24"/>
                <w:szCs w:val="24"/>
                <w:lang w:val="en-US" w:eastAsia="zh-CN"/>
              </w:rPr>
              <m:t>Regret</m:t>
            </m:r>
          </m:e>
          <m:sub>
            <m:r>
              <m:rPr/>
              <w:rPr>
                <w:rFonts w:ascii="Cambria Math" w:hAnsi="Cambria Math" w:eastAsia="宋体" w:cs="Times New Roman"/>
                <w:snapToGrid w:val="0"/>
                <w:color w:val="000000"/>
                <w:sz w:val="24"/>
                <w:szCs w:val="24"/>
                <w:lang w:val="en-US" w:eastAsia="zh-CN"/>
              </w:rPr>
              <m:t>m</m:t>
            </m:r>
          </m:sub>
        </m:sSub>
        <m:r>
          <m:rPr/>
          <w:rPr>
            <w:rFonts w:ascii="Cambria Math" w:hAnsi="Cambria Math" w:eastAsia="宋体" w:cs="Times New Roman"/>
            <w:snapToGrid w:val="0"/>
            <w:color w:val="000000"/>
            <w:sz w:val="24"/>
            <w:szCs w:val="24"/>
            <w:lang w:val="en-US" w:eastAsia="zh-CN"/>
          </w:rPr>
          <m:t>=</m:t>
        </m:r>
        <m:acc>
          <m:accPr>
            <m:chr m:val="̅"/>
          </m:accPr>
          <m:e>
            <m:sSubSup>
              <m:sSubSupPr/>
              <m:e>
                <m:r>
                  <m:rPr/>
                  <w:rPr>
                    <w:rFonts w:ascii="Cambria Math" w:hAnsi="Cambria Math" w:eastAsia="宋体" w:cs="Times New Roman"/>
                    <w:snapToGrid w:val="0"/>
                    <w:color w:val="000000"/>
                    <w:sz w:val="24"/>
                    <w:szCs w:val="24"/>
                    <w:lang w:val="en-US" w:eastAsia="zh-CN"/>
                  </w:rPr>
                  <m:t>u</m:t>
                </m:r>
              </m:e>
              <m:sub>
                <m:r>
                  <m:rPr/>
                  <w:rPr>
                    <w:rFonts w:ascii="Cambria Math" w:hAnsi="Cambria Math" w:eastAsia="宋体" w:cs="Times New Roman"/>
                    <w:snapToGrid w:val="0"/>
                    <w:color w:val="000000"/>
                    <w:sz w:val="24"/>
                    <w:szCs w:val="24"/>
                    <w:lang w:val="en-US" w:eastAsia="zh-CN"/>
                  </w:rPr>
                  <m:t>i</m:t>
                </m:r>
              </m:sub>
              <m:sup>
                <m:r>
                  <m:rPr/>
                  <w:rPr>
                    <w:rFonts w:ascii="Cambria Math" w:hAnsi="Cambria Math" w:eastAsia="宋体" w:cs="Times New Roman"/>
                    <w:snapToGrid w:val="0"/>
                    <w:color w:val="000000"/>
                    <w:sz w:val="24"/>
                    <w:szCs w:val="24"/>
                    <w:lang w:val="en-US" w:eastAsia="zh-CN"/>
                  </w:rPr>
                  <m:t>∗</m:t>
                </m:r>
              </m:sup>
            </m:sSubSup>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u</m:t>
                </m:r>
              </m:e>
              <m:sub>
                <m:r>
                  <m:rPr/>
                  <w:rPr>
                    <w:rFonts w:ascii="Cambria Math" w:hAnsi="Cambria Math" w:eastAsia="宋体" w:cs="Times New Roman"/>
                    <w:snapToGrid w:val="0"/>
                    <w:color w:val="000000"/>
                    <w:sz w:val="24"/>
                    <w:szCs w:val="24"/>
                    <w:lang w:val="en-US" w:eastAsia="zh-CN"/>
                  </w:rPr>
                  <m:t>i,</m:t>
                </m:r>
                <m:sSub>
                  <m:sSubPr/>
                  <m:e>
                    <m:acc>
                      <m:accPr>
                        <m:chr m:val="ˆ"/>
                      </m:accPr>
                      <m:e>
                        <m:r>
                          <m:rPr/>
                          <w:rPr>
                            <w:rFonts w:ascii="Cambria Math" w:hAnsi="Cambria Math" w:eastAsia="宋体" w:cs="Times New Roman"/>
                            <w:snapToGrid w:val="0"/>
                            <w:color w:val="000000"/>
                            <w:sz w:val="24"/>
                            <w:szCs w:val="24"/>
                            <w:lang w:val="en-US" w:eastAsia="zh-CN"/>
                          </w:rPr>
                          <m:t>j</m:t>
                        </m:r>
                      </m:e>
                    </m:acc>
                  </m:e>
                  <m:sub>
                    <m:r>
                      <m:rPr/>
                      <w:rPr>
                        <w:rFonts w:ascii="Cambria Math" w:hAnsi="Cambria Math" w:eastAsia="宋体" w:cs="Times New Roman"/>
                        <w:snapToGrid w:val="0"/>
                        <w:color w:val="000000"/>
                        <w:sz w:val="24"/>
                        <w:szCs w:val="24"/>
                        <w:lang w:val="en-US" w:eastAsia="zh-CN"/>
                      </w:rPr>
                      <m:t>m</m:t>
                    </m:r>
                  </m:sub>
                </m:sSub>
              </m:sub>
            </m:sSub>
          </m:e>
        </m:acc>
      </m:oMath>
      <w:r>
        <w:rPr>
          <w:rFonts w:ascii="Times New Roman" w:hAnsi="Times New Roman" w:eastAsia="宋体" w:cs="Times New Roman"/>
          <w:b w:val="0"/>
          <w:bCs w:val="0"/>
          <w:snapToGrid w:val="0"/>
          <w:color w:val="000000"/>
          <w:sz w:val="24"/>
          <w:szCs w:val="24"/>
          <w:lang w:val="en-US" w:eastAsia="zh-CN"/>
        </w:rPr>
        <w:t xml:space="preserve">  （8.10）</w:t>
      </w:r>
    </w:p>
    <w:p w14:paraId="52EF12B0">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Gain 越高表示实际选择带来的验证损失改善越大；Regret 越低表示越接近该有限候选集合内的经验最优动作。二者是同一 oracle gap 的两种表达，而不是两份相互独立的统计证据。</w:t>
      </w:r>
    </w:p>
    <w:p w14:paraId="062DAEC0">
      <w:pPr>
        <w:pStyle w:val="6"/>
        <w:keepNext/>
        <w:keepLines/>
        <w:pageBreakBefore/>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21"/>
          <w:szCs w:val="21"/>
          <w:lang w:val="en-US" w:eastAsia="zh-CN"/>
        </w:rPr>
      </w:pPr>
      <w:r>
        <w:rPr>
          <w:rFonts w:ascii="Times New Roman" w:hAnsi="Times New Roman" w:eastAsia="黑体" w:cs="Times New Roman"/>
          <w:b/>
          <w:bCs/>
          <w:snapToGrid w:val="0"/>
          <w:color w:val="000000"/>
          <w:sz w:val="21"/>
          <w:szCs w:val="21"/>
          <w:lang w:val="en-US" w:eastAsia="zh-CN"/>
        </w:rPr>
        <w:t>表 8.2 主时间跨度 H=4 的实际训练动作决策效用</w:t>
      </w:r>
    </w:p>
    <w:tbl>
      <w:tblPr>
        <w:tblStyle w:val="13"/>
        <w:tblW w:w="9071"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70" w:type="dxa"/>
          <w:left w:w="65" w:type="dxa"/>
          <w:bottom w:w="70" w:type="dxa"/>
          <w:right w:w="65" w:type="dxa"/>
        </w:tblCellMar>
      </w:tblPr>
      <w:tblGrid>
        <w:gridCol w:w="2071"/>
        <w:gridCol w:w="1600"/>
        <w:gridCol w:w="1600"/>
        <w:gridCol w:w="1100"/>
        <w:gridCol w:w="1100"/>
        <w:gridCol w:w="1600"/>
      </w:tblGrid>
      <w:tr w14:paraId="5513EE7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tblHeader/>
          <w:jc w:val="center"/>
        </w:trPr>
        <w:tc>
          <w:tcPr>
            <w:tcW w:w="2071" w:type="dxa"/>
            <w:tcBorders>
              <w:bottom w:val="single" w:color="000000" w:sz="4" w:space="0"/>
            </w:tcBorders>
            <w:vAlign w:val="center"/>
          </w:tcPr>
          <w:p w14:paraId="4BA30905">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方法</w:t>
            </w:r>
          </w:p>
        </w:tc>
        <w:tc>
          <w:tcPr>
            <w:tcW w:w="1600" w:type="dxa"/>
            <w:tcBorders>
              <w:bottom w:val="single" w:color="000000" w:sz="4" w:space="0"/>
            </w:tcBorders>
            <w:vAlign w:val="center"/>
          </w:tcPr>
          <w:p w14:paraId="6CB39E27">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mean Gain ↑</w:t>
            </w:r>
          </w:p>
        </w:tc>
        <w:tc>
          <w:tcPr>
            <w:tcW w:w="1600" w:type="dxa"/>
            <w:tcBorders>
              <w:bottom w:val="single" w:color="000000" w:sz="4" w:space="0"/>
            </w:tcBorders>
            <w:vAlign w:val="center"/>
          </w:tcPr>
          <w:p w14:paraId="2EA4CD4F">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mean Regret ↓</w:t>
            </w:r>
          </w:p>
        </w:tc>
        <w:tc>
          <w:tcPr>
            <w:tcW w:w="1100" w:type="dxa"/>
            <w:tcBorders>
              <w:bottom w:val="single" w:color="000000" w:sz="4" w:space="0"/>
            </w:tcBorders>
            <w:vAlign w:val="center"/>
          </w:tcPr>
          <w:p w14:paraId="3E154AA8">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harmful ↓</w:t>
            </w:r>
          </w:p>
        </w:tc>
        <w:tc>
          <w:tcPr>
            <w:tcW w:w="1100" w:type="dxa"/>
            <w:tcBorders>
              <w:bottom w:val="single" w:color="000000" w:sz="4" w:space="0"/>
            </w:tcBorders>
            <w:vAlign w:val="center"/>
          </w:tcPr>
          <w:p w14:paraId="63FFE908">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Top-1 ↑</w:t>
            </w:r>
          </w:p>
        </w:tc>
        <w:tc>
          <w:tcPr>
            <w:tcW w:w="1600" w:type="dxa"/>
            <w:tcBorders>
              <w:bottom w:val="single" w:color="000000" w:sz="4" w:space="0"/>
            </w:tcBorders>
            <w:vAlign w:val="center"/>
          </w:tcPr>
          <w:p w14:paraId="2D37C9CA">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组内 Spearman ↑</w:t>
            </w:r>
          </w:p>
        </w:tc>
      </w:tr>
      <w:tr w14:paraId="65F0B75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2071" w:type="dxa"/>
            <w:vAlign w:val="center"/>
          </w:tcPr>
          <w:p w14:paraId="2EF665AA">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随机选择</w:t>
            </w:r>
          </w:p>
        </w:tc>
        <w:tc>
          <w:tcPr>
            <w:tcW w:w="1600" w:type="dxa"/>
            <w:vAlign w:val="center"/>
          </w:tcPr>
          <w:p w14:paraId="391391F2">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m:oMathPara>
              <m:oMath>
                <m:r>
                  <m:rPr/>
                  <w:rPr>
                    <w:rFonts w:ascii="Cambria Math" w:hAnsi="Cambria Math" w:eastAsia="宋体" w:cs="Times New Roman"/>
                    <w:snapToGrid w:val="0"/>
                    <w:color w:val="000000"/>
                    <w:sz w:val="21"/>
                    <w:szCs w:val="21"/>
                    <w:lang w:val="en-US" w:eastAsia="zh-CN"/>
                  </w:rPr>
                  <m:t>9.2×</m:t>
                </m:r>
                <m:sSup>
                  <m:sSupPr/>
                  <m:e>
                    <m:r>
                      <m:rPr/>
                      <w:rPr>
                        <w:rFonts w:ascii="Cambria Math" w:hAnsi="Cambria Math" w:eastAsia="宋体" w:cs="Times New Roman"/>
                        <w:snapToGrid w:val="0"/>
                        <w:color w:val="000000"/>
                        <w:sz w:val="21"/>
                        <w:szCs w:val="21"/>
                        <w:lang w:val="en-US" w:eastAsia="zh-CN"/>
                      </w:rPr>
                      <m:t>10</m:t>
                    </m:r>
                  </m:e>
                  <m:sup>
                    <m:r>
                      <m:rPr/>
                      <w:rPr>
                        <w:rFonts w:ascii="Cambria Math" w:hAnsi="Cambria Math" w:eastAsia="宋体" w:cs="Times New Roman"/>
                        <w:snapToGrid w:val="0"/>
                        <w:color w:val="000000"/>
                        <w:sz w:val="21"/>
                        <w:szCs w:val="21"/>
                        <w:lang w:val="en-US" w:eastAsia="zh-CN"/>
                      </w:rPr>
                      <m:t>−5</m:t>
                    </m:r>
                  </m:sup>
                </m:sSup>
              </m:oMath>
            </m:oMathPara>
          </w:p>
        </w:tc>
        <w:tc>
          <w:tcPr>
            <w:tcW w:w="1600" w:type="dxa"/>
            <w:vAlign w:val="center"/>
          </w:tcPr>
          <w:p w14:paraId="7D3833D0">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m:oMathPara>
              <m:oMath>
                <m:r>
                  <m:rPr/>
                  <w:rPr>
                    <w:rFonts w:ascii="Cambria Math" w:hAnsi="Cambria Math" w:eastAsia="宋体" w:cs="Times New Roman"/>
                    <w:snapToGrid w:val="0"/>
                    <w:color w:val="000000"/>
                    <w:sz w:val="21"/>
                    <w:szCs w:val="21"/>
                    <w:lang w:val="en-US" w:eastAsia="zh-CN"/>
                  </w:rPr>
                  <m:t>1.65×</m:t>
                </m:r>
                <m:sSup>
                  <m:sSupPr/>
                  <m:e>
                    <m:r>
                      <m:rPr/>
                      <w:rPr>
                        <w:rFonts w:ascii="Cambria Math" w:hAnsi="Cambria Math" w:eastAsia="宋体" w:cs="Times New Roman"/>
                        <w:snapToGrid w:val="0"/>
                        <w:color w:val="000000"/>
                        <w:sz w:val="21"/>
                        <w:szCs w:val="21"/>
                        <w:lang w:val="en-US" w:eastAsia="zh-CN"/>
                      </w:rPr>
                      <m:t>10</m:t>
                    </m:r>
                  </m:e>
                  <m:sup>
                    <m:r>
                      <m:rPr/>
                      <w:rPr>
                        <w:rFonts w:ascii="Cambria Math" w:hAnsi="Cambria Math" w:eastAsia="宋体" w:cs="Times New Roman"/>
                        <w:snapToGrid w:val="0"/>
                        <w:color w:val="000000"/>
                        <w:sz w:val="21"/>
                        <w:szCs w:val="21"/>
                        <w:lang w:val="en-US" w:eastAsia="zh-CN"/>
                      </w:rPr>
                      <m:t>−4</m:t>
                    </m:r>
                  </m:sup>
                </m:sSup>
              </m:oMath>
            </m:oMathPara>
          </w:p>
        </w:tc>
        <w:tc>
          <w:tcPr>
            <w:tcW w:w="1100" w:type="dxa"/>
            <w:vAlign w:val="center"/>
          </w:tcPr>
          <w:p w14:paraId="001452FC">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0.229</w:t>
            </w:r>
          </w:p>
        </w:tc>
        <w:tc>
          <w:tcPr>
            <w:tcW w:w="1100" w:type="dxa"/>
            <w:vAlign w:val="center"/>
          </w:tcPr>
          <w:p w14:paraId="571FF28D">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0.208</w:t>
            </w:r>
          </w:p>
        </w:tc>
        <w:tc>
          <w:tcPr>
            <w:tcW w:w="1600" w:type="dxa"/>
            <w:vAlign w:val="center"/>
          </w:tcPr>
          <w:p w14:paraId="6870A93C">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w:t>
            </w:r>
          </w:p>
        </w:tc>
      </w:tr>
      <w:tr w14:paraId="629D427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2071" w:type="dxa"/>
            <w:vAlign w:val="center"/>
          </w:tcPr>
          <w:p w14:paraId="343DAD6D">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当前梯度对齐</w:t>
            </w:r>
          </w:p>
        </w:tc>
        <w:tc>
          <w:tcPr>
            <w:tcW w:w="1600" w:type="dxa"/>
            <w:vAlign w:val="center"/>
          </w:tcPr>
          <w:p w14:paraId="4AF8C5CF">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m:oMathPara>
              <m:oMath>
                <m:r>
                  <m:rPr/>
                  <w:rPr>
                    <w:rFonts w:ascii="Cambria Math" w:hAnsi="Cambria Math" w:eastAsia="宋体" w:cs="Times New Roman"/>
                    <w:snapToGrid w:val="0"/>
                    <w:color w:val="000000"/>
                    <w:sz w:val="21"/>
                    <w:szCs w:val="21"/>
                    <w:lang w:val="en-US" w:eastAsia="zh-CN"/>
                  </w:rPr>
                  <m:t>8.0×</m:t>
                </m:r>
                <m:sSup>
                  <m:sSupPr/>
                  <m:e>
                    <m:r>
                      <m:rPr/>
                      <w:rPr>
                        <w:rFonts w:ascii="Cambria Math" w:hAnsi="Cambria Math" w:eastAsia="宋体" w:cs="Times New Roman"/>
                        <w:snapToGrid w:val="0"/>
                        <w:color w:val="000000"/>
                        <w:sz w:val="21"/>
                        <w:szCs w:val="21"/>
                        <w:lang w:val="en-US" w:eastAsia="zh-CN"/>
                      </w:rPr>
                      <m:t>10</m:t>
                    </m:r>
                  </m:e>
                  <m:sup>
                    <m:r>
                      <m:rPr/>
                      <w:rPr>
                        <w:rFonts w:ascii="Cambria Math" w:hAnsi="Cambria Math" w:eastAsia="宋体" w:cs="Times New Roman"/>
                        <w:snapToGrid w:val="0"/>
                        <w:color w:val="000000"/>
                        <w:sz w:val="21"/>
                        <w:szCs w:val="21"/>
                        <w:lang w:val="en-US" w:eastAsia="zh-CN"/>
                      </w:rPr>
                      <m:t>−5</m:t>
                    </m:r>
                  </m:sup>
                </m:sSup>
              </m:oMath>
            </m:oMathPara>
          </w:p>
        </w:tc>
        <w:tc>
          <w:tcPr>
            <w:tcW w:w="1600" w:type="dxa"/>
            <w:vAlign w:val="center"/>
          </w:tcPr>
          <w:p w14:paraId="742BBF3B">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m:oMathPara>
              <m:oMath>
                <m:r>
                  <m:rPr/>
                  <w:rPr>
                    <w:rFonts w:ascii="Cambria Math" w:hAnsi="Cambria Math" w:eastAsia="宋体" w:cs="Times New Roman"/>
                    <w:snapToGrid w:val="0"/>
                    <w:color w:val="000000"/>
                    <w:sz w:val="21"/>
                    <w:szCs w:val="21"/>
                    <w:lang w:val="en-US" w:eastAsia="zh-CN"/>
                  </w:rPr>
                  <m:t>1.77×</m:t>
                </m:r>
                <m:sSup>
                  <m:sSupPr/>
                  <m:e>
                    <m:r>
                      <m:rPr/>
                      <w:rPr>
                        <w:rFonts w:ascii="Cambria Math" w:hAnsi="Cambria Math" w:eastAsia="宋体" w:cs="Times New Roman"/>
                        <w:snapToGrid w:val="0"/>
                        <w:color w:val="000000"/>
                        <w:sz w:val="21"/>
                        <w:szCs w:val="21"/>
                        <w:lang w:val="en-US" w:eastAsia="zh-CN"/>
                      </w:rPr>
                      <m:t>10</m:t>
                    </m:r>
                  </m:e>
                  <m:sup>
                    <m:r>
                      <m:rPr/>
                      <w:rPr>
                        <w:rFonts w:ascii="Cambria Math" w:hAnsi="Cambria Math" w:eastAsia="宋体" w:cs="Times New Roman"/>
                        <w:snapToGrid w:val="0"/>
                        <w:color w:val="000000"/>
                        <w:sz w:val="21"/>
                        <w:szCs w:val="21"/>
                        <w:lang w:val="en-US" w:eastAsia="zh-CN"/>
                      </w:rPr>
                      <m:t>−4</m:t>
                    </m:r>
                  </m:sup>
                </m:sSup>
              </m:oMath>
            </m:oMathPara>
          </w:p>
        </w:tc>
        <w:tc>
          <w:tcPr>
            <w:tcW w:w="1100" w:type="dxa"/>
            <w:vAlign w:val="center"/>
          </w:tcPr>
          <w:p w14:paraId="202151C6">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0.323</w:t>
            </w:r>
          </w:p>
        </w:tc>
        <w:tc>
          <w:tcPr>
            <w:tcW w:w="1100" w:type="dxa"/>
            <w:vAlign w:val="center"/>
          </w:tcPr>
          <w:p w14:paraId="1EAC4DC7">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0.250</w:t>
            </w:r>
          </w:p>
        </w:tc>
        <w:tc>
          <w:tcPr>
            <w:tcW w:w="1600" w:type="dxa"/>
            <w:vAlign w:val="center"/>
          </w:tcPr>
          <w:p w14:paraId="5941AEFF">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0.028</w:t>
            </w:r>
          </w:p>
        </w:tc>
      </w:tr>
      <w:tr w14:paraId="514241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2071" w:type="dxa"/>
            <w:vAlign w:val="center"/>
          </w:tcPr>
          <w:p w14:paraId="7FA5D348">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仅优化器切线 B</w:t>
            </w:r>
          </w:p>
        </w:tc>
        <w:tc>
          <w:tcPr>
            <w:tcW w:w="1600" w:type="dxa"/>
            <w:vAlign w:val="center"/>
          </w:tcPr>
          <w:p w14:paraId="2FA06027">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m:oMathPara>
              <m:oMath>
                <m:r>
                  <m:rPr/>
                  <w:rPr>
                    <w:rFonts w:ascii="Cambria Math" w:hAnsi="Cambria Math" w:eastAsia="宋体" w:cs="Times New Roman"/>
                    <w:snapToGrid w:val="0"/>
                    <w:color w:val="000000"/>
                    <w:sz w:val="21"/>
                    <w:szCs w:val="21"/>
                    <w:lang w:val="en-US" w:eastAsia="zh-CN"/>
                  </w:rPr>
                  <m:t>1.31×</m:t>
                </m:r>
                <m:sSup>
                  <m:sSupPr/>
                  <m:e>
                    <m:r>
                      <m:rPr/>
                      <w:rPr>
                        <w:rFonts w:ascii="Cambria Math" w:hAnsi="Cambria Math" w:eastAsia="宋体" w:cs="Times New Roman"/>
                        <w:snapToGrid w:val="0"/>
                        <w:color w:val="000000"/>
                        <w:sz w:val="21"/>
                        <w:szCs w:val="21"/>
                        <w:lang w:val="en-US" w:eastAsia="zh-CN"/>
                      </w:rPr>
                      <m:t>10</m:t>
                    </m:r>
                  </m:e>
                  <m:sup>
                    <m:r>
                      <m:rPr/>
                      <w:rPr>
                        <w:rFonts w:ascii="Cambria Math" w:hAnsi="Cambria Math" w:eastAsia="宋体" w:cs="Times New Roman"/>
                        <w:snapToGrid w:val="0"/>
                        <w:color w:val="000000"/>
                        <w:sz w:val="21"/>
                        <w:szCs w:val="21"/>
                        <w:lang w:val="en-US" w:eastAsia="zh-CN"/>
                      </w:rPr>
                      <m:t>−4</m:t>
                    </m:r>
                  </m:sup>
                </m:sSup>
              </m:oMath>
            </m:oMathPara>
          </w:p>
        </w:tc>
        <w:tc>
          <w:tcPr>
            <w:tcW w:w="1600" w:type="dxa"/>
            <w:vAlign w:val="center"/>
          </w:tcPr>
          <w:p w14:paraId="38DCCF5D">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m:oMathPara>
              <m:oMath>
                <m:r>
                  <m:rPr/>
                  <w:rPr>
                    <w:rFonts w:ascii="Cambria Math" w:hAnsi="Cambria Math" w:eastAsia="宋体" w:cs="Times New Roman"/>
                    <w:snapToGrid w:val="0"/>
                    <w:color w:val="000000"/>
                    <w:sz w:val="21"/>
                    <w:szCs w:val="21"/>
                    <w:lang w:val="en-US" w:eastAsia="zh-CN"/>
                  </w:rPr>
                  <m:t>1.26×</m:t>
                </m:r>
                <m:sSup>
                  <m:sSupPr/>
                  <m:e>
                    <m:r>
                      <m:rPr/>
                      <w:rPr>
                        <w:rFonts w:ascii="Cambria Math" w:hAnsi="Cambria Math" w:eastAsia="宋体" w:cs="Times New Roman"/>
                        <w:snapToGrid w:val="0"/>
                        <w:color w:val="000000"/>
                        <w:sz w:val="21"/>
                        <w:szCs w:val="21"/>
                        <w:lang w:val="en-US" w:eastAsia="zh-CN"/>
                      </w:rPr>
                      <m:t>10</m:t>
                    </m:r>
                  </m:e>
                  <m:sup>
                    <m:r>
                      <m:rPr/>
                      <w:rPr>
                        <w:rFonts w:ascii="Cambria Math" w:hAnsi="Cambria Math" w:eastAsia="宋体" w:cs="Times New Roman"/>
                        <w:snapToGrid w:val="0"/>
                        <w:color w:val="000000"/>
                        <w:sz w:val="21"/>
                        <w:szCs w:val="21"/>
                        <w:lang w:val="en-US" w:eastAsia="zh-CN"/>
                      </w:rPr>
                      <m:t>−4</m:t>
                    </m:r>
                  </m:sup>
                </m:sSup>
              </m:oMath>
            </m:oMathPara>
          </w:p>
        </w:tc>
        <w:tc>
          <w:tcPr>
            <w:tcW w:w="1100" w:type="dxa"/>
            <w:vAlign w:val="center"/>
          </w:tcPr>
          <w:p w14:paraId="266FEAA7">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0.188</w:t>
            </w:r>
          </w:p>
        </w:tc>
        <w:tc>
          <w:tcPr>
            <w:tcW w:w="1100" w:type="dxa"/>
            <w:vAlign w:val="center"/>
          </w:tcPr>
          <w:p w14:paraId="2BA908B6">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0.396</w:t>
            </w:r>
          </w:p>
        </w:tc>
        <w:tc>
          <w:tcPr>
            <w:tcW w:w="1600" w:type="dxa"/>
            <w:vAlign w:val="center"/>
          </w:tcPr>
          <w:p w14:paraId="61BD2A43">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0.281</w:t>
            </w:r>
          </w:p>
        </w:tc>
      </w:tr>
      <w:tr w14:paraId="4BCEDA4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2071" w:type="dxa"/>
            <w:vAlign w:val="center"/>
          </w:tcPr>
          <w:p w14:paraId="1D50FA4B">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完整切线 C</w:t>
            </w:r>
          </w:p>
        </w:tc>
        <w:tc>
          <w:tcPr>
            <w:tcW w:w="1600" w:type="dxa"/>
            <w:vAlign w:val="center"/>
          </w:tcPr>
          <w:p w14:paraId="5532D139">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m:oMathPara>
              <m:oMath>
                <m:r>
                  <m:rPr/>
                  <w:rPr>
                    <w:rFonts w:ascii="Cambria Math" w:hAnsi="Cambria Math" w:eastAsia="宋体" w:cs="Times New Roman"/>
                    <w:snapToGrid w:val="0"/>
                    <w:color w:val="000000"/>
                    <w:sz w:val="21"/>
                    <w:szCs w:val="21"/>
                    <w:lang w:val="en-US" w:eastAsia="zh-CN"/>
                  </w:rPr>
                  <m:t>1.54×</m:t>
                </m:r>
                <m:sSup>
                  <m:sSupPr/>
                  <m:e>
                    <m:r>
                      <m:rPr/>
                      <w:rPr>
                        <w:rFonts w:ascii="Cambria Math" w:hAnsi="Cambria Math" w:eastAsia="宋体" w:cs="Times New Roman"/>
                        <w:snapToGrid w:val="0"/>
                        <w:color w:val="000000"/>
                        <w:sz w:val="21"/>
                        <w:szCs w:val="21"/>
                        <w:lang w:val="en-US" w:eastAsia="zh-CN"/>
                      </w:rPr>
                      <m:t>10</m:t>
                    </m:r>
                  </m:e>
                  <m:sup>
                    <m:r>
                      <m:rPr/>
                      <w:rPr>
                        <w:rFonts w:ascii="Cambria Math" w:hAnsi="Cambria Math" w:eastAsia="宋体" w:cs="Times New Roman"/>
                        <w:snapToGrid w:val="0"/>
                        <w:color w:val="000000"/>
                        <w:sz w:val="21"/>
                        <w:szCs w:val="21"/>
                        <w:lang w:val="en-US" w:eastAsia="zh-CN"/>
                      </w:rPr>
                      <m:t>−4</m:t>
                    </m:r>
                  </m:sup>
                </m:sSup>
              </m:oMath>
            </m:oMathPara>
          </w:p>
        </w:tc>
        <w:tc>
          <w:tcPr>
            <w:tcW w:w="1600" w:type="dxa"/>
            <w:vAlign w:val="center"/>
          </w:tcPr>
          <w:p w14:paraId="63E91807">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m:oMathPara>
              <m:oMath>
                <m:r>
                  <m:rPr/>
                  <w:rPr>
                    <w:rFonts w:ascii="Cambria Math" w:hAnsi="Cambria Math" w:eastAsia="宋体" w:cs="Times New Roman"/>
                    <w:snapToGrid w:val="0"/>
                    <w:color w:val="000000"/>
                    <w:sz w:val="21"/>
                    <w:szCs w:val="21"/>
                    <w:lang w:val="en-US" w:eastAsia="zh-CN"/>
                  </w:rPr>
                  <m:t>1.04×</m:t>
                </m:r>
                <m:sSup>
                  <m:sSupPr/>
                  <m:e>
                    <m:r>
                      <m:rPr/>
                      <w:rPr>
                        <w:rFonts w:ascii="Cambria Math" w:hAnsi="Cambria Math" w:eastAsia="宋体" w:cs="Times New Roman"/>
                        <w:snapToGrid w:val="0"/>
                        <w:color w:val="000000"/>
                        <w:sz w:val="21"/>
                        <w:szCs w:val="21"/>
                        <w:lang w:val="en-US" w:eastAsia="zh-CN"/>
                      </w:rPr>
                      <m:t>10</m:t>
                    </m:r>
                  </m:e>
                  <m:sup>
                    <m:r>
                      <m:rPr/>
                      <w:rPr>
                        <w:rFonts w:ascii="Cambria Math" w:hAnsi="Cambria Math" w:eastAsia="宋体" w:cs="Times New Roman"/>
                        <w:snapToGrid w:val="0"/>
                        <w:color w:val="000000"/>
                        <w:sz w:val="21"/>
                        <w:szCs w:val="21"/>
                        <w:lang w:val="en-US" w:eastAsia="zh-CN"/>
                      </w:rPr>
                      <m:t>−4</m:t>
                    </m:r>
                  </m:sup>
                </m:sSup>
              </m:oMath>
            </m:oMathPara>
          </w:p>
        </w:tc>
        <w:tc>
          <w:tcPr>
            <w:tcW w:w="1100" w:type="dxa"/>
            <w:vAlign w:val="center"/>
          </w:tcPr>
          <w:p w14:paraId="5BBBE88B">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0.177</w:t>
            </w:r>
          </w:p>
        </w:tc>
        <w:tc>
          <w:tcPr>
            <w:tcW w:w="1100" w:type="dxa"/>
            <w:vAlign w:val="center"/>
          </w:tcPr>
          <w:p w14:paraId="1175FF7E">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0.448</w:t>
            </w:r>
          </w:p>
        </w:tc>
        <w:tc>
          <w:tcPr>
            <w:tcW w:w="1600" w:type="dxa"/>
            <w:vAlign w:val="center"/>
          </w:tcPr>
          <w:p w14:paraId="672B1B37">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0.366</w:t>
            </w:r>
          </w:p>
        </w:tc>
      </w:tr>
    </w:tbl>
    <w:p w14:paraId="2878414E">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在主时间跨度 </w:t>
      </w:r>
      <m:oMath>
        <m:r>
          <m:rPr/>
          <w:rPr>
            <w:rFonts w:ascii="Cambria Math" w:hAnsi="Cambria Math" w:eastAsia="宋体" w:cs="Times New Roman"/>
            <w:snapToGrid w:val="0"/>
            <w:color w:val="000000"/>
            <w:sz w:val="24"/>
            <w:szCs w:val="24"/>
            <w:lang w:val="en-US" w:eastAsia="zh-CN"/>
          </w:rPr>
          <m:t>H=4</m:t>
        </m:r>
      </m:oMath>
      <w:r>
        <w:rPr>
          <w:rFonts w:ascii="Times New Roman" w:hAnsi="Times New Roman" w:eastAsia="宋体" w:cs="Times New Roman"/>
          <w:b w:val="0"/>
          <w:bCs w:val="0"/>
          <w:snapToGrid w:val="0"/>
          <w:color w:val="000000"/>
          <w:sz w:val="24"/>
          <w:szCs w:val="24"/>
          <w:lang w:val="en-US" w:eastAsia="zh-CN"/>
        </w:rPr>
        <w:t xml:space="preserve"> 上，完整切线 C 在 Gain、Regret、有害动作比例、Top-1 和候选组内 Spearman 等指标上均取得最优点估计。尤其与当前梯度对齐相比，完整切线不仅提高平均实际收益，同时明显降低有害动作比例，说明未来动力学信息能够改善仅依赖当前梯度方向的动作选择。</w:t>
      </w:r>
    </w:p>
    <w:p w14:paraId="5E594C09">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但是，点估计占优不等价于所有方法差异都已经达到统计显著。特别是 C 相对仅优化器切线 B 的增量需要结合训练 seed、状态和未来数据流的层级结构单独评估。</w:t>
      </w:r>
    </w:p>
    <w:p w14:paraId="4826A252">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46" w:name="_TocA0G60"/>
      <w:r>
        <w:rPr>
          <w:rFonts w:ascii="Times New Roman" w:hAnsi="Times New Roman" w:eastAsia="黑体" w:cs="Times New Roman"/>
          <w:b/>
          <w:bCs/>
          <w:snapToGrid w:val="0"/>
          <w:color w:val="000000"/>
          <w:sz w:val="28"/>
          <w:szCs w:val="28"/>
          <w:lang w:val="en-US" w:eastAsia="zh-CN"/>
        </w:rPr>
        <w:t>分层统计稳健性</w:t>
      </w:r>
      <w:bookmarkEnd w:id="46"/>
    </w:p>
    <w:p w14:paraId="0DD88B3C">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正式实验包含 4 个训练 seed、12 个状态和 96 个决策单元，不应把全部 stream 视为 96 个相互独立的训练轨迹。因此，A0G 采用 seed→state→stream 的三级层次 bootstrap，并在每次重采样中保持方法和候选动作的成对关系。</w:t>
      </w:r>
    </w:p>
    <w:p w14:paraId="63CF69F5">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在 </w:t>
      </w:r>
      <m:oMath>
        <m:r>
          <m:rPr/>
          <w:rPr>
            <w:rFonts w:ascii="Cambria Math" w:hAnsi="Cambria Math" w:eastAsia="宋体" w:cs="Times New Roman"/>
            <w:snapToGrid w:val="0"/>
            <w:color w:val="000000"/>
            <w:sz w:val="24"/>
            <w:szCs w:val="24"/>
            <w:lang w:val="en-US" w:eastAsia="zh-CN"/>
          </w:rPr>
          <m:t>H=4</m:t>
        </m:r>
      </m:oMath>
      <w:r>
        <w:rPr>
          <w:rFonts w:ascii="Times New Roman" w:hAnsi="Times New Roman" w:eastAsia="宋体" w:cs="Times New Roman"/>
          <w:b w:val="0"/>
          <w:bCs w:val="0"/>
          <w:snapToGrid w:val="0"/>
          <w:color w:val="000000"/>
          <w:sz w:val="24"/>
          <w:szCs w:val="24"/>
          <w:lang w:val="en-US" w:eastAsia="zh-CN"/>
        </w:rPr>
        <w:t xml:space="preserve"> 上，完整切线 C 相对随机选择的 Gain 增量约为</w:t>
      </w:r>
    </w:p>
    <w:p w14:paraId="68FF87A1">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r>
          <m:rPr/>
          <w:rPr>
            <w:rFonts w:ascii="Cambria Math" w:hAnsi="Cambria Math" w:eastAsia="宋体" w:cs="Times New Roman"/>
            <w:snapToGrid w:val="0"/>
            <w:color w:val="000000"/>
            <w:sz w:val="24"/>
            <w:szCs w:val="24"/>
            <w:lang w:val="en-US" w:eastAsia="zh-CN"/>
          </w:rPr>
          <m:t>+6.1×</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−5</m:t>
            </m:r>
          </m:sup>
        </m:sSup>
      </m:oMath>
      <w:r>
        <w:rPr>
          <w:rFonts w:ascii="Times New Roman" w:hAnsi="Times New Roman" w:eastAsia="宋体" w:cs="Times New Roman"/>
          <w:b w:val="0"/>
          <w:bCs w:val="0"/>
          <w:snapToGrid w:val="0"/>
          <w:color w:val="000000"/>
          <w:sz w:val="24"/>
          <w:szCs w:val="24"/>
          <w:lang w:val="en-US" w:eastAsia="zh-CN"/>
        </w:rPr>
        <w:t xml:space="preserve">  （8.11）</w:t>
      </w:r>
    </w:p>
    <w:p w14:paraId="50ABD5A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bootstrap 95% 区间约从 0 延伸至 </w:t>
      </w:r>
      <m:oMath>
        <m:r>
          <m:rPr/>
          <w:rPr>
            <w:rFonts w:ascii="Cambria Math" w:hAnsi="Cambria Math" w:eastAsia="宋体" w:cs="Times New Roman"/>
            <w:snapToGrid w:val="0"/>
            <w:color w:val="000000"/>
            <w:sz w:val="24"/>
            <w:szCs w:val="24"/>
            <w:lang w:val="en-US" w:eastAsia="zh-CN"/>
          </w:rPr>
          <m:t>1.2×</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−4</m:t>
            </m:r>
          </m:sup>
        </m:sSup>
      </m:oMath>
      <w:r>
        <w:rPr>
          <w:rFonts w:ascii="Times New Roman" w:hAnsi="Times New Roman" w:eastAsia="宋体" w:cs="Times New Roman"/>
          <w:b w:val="0"/>
          <w:bCs w:val="0"/>
          <w:snapToGrid w:val="0"/>
          <w:color w:val="000000"/>
          <w:sz w:val="24"/>
          <w:szCs w:val="24"/>
          <w:lang w:val="en-US" w:eastAsia="zh-CN"/>
        </w:rPr>
        <w:t>，差值为正的 bootstrap 比例约为 0.975。相对当前梯度对齐，Gain 增量约为</w:t>
      </w:r>
    </w:p>
    <w:p w14:paraId="50402126">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r>
          <m:rPr/>
          <w:rPr>
            <w:rFonts w:ascii="Cambria Math" w:hAnsi="Cambria Math" w:eastAsia="宋体" w:cs="Times New Roman"/>
            <w:snapToGrid w:val="0"/>
            <w:color w:val="000000"/>
            <w:sz w:val="24"/>
            <w:szCs w:val="24"/>
            <w:lang w:val="en-US" w:eastAsia="zh-CN"/>
          </w:rPr>
          <m:t>+7.3×</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−5</m:t>
            </m:r>
          </m:sup>
        </m:sSup>
      </m:oMath>
      <w:r>
        <w:rPr>
          <w:rFonts w:ascii="Times New Roman" w:hAnsi="Times New Roman" w:eastAsia="宋体" w:cs="Times New Roman"/>
          <w:b w:val="0"/>
          <w:bCs w:val="0"/>
          <w:snapToGrid w:val="0"/>
          <w:color w:val="000000"/>
          <w:sz w:val="24"/>
          <w:szCs w:val="24"/>
          <w:lang w:val="en-US" w:eastAsia="zh-CN"/>
        </w:rPr>
        <w:t xml:space="preserve">  （8.12）</w:t>
      </w:r>
    </w:p>
    <w:p w14:paraId="003CCA59">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正向 bootstrap 比例约为 0.965。</w:t>
      </w:r>
    </w:p>
    <w:p w14:paraId="6372ACBC">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相比之下，C 相对 B 在 </w:t>
      </w:r>
      <m:oMath>
        <m:r>
          <m:rPr/>
          <w:rPr>
            <w:rFonts w:ascii="Cambria Math" w:hAnsi="Cambria Math" w:eastAsia="宋体" w:cs="Times New Roman"/>
            <w:snapToGrid w:val="0"/>
            <w:color w:val="000000"/>
            <w:sz w:val="24"/>
            <w:szCs w:val="24"/>
            <w:lang w:val="en-US" w:eastAsia="zh-CN"/>
          </w:rPr>
          <m:t>H=4</m:t>
        </m:r>
      </m:oMath>
      <w:r>
        <w:rPr>
          <w:rFonts w:ascii="Times New Roman" w:hAnsi="Times New Roman" w:eastAsia="宋体" w:cs="Times New Roman"/>
          <w:b w:val="0"/>
          <w:bCs w:val="0"/>
          <w:snapToGrid w:val="0"/>
          <w:color w:val="000000"/>
          <w:sz w:val="24"/>
          <w:szCs w:val="24"/>
          <w:lang w:val="en-US" w:eastAsia="zh-CN"/>
        </w:rPr>
        <w:t xml:space="preserve"> 上的 Gain 增量约为</w:t>
      </w:r>
    </w:p>
    <w:p w14:paraId="7AE27C71">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r>
          <m:rPr/>
          <w:rPr>
            <w:rFonts w:ascii="Cambria Math" w:hAnsi="Cambria Math" w:eastAsia="宋体" w:cs="Times New Roman"/>
            <w:snapToGrid w:val="0"/>
            <w:color w:val="000000"/>
            <w:sz w:val="24"/>
            <w:szCs w:val="24"/>
            <w:lang w:val="en-US" w:eastAsia="zh-CN"/>
          </w:rPr>
          <m:t>+2.2×</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−5</m:t>
            </m:r>
          </m:sup>
        </m:sSup>
      </m:oMath>
      <w:r>
        <w:rPr>
          <w:rFonts w:ascii="Times New Roman" w:hAnsi="Times New Roman" w:eastAsia="宋体" w:cs="Times New Roman"/>
          <w:b w:val="0"/>
          <w:bCs w:val="0"/>
          <w:snapToGrid w:val="0"/>
          <w:color w:val="000000"/>
          <w:sz w:val="24"/>
          <w:szCs w:val="24"/>
          <w:lang w:val="en-US" w:eastAsia="zh-CN"/>
        </w:rPr>
        <w:t xml:space="preserve">  （8.13）</w:t>
      </w:r>
    </w:p>
    <w:p w14:paraId="70F314BD">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95% 区间约为</w:t>
      </w:r>
    </w:p>
    <w:p w14:paraId="0ABB3759">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d>
          <m:dPr>
            <m:begChr m:val="["/>
            <m:sepChr m:val=""/>
            <m:endChr m:val="]"/>
          </m:dPr>
          <m:e>
            <m:r>
              <m:rPr/>
              <w:rPr>
                <w:rFonts w:ascii="Cambria Math" w:hAnsi="Cambria Math" w:eastAsia="宋体" w:cs="Times New Roman"/>
                <w:snapToGrid w:val="0"/>
                <w:color w:val="000000"/>
                <w:sz w:val="24"/>
                <w:szCs w:val="24"/>
                <w:lang w:val="en-US" w:eastAsia="zh-CN"/>
              </w:rPr>
              <m:t>−1.6×</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−5</m:t>
                </m:r>
              </m:sup>
            </m:sSup>
            <m:r>
              <m:rPr/>
              <w:rPr>
                <w:rFonts w:ascii="Cambria Math" w:hAnsi="Cambria Math" w:eastAsia="宋体" w:cs="Times New Roman"/>
                <w:snapToGrid w:val="0"/>
                <w:color w:val="000000"/>
                <w:sz w:val="24"/>
                <w:szCs w:val="24"/>
                <w:lang w:val="en-US" w:eastAsia="zh-CN"/>
              </w:rPr>
              <m:t>,7.5×</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−5</m:t>
                </m:r>
              </m:sup>
            </m:sSup>
          </m:e>
        </m:d>
      </m:oMath>
      <w:r>
        <w:rPr>
          <w:rFonts w:ascii="Times New Roman" w:hAnsi="Times New Roman" w:eastAsia="宋体" w:cs="Times New Roman"/>
          <w:b w:val="0"/>
          <w:bCs w:val="0"/>
          <w:snapToGrid w:val="0"/>
          <w:color w:val="000000"/>
          <w:sz w:val="24"/>
          <w:szCs w:val="24"/>
          <w:lang w:val="en-US" w:eastAsia="zh-CN"/>
        </w:rPr>
        <w:t xml:space="preserve">  （8.14）</w:t>
      </w:r>
    </w:p>
    <w:p w14:paraId="4D1627DB">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仍跨越零点。因此本文仅将其表述为“点估计方向一致，但主时间跨度下 C 相对 B 的任务收益差异仍存在不确定性”。</w:t>
      </w:r>
    </w:p>
    <w:p w14:paraId="564C0B7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在辅助跨度 </w:t>
      </w:r>
      <m:oMath>
        <m:r>
          <m:rPr/>
          <w:rPr>
            <w:rFonts w:ascii="Cambria Math" w:hAnsi="Cambria Math" w:eastAsia="宋体" w:cs="Times New Roman"/>
            <w:snapToGrid w:val="0"/>
            <w:color w:val="000000"/>
            <w:sz w:val="24"/>
            <w:szCs w:val="24"/>
            <w:lang w:val="en-US" w:eastAsia="zh-CN"/>
          </w:rPr>
          <m:t>H=8</m:t>
        </m:r>
      </m:oMath>
      <w:r>
        <w:rPr>
          <w:rFonts w:ascii="Times New Roman" w:hAnsi="Times New Roman" w:eastAsia="宋体" w:cs="Times New Roman"/>
          <w:b w:val="0"/>
          <w:bCs w:val="0"/>
          <w:snapToGrid w:val="0"/>
          <w:color w:val="000000"/>
          <w:sz w:val="24"/>
          <w:szCs w:val="24"/>
          <w:lang w:val="en-US" w:eastAsia="zh-CN"/>
        </w:rPr>
        <w:t xml:space="preserve"> 上，C 相对 B 的 Gain 增量约为</w:t>
      </w:r>
    </w:p>
    <w:p w14:paraId="7D2251AD">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r>
          <m:rPr/>
          <w:rPr>
            <w:rFonts w:ascii="Cambria Math" w:hAnsi="Cambria Math" w:eastAsia="宋体" w:cs="Times New Roman"/>
            <w:snapToGrid w:val="0"/>
            <w:color w:val="000000"/>
            <w:sz w:val="24"/>
            <w:szCs w:val="24"/>
            <w:lang w:val="en-US" w:eastAsia="zh-CN"/>
          </w:rPr>
          <m:t>+7.4×</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−5</m:t>
            </m:r>
          </m:sup>
        </m:sSup>
      </m:oMath>
      <w:r>
        <w:rPr>
          <w:rFonts w:ascii="Times New Roman" w:hAnsi="Times New Roman" w:eastAsia="宋体" w:cs="Times New Roman"/>
          <w:b w:val="0"/>
          <w:bCs w:val="0"/>
          <w:snapToGrid w:val="0"/>
          <w:color w:val="000000"/>
          <w:sz w:val="24"/>
          <w:szCs w:val="24"/>
          <w:lang w:val="en-US" w:eastAsia="zh-CN"/>
        </w:rPr>
        <w:t xml:space="preserve">  （8.15）</w:t>
      </w:r>
    </w:p>
    <w:p w14:paraId="25D84C3F">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95% 区间约为</w:t>
      </w:r>
    </w:p>
    <w:p w14:paraId="219847FF">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d>
          <m:dPr>
            <m:begChr m:val="["/>
            <m:sepChr m:val=""/>
            <m:endChr m:val="]"/>
          </m:dPr>
          <m:e>
            <m:r>
              <m:rPr/>
              <w:rPr>
                <w:rFonts w:ascii="Cambria Math" w:hAnsi="Cambria Math" w:eastAsia="宋体" w:cs="Times New Roman"/>
                <w:snapToGrid w:val="0"/>
                <w:color w:val="000000"/>
                <w:sz w:val="24"/>
                <w:szCs w:val="24"/>
                <w:lang w:val="en-US" w:eastAsia="zh-CN"/>
              </w:rPr>
              <m:t>1.6×</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−5</m:t>
                </m:r>
              </m:sup>
            </m:sSup>
            <m:r>
              <m:rPr/>
              <w:rPr>
                <w:rFonts w:ascii="Cambria Math" w:hAnsi="Cambria Math" w:eastAsia="宋体" w:cs="Times New Roman"/>
                <w:snapToGrid w:val="0"/>
                <w:color w:val="000000"/>
                <w:sz w:val="24"/>
                <w:szCs w:val="24"/>
                <w:lang w:val="en-US" w:eastAsia="zh-CN"/>
              </w:rPr>
              <m:t>,1.4×</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−4</m:t>
                </m:r>
              </m:sup>
            </m:sSup>
          </m:e>
        </m:d>
      </m:oMath>
      <w:r>
        <w:rPr>
          <w:rFonts w:ascii="Times New Roman" w:hAnsi="Times New Roman" w:eastAsia="宋体" w:cs="Times New Roman"/>
          <w:b w:val="0"/>
          <w:bCs w:val="0"/>
          <w:snapToGrid w:val="0"/>
          <w:color w:val="000000"/>
          <w:sz w:val="24"/>
          <w:szCs w:val="24"/>
          <w:lang w:val="en-US" w:eastAsia="zh-CN"/>
        </w:rPr>
        <w:t xml:space="preserve">  （8.16）</w:t>
      </w:r>
    </w:p>
    <w:p w14:paraId="33E9B86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为完整切线中未来梯度反馈的任务层作用提供了更强辅助证据。</w:t>
      </w:r>
    </w:p>
    <w:p w14:paraId="418F608C">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需要特别指出，“</w:t>
      </w:r>
      <m:oMath>
        <m:r>
          <m:rPr/>
          <w:rPr>
            <w:rFonts w:ascii="Cambria Math" w:hAnsi="Cambria Math" w:eastAsia="宋体" w:cs="Times New Roman"/>
            <w:snapToGrid w:val="0"/>
            <w:color w:val="000000"/>
            <w:sz w:val="24"/>
            <w:szCs w:val="24"/>
            <w:lang w:val="en-US" w:eastAsia="zh-CN"/>
          </w:rPr>
          <m:t>H=8</m:t>
        </m:r>
      </m:oMath>
      <w:r>
        <w:rPr>
          <w:rFonts w:ascii="Times New Roman" w:hAnsi="Times New Roman" w:eastAsia="宋体" w:cs="Times New Roman"/>
          <w:b w:val="0"/>
          <w:bCs w:val="0"/>
          <w:snapToGrid w:val="0"/>
          <w:color w:val="000000"/>
          <w:sz w:val="24"/>
          <w:szCs w:val="24"/>
          <w:lang w:val="en-US" w:eastAsia="zh-CN"/>
        </w:rPr>
        <w:t xml:space="preserve"> 区间不跨零而 </w:t>
      </w:r>
      <m:oMath>
        <m:r>
          <m:rPr/>
          <w:rPr>
            <w:rFonts w:ascii="Cambria Math" w:hAnsi="Cambria Math" w:eastAsia="宋体" w:cs="Times New Roman"/>
            <w:snapToGrid w:val="0"/>
            <w:color w:val="000000"/>
            <w:sz w:val="24"/>
            <w:szCs w:val="24"/>
            <w:lang w:val="en-US" w:eastAsia="zh-CN"/>
          </w:rPr>
          <m:t>H=4</m:t>
        </m:r>
      </m:oMath>
      <w:r>
        <w:rPr>
          <w:rFonts w:ascii="Times New Roman" w:hAnsi="Times New Roman" w:eastAsia="宋体" w:cs="Times New Roman"/>
          <w:b w:val="0"/>
          <w:bCs w:val="0"/>
          <w:snapToGrid w:val="0"/>
          <w:color w:val="000000"/>
          <w:sz w:val="24"/>
          <w:szCs w:val="24"/>
          <w:lang w:val="en-US" w:eastAsia="zh-CN"/>
        </w:rPr>
        <w:t xml:space="preserve"> 区间跨零”本身并不能证明方法差异随 horizon 显著增大。若要建立严格的时间跨度交互结论，还需要直接检验</w:t>
      </w:r>
    </w:p>
    <w:p w14:paraId="5D3BBFFE">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sSub>
          <m:sSubPr/>
          <m:e>
            <m:d>
              <m:dPr>
                <m:sepChr m:val=""/>
              </m:dPr>
              <m:e>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C</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B</m:t>
                    </m:r>
                  </m:sub>
                </m:sSub>
                <m:sSub>
                  <m:sSubPr/>
                  <m:e>
                    <m:r>
                      <m:rPr/>
                      <w:rPr>
                        <w:rFonts w:ascii="Cambria Math" w:hAnsi="Cambria Math" w:eastAsia="宋体" w:cs="Times New Roman"/>
                        <w:snapToGrid w:val="0"/>
                        <w:color w:val="000000"/>
                        <w:sz w:val="24"/>
                        <w:szCs w:val="24"/>
                        <w:lang w:val="en-US" w:eastAsia="zh-CN"/>
                      </w:rPr>
                      <m:t>)</m:t>
                    </m:r>
                  </m:e>
                  <m:sub>
                    <m:r>
                      <m:rPr/>
                      <w:rPr>
                        <w:rFonts w:ascii="Cambria Math" w:hAnsi="Cambria Math" w:eastAsia="宋体" w:cs="Times New Roman"/>
                        <w:snapToGrid w:val="0"/>
                        <w:color w:val="000000"/>
                        <w:sz w:val="24"/>
                        <w:szCs w:val="24"/>
                        <w:lang w:val="en-US" w:eastAsia="zh-CN"/>
                      </w:rPr>
                      <m:t>H=8</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C</m:t>
                    </m:r>
                  </m:sub>
                </m:sSub>
                <m:r>
                  <m:rPr/>
                  <w:rPr>
                    <w:rFonts w:ascii="Cambria Math" w:hAnsi="Cambria Math" w:eastAsia="宋体" w:cs="Times New Roman"/>
                    <w:snapToGrid w:val="0"/>
                    <w:color w:val="000000"/>
                    <w:sz w:val="24"/>
                    <w:szCs w:val="24"/>
                    <w:lang w:val="en-US" w:eastAsia="zh-CN"/>
                  </w:rPr>
                  <m:t>−</m:t>
                </m:r>
                <m:sSub>
                  <m:sSubPr/>
                  <m:e>
                    <m:r>
                      <m:rPr/>
                      <w:rPr>
                        <w:rFonts w:ascii="Cambria Math" w:hAnsi="Cambria Math" w:eastAsia="宋体" w:cs="Times New Roman"/>
                        <w:snapToGrid w:val="0"/>
                        <w:color w:val="000000"/>
                        <w:sz w:val="24"/>
                        <w:szCs w:val="24"/>
                        <w:lang w:val="en-US" w:eastAsia="zh-CN"/>
                      </w:rPr>
                      <m:t>G</m:t>
                    </m:r>
                  </m:e>
                  <m:sub>
                    <m:r>
                      <m:rPr/>
                      <w:rPr>
                        <w:rFonts w:ascii="Cambria Math" w:hAnsi="Cambria Math" w:eastAsia="宋体" w:cs="Times New Roman"/>
                        <w:snapToGrid w:val="0"/>
                        <w:color w:val="000000"/>
                        <w:sz w:val="24"/>
                        <w:szCs w:val="24"/>
                        <w:lang w:val="en-US" w:eastAsia="zh-CN"/>
                      </w:rPr>
                      <m:t>B</m:t>
                    </m:r>
                  </m:sub>
                </m:sSub>
              </m:e>
            </m:d>
          </m:e>
          <m:sub>
            <m:r>
              <m:rPr/>
              <w:rPr>
                <w:rFonts w:ascii="Cambria Math" w:hAnsi="Cambria Math" w:eastAsia="宋体" w:cs="Times New Roman"/>
                <w:snapToGrid w:val="0"/>
                <w:color w:val="000000"/>
                <w:sz w:val="24"/>
                <w:szCs w:val="24"/>
                <w:lang w:val="en-US" w:eastAsia="zh-CN"/>
              </w:rPr>
              <m:t>H=4</m:t>
            </m:r>
          </m:sub>
        </m:sSub>
      </m:oMath>
      <w:r>
        <w:rPr>
          <w:rFonts w:ascii="Times New Roman" w:hAnsi="Times New Roman" w:eastAsia="宋体" w:cs="Times New Roman"/>
          <w:b w:val="0"/>
          <w:bCs w:val="0"/>
          <w:snapToGrid w:val="0"/>
          <w:color w:val="000000"/>
          <w:sz w:val="24"/>
          <w:szCs w:val="24"/>
          <w:lang w:val="en-US" w:eastAsia="zh-CN"/>
        </w:rPr>
        <w:t xml:space="preserve">  （8.17）</w:t>
      </w:r>
    </w:p>
    <w:p w14:paraId="0D3E0BDD">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上述 bootstrap 差值为正的比例用于描述重采样分布，不直接解释为 p 值。</w:t>
      </w:r>
    </w:p>
    <w:p w14:paraId="333DB514">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47" w:name="_TocA0G61"/>
      <w:r>
        <w:rPr>
          <w:rFonts w:ascii="Times New Roman" w:hAnsi="Times New Roman" w:eastAsia="黑体" w:cs="Times New Roman"/>
          <w:b/>
          <w:bCs/>
          <w:snapToGrid w:val="0"/>
          <w:color w:val="000000"/>
          <w:sz w:val="28"/>
          <w:szCs w:val="28"/>
          <w:lang w:val="en-US" w:eastAsia="zh-CN"/>
        </w:rPr>
        <w:t>计算成本与适用边界</w:t>
      </w:r>
      <w:bookmarkEnd w:id="47"/>
    </w:p>
    <w:p w14:paraId="6D3A8610">
      <w:pPr>
        <w:bidi w:val="0"/>
        <w:rPr>
          <w:lang w:val="en-US" w:eastAsia="zh-CN"/>
        </w:rPr>
      </w:pPr>
    </w:p>
    <w:p w14:paraId="3231BF25">
      <w:pPr>
        <w:bidi w:val="0"/>
        <w:rPr>
          <w:lang w:val="en-US" w:eastAsia="zh-CN"/>
        </w:rPr>
      </w:pPr>
    </w:p>
    <w:p w14:paraId="7D49ABC8">
      <w:pPr>
        <w:bidi w:val="0"/>
        <w:rPr>
          <w:lang w:val="en-US" w:eastAsia="zh-CN"/>
        </w:rPr>
      </w:pPr>
    </w:p>
    <w:p w14:paraId="09D7ED98">
      <w:pPr>
        <w:bidi w:val="0"/>
        <w:rPr>
          <w:lang w:val="en-US" w:eastAsia="zh-CN"/>
        </w:rPr>
      </w:pPr>
    </w:p>
    <w:p w14:paraId="5593BD17">
      <w:pPr>
        <w:bidi w:val="0"/>
        <w:rPr>
          <w:lang w:val="en-US" w:eastAsia="zh-CN"/>
        </w:rPr>
      </w:pPr>
    </w:p>
    <w:p w14:paraId="0CF119DD">
      <w:pPr>
        <w:bidi w:val="0"/>
        <w:rPr>
          <w:lang w:val="en-US" w:eastAsia="zh-CN"/>
        </w:rPr>
      </w:pPr>
    </w:p>
    <w:p w14:paraId="6259677A">
      <w:pPr>
        <w:bidi w:val="0"/>
        <w:rPr>
          <w:lang w:val="en-US" w:eastAsia="zh-CN"/>
        </w:rPr>
      </w:pPr>
    </w:p>
    <w:p w14:paraId="32C20B45">
      <w:pPr>
        <w:bidi w:val="0"/>
        <w:rPr>
          <w:lang w:val="en-US" w:eastAsia="zh-CN"/>
        </w:rPr>
      </w:pPr>
    </w:p>
    <w:p w14:paraId="3A2F580C">
      <w:pPr>
        <w:bidi w:val="0"/>
        <w:rPr>
          <w:lang w:val="en-US" w:eastAsia="zh-CN"/>
        </w:rPr>
      </w:pPr>
    </w:p>
    <w:p w14:paraId="3C379435">
      <w:pPr>
        <w:bidi w:val="0"/>
        <w:rPr>
          <w:lang w:val="en-US" w:eastAsia="zh-CN"/>
        </w:rPr>
      </w:pPr>
    </w:p>
    <w:p w14:paraId="79CE52F8">
      <w:pPr>
        <w:bidi w:val="0"/>
        <w:rPr>
          <w:lang w:val="en-US" w:eastAsia="zh-CN"/>
        </w:rPr>
      </w:pPr>
    </w:p>
    <w:p w14:paraId="4489555F">
      <w:pPr>
        <w:bidi w:val="0"/>
        <w:rPr>
          <w:lang w:val="en-US" w:eastAsia="zh-CN"/>
        </w:rPr>
      </w:pPr>
    </w:p>
    <w:p w14:paraId="68FD33A4">
      <w:pPr>
        <w:bidi w:val="0"/>
        <w:rPr>
          <w:lang w:val="en-US" w:eastAsia="zh-CN"/>
        </w:rPr>
      </w:pPr>
    </w:p>
    <w:p w14:paraId="43EB2FD8">
      <w:pPr>
        <w:bidi w:val="0"/>
        <w:jc w:val="left"/>
        <w:rPr>
          <w:lang w:val="en-US" w:eastAsia="zh-CN"/>
        </w:rPr>
      </w:pPr>
    </w:p>
    <w:p w14:paraId="47A9C213">
      <w:pPr>
        <w:pStyle w:val="6"/>
        <w:keepNext/>
        <w:keepLines/>
        <w:pageBreakBefore/>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21"/>
          <w:szCs w:val="21"/>
          <w:lang w:val="en-US" w:eastAsia="zh-CN"/>
        </w:rPr>
      </w:pPr>
      <w:r>
        <w:rPr>
          <w:rFonts w:ascii="Times New Roman" w:hAnsi="Times New Roman" w:eastAsia="黑体" w:cs="Times New Roman"/>
          <w:b/>
          <w:bCs/>
          <w:snapToGrid w:val="0"/>
          <w:color w:val="000000"/>
          <w:sz w:val="21"/>
          <w:szCs w:val="21"/>
          <w:lang w:val="en-US" w:eastAsia="zh-CN"/>
        </w:rPr>
        <w:t>表 8.3 主时间跨度 H=4、四个非零候选的计算成本</w:t>
      </w:r>
    </w:p>
    <w:tbl>
      <w:tblPr>
        <w:tblStyle w:val="13"/>
        <w:tblW w:w="9071"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70" w:type="dxa"/>
          <w:left w:w="65" w:type="dxa"/>
          <w:bottom w:w="70" w:type="dxa"/>
          <w:right w:w="65" w:type="dxa"/>
        </w:tblCellMar>
      </w:tblPr>
      <w:tblGrid>
        <w:gridCol w:w="6471"/>
        <w:gridCol w:w="2600"/>
      </w:tblGrid>
      <w:tr w14:paraId="6FD8B89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tblHeader/>
          <w:jc w:val="center"/>
        </w:trPr>
        <w:tc>
          <w:tcPr>
            <w:tcW w:w="6471" w:type="dxa"/>
            <w:tcBorders>
              <w:bottom w:val="single" w:color="000000" w:sz="4" w:space="0"/>
            </w:tcBorders>
            <w:vAlign w:val="center"/>
          </w:tcPr>
          <w:p w14:paraId="4EFFE546">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H=4，四个非零候选</w:t>
            </w:r>
          </w:p>
        </w:tc>
        <w:tc>
          <w:tcPr>
            <w:tcW w:w="2600" w:type="dxa"/>
            <w:tcBorders>
              <w:bottom w:val="single" w:color="000000" w:sz="4" w:space="0"/>
            </w:tcBorders>
            <w:vAlign w:val="center"/>
          </w:tcPr>
          <w:p w14:paraId="0E9F51D7">
            <w:pPr>
              <w:keepNext/>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bCs/>
                <w:snapToGrid w:val="0"/>
                <w:color w:val="000000"/>
                <w:sz w:val="21"/>
                <w:szCs w:val="21"/>
                <w:lang w:val="en-US" w:eastAsia="zh-CN"/>
              </w:rPr>
            </w:pPr>
            <w:r>
              <w:rPr>
                <w:rFonts w:ascii="Times New Roman" w:hAnsi="Times New Roman" w:eastAsia="宋体" w:cs="Times New Roman"/>
                <w:b/>
                <w:bCs/>
                <w:snapToGrid w:val="0"/>
                <w:color w:val="000000"/>
                <w:sz w:val="21"/>
                <w:szCs w:val="21"/>
                <w:lang w:val="en-US" w:eastAsia="zh-CN"/>
              </w:rPr>
              <w:t>总时间</w:t>
            </w:r>
          </w:p>
        </w:tc>
      </w:tr>
      <w:tr w14:paraId="3259DF8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6471" w:type="dxa"/>
            <w:vAlign w:val="center"/>
          </w:tcPr>
          <w:p w14:paraId="57B9FE72">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逐候选真实有限动作回放</w:t>
            </w:r>
          </w:p>
        </w:tc>
        <w:tc>
          <w:tcPr>
            <w:tcW w:w="2600" w:type="dxa"/>
            <w:vAlign w:val="center"/>
          </w:tcPr>
          <w:p w14:paraId="37244BD7">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2.65 s</w:t>
            </w:r>
          </w:p>
        </w:tc>
      </w:tr>
      <w:tr w14:paraId="658F317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6471" w:type="dxa"/>
            <w:vAlign w:val="center"/>
          </w:tcPr>
          <w:p w14:paraId="00DA17B7">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仅优化器切线 B</w:t>
            </w:r>
          </w:p>
        </w:tc>
        <w:tc>
          <w:tcPr>
            <w:tcW w:w="2600" w:type="dxa"/>
            <w:vAlign w:val="center"/>
          </w:tcPr>
          <w:p w14:paraId="2D54D296">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4.74 s</w:t>
            </w:r>
          </w:p>
        </w:tc>
      </w:tr>
      <w:tr w14:paraId="11685F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65" w:type="dxa"/>
            <w:bottom w:w="70" w:type="dxa"/>
            <w:right w:w="65" w:type="dxa"/>
          </w:tblCellMar>
        </w:tblPrEx>
        <w:trPr>
          <w:cantSplit/>
          <w:jc w:val="center"/>
        </w:trPr>
        <w:tc>
          <w:tcPr>
            <w:tcW w:w="6471" w:type="dxa"/>
            <w:vAlign w:val="center"/>
          </w:tcPr>
          <w:p w14:paraId="20885CE4">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完整切线 C</w:t>
            </w:r>
          </w:p>
        </w:tc>
        <w:tc>
          <w:tcPr>
            <w:tcW w:w="2600" w:type="dxa"/>
            <w:vAlign w:val="center"/>
          </w:tcPr>
          <w:p w14:paraId="4B20C355">
            <w:pPr>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21"/>
                <w:szCs w:val="21"/>
                <w:lang w:val="en-US" w:eastAsia="zh-CN"/>
              </w:rPr>
            </w:pPr>
            <w:r>
              <w:rPr>
                <w:rFonts w:ascii="Times New Roman" w:hAnsi="Times New Roman" w:eastAsia="宋体" w:cs="Times New Roman"/>
                <w:b w:val="0"/>
                <w:bCs w:val="0"/>
                <w:snapToGrid w:val="0"/>
                <w:color w:val="000000"/>
                <w:sz w:val="21"/>
                <w:szCs w:val="21"/>
                <w:lang w:val="en-US" w:eastAsia="zh-CN"/>
              </w:rPr>
              <w:t>6.77 s</w:t>
            </w:r>
          </w:p>
        </w:tc>
      </w:tr>
    </w:tbl>
    <w:p w14:paraId="7EE6C56E">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在受控独占 GPU 计时中，完整切线虽然具有更高的决策预测质量，但当前实现并未获得相对直接有限动作回放的墙钟效率优势。以 </w:t>
      </w:r>
      <m:oMath>
        <m:r>
          <m:rPr/>
          <w:rPr>
            <w:rFonts w:ascii="Cambria Math" w:hAnsi="Cambria Math" w:eastAsia="宋体" w:cs="Times New Roman"/>
            <w:snapToGrid w:val="0"/>
            <w:color w:val="000000"/>
            <w:sz w:val="24"/>
            <w:szCs w:val="24"/>
            <w:lang w:val="en-US" w:eastAsia="zh-CN"/>
          </w:rPr>
          <m:t>H=4</m:t>
        </m:r>
      </m:oMath>
      <w:r>
        <w:rPr>
          <w:rFonts w:ascii="Times New Roman" w:hAnsi="Times New Roman" w:eastAsia="宋体" w:cs="Times New Roman"/>
          <w:b w:val="0"/>
          <w:bCs w:val="0"/>
          <w:snapToGrid w:val="0"/>
          <w:color w:val="000000"/>
          <w:sz w:val="24"/>
          <w:szCs w:val="24"/>
          <w:lang w:val="en-US" w:eastAsia="zh-CN"/>
        </w:rPr>
        <w:t>、4 个非零候选为例，完整切线总时间约为 6.77 s，而直接正向有限动作回放约为 2.65 s，前者约为后者的 2.55 倍；仅优化器切线也仍需约 4.74 s。</w:t>
      </w:r>
    </w:p>
    <w:p w14:paraId="31D573F9">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在已实测的 </w:t>
      </w:r>
      <m:oMath>
        <m:r>
          <m:rPr/>
          <w:rPr>
            <w:rFonts w:ascii="Cambria Math" w:hAnsi="Cambria Math" w:eastAsia="宋体" w:cs="Times New Roman"/>
            <w:snapToGrid w:val="0"/>
            <w:color w:val="000000"/>
            <w:sz w:val="24"/>
            <w:szCs w:val="24"/>
            <w:lang w:val="en-US" w:eastAsia="zh-CN"/>
          </w:rPr>
          <m:t>H∈{1,4,8}</m:t>
        </m:r>
      </m:oMath>
      <w:r>
        <w:rPr>
          <w:rFonts w:ascii="Times New Roman" w:hAnsi="Times New Roman" w:eastAsia="宋体" w:cs="Times New Roman"/>
          <w:b w:val="0"/>
          <w:bCs w:val="0"/>
          <w:snapToGrid w:val="0"/>
          <w:color w:val="000000"/>
          <w:sz w:val="24"/>
          <w:szCs w:val="24"/>
          <w:lang w:val="en-US" w:eastAsia="zh-CN"/>
        </w:rPr>
        <w:t xml:space="preserve">、候选数 </w:t>
      </w:r>
      <m:oMath>
        <m:r>
          <m:rPr/>
          <w:rPr>
            <w:rFonts w:ascii="Cambria Math" w:hAnsi="Cambria Math" w:eastAsia="宋体" w:cs="Times New Roman"/>
            <w:snapToGrid w:val="0"/>
            <w:color w:val="000000"/>
            <w:sz w:val="24"/>
            <w:szCs w:val="24"/>
            <w:lang w:val="en-US" w:eastAsia="zh-CN"/>
          </w:rPr>
          <m:t>M∈{1,2,4}</m:t>
        </m:r>
      </m:oMath>
      <w:r>
        <w:rPr>
          <w:rFonts w:ascii="Times New Roman" w:hAnsi="Times New Roman" w:eastAsia="宋体" w:cs="Times New Roman"/>
          <w:b w:val="0"/>
          <w:bCs w:val="0"/>
          <w:snapToGrid w:val="0"/>
          <w:color w:val="000000"/>
          <w:sz w:val="24"/>
          <w:szCs w:val="24"/>
          <w:lang w:val="en-US" w:eastAsia="zh-CN"/>
        </w:rPr>
        <w:t xml:space="preserve"> 范围内，共享切线传播的相对加速比均小于 1。基于当前组件成本模型向更大 </w:t>
      </w:r>
      <m:oMath>
        <m:r>
          <m:rPr/>
          <w:rPr>
            <w:rFonts w:ascii="Cambria Math" w:hAnsi="Cambria Math" w:eastAsia="宋体" w:cs="Times New Roman"/>
            <w:snapToGrid w:val="0"/>
            <w:color w:val="000000"/>
            <w:sz w:val="24"/>
            <w:szCs w:val="24"/>
            <w:lang w:val="en-US" w:eastAsia="zh-CN"/>
          </w:rPr>
          <m:t>M</m:t>
        </m:r>
      </m:oMath>
      <w:r>
        <w:rPr>
          <w:rFonts w:ascii="Times New Roman" w:hAnsi="Times New Roman" w:eastAsia="宋体" w:cs="Times New Roman"/>
          <w:b w:val="0"/>
          <w:bCs w:val="0"/>
          <w:snapToGrid w:val="0"/>
          <w:color w:val="000000"/>
          <w:sz w:val="24"/>
          <w:szCs w:val="24"/>
          <w:lang w:val="en-US" w:eastAsia="zh-CN"/>
        </w:rPr>
        <w:t xml:space="preserve"> 外推时也未观察到明显的盈亏平衡点，但这一外推不等同于实际测量。</w:t>
      </w:r>
    </w:p>
    <w:p w14:paraId="21C9F5C6">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因此，A0G 得到的结论应分为两个层面：第一，完整切线有限时间响应具有验证损失和动作选择层面的决策信息；第二，当前前向逐候选切线实现尚不具有实际墙钟效率优势。 这意味着本文已经验证了“哪些未来动力学信息值得保留”，而如何以更低成本计算这些信息属于后续算法研究问题。</w:t>
      </w:r>
    </w:p>
    <w:p w14:paraId="0E9AB655">
      <w:pPr>
        <w:pStyle w:val="2"/>
        <w:keepNext/>
        <w:keepLines/>
        <w:pageBreakBefore/>
        <w:widowControl/>
        <w:snapToGrid w:val="0"/>
        <w:spacing w:before="240" w:after="120" w:line="300" w:lineRule="auto"/>
        <w:ind w:left="0" w:right="0" w:firstLine="0" w:firstLineChars="0"/>
        <w:jc w:val="left"/>
        <w:textAlignment w:val="baseline"/>
        <w:rPr>
          <w:rFonts w:ascii="Times New Roman" w:hAnsi="Times New Roman" w:eastAsia="黑体" w:cs="Times New Roman"/>
          <w:b/>
          <w:bCs/>
          <w:snapToGrid w:val="0"/>
          <w:color w:val="000000"/>
          <w:sz w:val="32"/>
          <w:szCs w:val="32"/>
          <w:lang w:val="en-US" w:eastAsia="zh-CN"/>
        </w:rPr>
      </w:pPr>
      <w:bookmarkStart w:id="48" w:name="_Toc240111109"/>
      <w:r>
        <w:rPr>
          <w:rFonts w:ascii="Times New Roman" w:hAnsi="Times New Roman" w:eastAsia="黑体" w:cs="Times New Roman"/>
          <w:b/>
          <w:bCs/>
          <w:snapToGrid w:val="0"/>
          <w:color w:val="000000"/>
          <w:sz w:val="32"/>
          <w:szCs w:val="32"/>
          <w:lang w:val="en-US" w:eastAsia="zh-CN"/>
        </w:rPr>
        <w:t>理论机制讨论</w:t>
      </w:r>
      <w:bookmarkEnd w:id="48"/>
    </w:p>
    <w:p w14:paraId="60519492">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49" w:name="_Toc240111110"/>
      <w:bookmarkEnd w:id="49"/>
      <w:r>
        <w:rPr>
          <w:rFonts w:ascii="Times New Roman" w:hAnsi="Times New Roman" w:eastAsia="黑体" w:cs="Times New Roman"/>
          <w:b/>
          <w:bCs/>
          <w:snapToGrid w:val="0"/>
          <w:color w:val="000000"/>
          <w:sz w:val="28"/>
          <w:szCs w:val="28"/>
          <w:lang w:val="en-US" w:eastAsia="zh-CN"/>
        </w:rPr>
        <w:t>标量 FDR 作为充分描述的适用边界</w:t>
      </w:r>
    </w:p>
    <w:p w14:paraId="32E27124">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本文实验并不意味着深度学习训练与经典统计物理之间不存在任何涨落—响应联系。相反，v0.7 确认实验已经观察到自然涨落与因果响应之间的统计关联。真正被否定的是更强的假设：仅使用一个方向上的自然涨落标量，就能够在不同随机种子、训练状态和时间跨度之间构成稳定的普适响应预测律。</w:t>
      </w:r>
    </w:p>
    <w:p w14:paraId="59EFB79C">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Transformer+AdamW 与经典标量响应模型之间至少存在四类结构差异。</w:t>
      </w:r>
    </w:p>
    <w:p w14:paraId="7E1A71B8">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（1）持续外生驱动。 每个训练步由不同的微批次数据和当前参数共同确定随机梯度，因而响应算子随训练时间和外生数据流持续变化。</w:t>
      </w:r>
    </w:p>
    <w:p w14:paraId="6728FBB5">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（2）参数观测下的状态记忆。 若只观察 </w:t>
      </w:r>
      <m:oMath>
        <m:sSub>
          <m:sSubPr/>
          <m:e>
            <m:r>
              <m:rPr/>
              <w:rPr>
                <w:rFonts w:ascii="Cambria Math" w:hAnsi="Cambria Math" w:eastAsia="宋体" w:cs="Times New Roman"/>
                <w:snapToGrid w:val="0"/>
                <w:color w:val="000000"/>
                <w:sz w:val="24"/>
                <w:szCs w:val="24"/>
                <w:lang w:val="en-US" w:eastAsia="zh-CN"/>
              </w:rPr>
              <m:t>θ</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 xml:space="preserve">，AdamW 的 </w:t>
      </w:r>
      <m:oMath>
        <m:sSub>
          <m:sSubPr/>
          <m:e>
            <m:r>
              <m:rPr/>
              <w:rPr>
                <w:rFonts w:ascii="Cambria Math" w:hAnsi="Cambria Math" w:eastAsia="宋体" w:cs="Times New Roman"/>
                <w:snapToGrid w:val="0"/>
                <w:color w:val="000000"/>
                <w:sz w:val="24"/>
                <w:szCs w:val="24"/>
                <w:lang w:val="en-US" w:eastAsia="zh-CN"/>
              </w:rPr>
              <m:t>m</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 xml:space="preserve"> 和 </w:t>
      </w:r>
      <m:oMath>
        <m:sSub>
          <m:sSubPr/>
          <m:e>
            <m:r>
              <m:rPr/>
              <w:rPr>
                <w:rFonts w:ascii="Cambria Math" w:hAnsi="Cambria Math" w:eastAsia="宋体" w:cs="Times New Roman"/>
                <w:snapToGrid w:val="0"/>
                <w:color w:val="000000"/>
                <w:sz w:val="24"/>
                <w:szCs w:val="24"/>
                <w:lang w:val="en-US" w:eastAsia="zh-CN"/>
              </w:rPr>
              <m:t>v</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 xml:space="preserve"> 会使后续更新显式依赖历史梯度；将这些变量纳入增广状态后，才获得条件于未来批次和随机数流的闭合状态转移。</w:t>
      </w:r>
    </w:p>
    <w:p w14:paraId="14ACAED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（3）坐标依赖的自适应预条件。 二阶矩状态 </w:t>
      </w:r>
      <m:oMath>
        <m:sSub>
          <m:sSubPr/>
          <m:e>
            <m:r>
              <m:rPr/>
              <w:rPr>
                <w:rFonts w:ascii="Cambria Math" w:hAnsi="Cambria Math" w:eastAsia="宋体" w:cs="Times New Roman"/>
                <w:snapToGrid w:val="0"/>
                <w:color w:val="000000"/>
                <w:sz w:val="24"/>
                <w:szCs w:val="24"/>
                <w:lang w:val="en-US" w:eastAsia="zh-CN"/>
              </w:rPr>
              <m:t>v</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 xml:space="preserve"> 为不同参数坐标赋予不同的有效更新尺度，因此同样大小的梯度扰动在不同方向和训练状态上具有不同传播增益。</w:t>
      </w:r>
    </w:p>
    <w:p w14:paraId="733DD59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（4）分段光滑的梯度裁剪。 当全局梯度范数超过阈值时，扰动需要经过裁剪映射的局部 Jacobian；A0E2 直接表明，未来曲率反馈是否经过该 Jacobian 会显著改变多步响应预测。</w:t>
      </w:r>
    </w:p>
    <w:p w14:paraId="074EF9F5">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因此，本文的核心结论不是给深度学习训练赋予某一种具体热力学平衡结构，而是说明：有限时间响应必须在包含优化器隐状态、未来梯度反馈和非光滑训练算子的完整状态空间中分析。</w:t>
      </w:r>
    </w:p>
    <w:p w14:paraId="38752BF4">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50" w:name="_Toc240111111"/>
      <w:bookmarkEnd w:id="50"/>
      <w:r>
        <w:rPr>
          <w:rFonts w:ascii="Times New Roman" w:hAnsi="Times New Roman" w:eastAsia="黑体" w:cs="Times New Roman"/>
          <w:b/>
          <w:bCs/>
          <w:snapToGrid w:val="0"/>
          <w:color w:val="000000"/>
          <w:sz w:val="28"/>
          <w:szCs w:val="28"/>
          <w:lang w:val="en-US" w:eastAsia="zh-CN"/>
        </w:rPr>
        <w:t>现代优化训练的四通道响应结构</w:t>
      </w:r>
    </w:p>
    <w:p w14:paraId="3485438B">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综合 H1、A0E2 与 A0F2 的消融结果，可以把当前实验所识别的主要响应机制概括为四类相互耦合的动力学通道，如图9.1所示：</w:t>
      </w:r>
    </w:p>
    <w:p w14:paraId="3A3394E0">
      <w:pPr>
        <w:keepNext/>
        <w:keepLines/>
        <w:widowControl/>
        <w:snapToGrid w:val="0"/>
        <w:spacing w:before="60" w:after="60" w:line="24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drawing>
          <wp:inline distT="0" distB="0" distL="0" distR="0">
            <wp:extent cx="5507990" cy="3225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8"/>
                    <a:stretch>
                      <a:fillRect/>
                    </a:stretch>
                  </pic:blipFill>
                  <pic:spPr>
                    <a:xfrm>
                      <a:off x="0" y="0"/>
                      <a:ext cx="5508000" cy="3226114"/>
                    </a:xfrm>
                    <a:prstGeom prst="rect">
                      <a:avLst/>
                    </a:prstGeom>
                  </pic:spPr>
                </pic:pic>
              </a:graphicData>
            </a:graphic>
          </wp:inline>
        </w:drawing>
      </w:r>
    </w:p>
    <w:p w14:paraId="67E32A92">
      <w:pPr>
        <w:pStyle w:val="6"/>
        <w:keepNext w:val="0"/>
        <w:keepLines/>
        <w:widowControl/>
        <w:snapToGrid w:val="0"/>
        <w:spacing w:before="60" w:after="60" w:line="240" w:lineRule="auto"/>
        <w:ind w:left="0" w:right="0" w:firstLine="0" w:firstLineChars="0"/>
        <w:jc w:val="center"/>
        <w:textAlignment w:val="baseline"/>
        <w:rPr>
          <w:rFonts w:ascii="Times New Roman" w:hAnsi="Times New Roman" w:eastAsia="黑体" w:cs="Times New Roman"/>
          <w:b/>
          <w:bCs/>
          <w:snapToGrid w:val="0"/>
          <w:color w:val="000000"/>
          <w:sz w:val="21"/>
          <w:szCs w:val="21"/>
          <w:lang w:val="en-US" w:eastAsia="zh-CN"/>
        </w:rPr>
      </w:pPr>
      <w:r>
        <w:rPr>
          <w:rFonts w:ascii="Times New Roman" w:hAnsi="Times New Roman" w:eastAsia="黑体" w:cs="Times New Roman"/>
          <w:b/>
          <w:bCs/>
          <w:snapToGrid w:val="0"/>
          <w:color w:val="000000"/>
          <w:sz w:val="21"/>
          <w:szCs w:val="21"/>
          <w:lang w:val="en-US" w:eastAsia="zh-CN"/>
        </w:rPr>
        <w:t>图 9.1 现代优化训练的四通道响应结构</w:t>
      </w:r>
    </w:p>
    <w:p w14:paraId="1C3FA2DB">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状态记忆通道（</w:t>
      </w:r>
      <m:oMath>
        <m:sSub>
          <m:sSubPr/>
          <m:e>
            <m:r>
              <m:rPr/>
              <w:rPr>
                <w:rFonts w:ascii="Cambria Math" w:hAnsi="Cambria Math" w:eastAsia="宋体" w:cs="Times New Roman"/>
                <w:snapToGrid w:val="0"/>
                <w:color w:val="000000"/>
                <w:sz w:val="24"/>
                <w:szCs w:val="24"/>
                <w:lang w:val="en-US" w:eastAsia="zh-CN"/>
              </w:rPr>
              <m:t>m</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）：一阶矩对当前梯度扰动进行指数积累，使一次局部脉冲在后续多个优化步中持续影响参数更新。</w:t>
      </w:r>
    </w:p>
    <w:p w14:paraId="0820A3C1">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自适应预条件通道（</w:t>
      </w:r>
      <m:oMath>
        <m:sSub>
          <m:sSubPr/>
          <m:e>
            <m:r>
              <m:rPr/>
              <w:rPr>
                <w:rFonts w:ascii="Cambria Math" w:hAnsi="Cambria Math" w:eastAsia="宋体" w:cs="Times New Roman"/>
                <w:snapToGrid w:val="0"/>
                <w:color w:val="000000"/>
                <w:sz w:val="24"/>
                <w:szCs w:val="24"/>
                <w:lang w:val="en-US" w:eastAsia="zh-CN"/>
              </w:rPr>
              <m:t>v</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）：二阶矩通过逐坐标分母调节有效更新尺度，使扰动幅值受到当前优化器状态的方向性调制。</w:t>
      </w:r>
    </w:p>
    <w:p w14:paraId="7BFC9176">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未来曲率反馈通道（</w:t>
      </w:r>
      <m:oMath>
        <m:sSub>
          <m:sSubPr/>
          <m:e>
            <m:r>
              <m:rPr/>
              <w:rPr>
                <w:rFonts w:ascii="Cambria Math" w:hAnsi="Cambria Math" w:eastAsia="宋体" w:cs="Times New Roman"/>
                <w:snapToGrid w:val="0"/>
                <w:color w:val="000000"/>
                <w:sz w:val="24"/>
                <w:szCs w:val="24"/>
                <w:lang w:val="en-US" w:eastAsia="zh-CN"/>
              </w:rPr>
              <m:t>H</m:t>
            </m:r>
          </m:e>
          <m:sub>
            <m:r>
              <m:rPr/>
              <w:rPr>
                <w:rFonts w:ascii="Cambria Math" w:hAnsi="Cambria Math" w:eastAsia="宋体" w:cs="Times New Roman"/>
                <w:snapToGrid w:val="0"/>
                <w:color w:val="000000"/>
                <w:sz w:val="24"/>
                <w:szCs w:val="24"/>
                <w:lang w:val="en-US" w:eastAsia="zh-CN"/>
              </w:rPr>
              <m:t>t</m:t>
            </m:r>
          </m:sub>
        </m:sSub>
        <m:r>
          <m:rPr/>
          <w:rPr>
            <w:rFonts w:ascii="Cambria Math" w:hAnsi="Cambria Math" w:eastAsia="宋体" w:cs="Times New Roman"/>
            <w:snapToGrid w:val="0"/>
            <w:color w:val="000000"/>
            <w:sz w:val="24"/>
            <w:szCs w:val="24"/>
            <w:lang w:val="en-US" w:eastAsia="zh-CN"/>
          </w:rPr>
          <m:t>δ</m:t>
        </m:r>
        <m:sSub>
          <m:sSubPr/>
          <m:e>
            <m:r>
              <m:rPr/>
              <w:rPr>
                <w:rFonts w:ascii="Cambria Math" w:hAnsi="Cambria Math" w:eastAsia="宋体" w:cs="Times New Roman"/>
                <w:snapToGrid w:val="0"/>
                <w:color w:val="000000"/>
                <w:sz w:val="24"/>
                <w:szCs w:val="24"/>
                <w:lang w:val="en-US" w:eastAsia="zh-CN"/>
              </w:rPr>
              <m:t>θ</m:t>
            </m:r>
          </m:e>
          <m:sub>
            <m:r>
              <m:rPr/>
              <w:rPr>
                <w:rFonts w:ascii="Cambria Math" w:hAnsi="Cambria Math" w:eastAsia="宋体" w:cs="Times New Roman"/>
                <w:snapToGrid w:val="0"/>
                <w:color w:val="000000"/>
                <w:sz w:val="24"/>
                <w:szCs w:val="24"/>
                <w:lang w:val="en-US" w:eastAsia="zh-CN"/>
              </w:rPr>
              <m:t>t</m:t>
            </m:r>
          </m:sub>
        </m:sSub>
      </m:oMath>
      <w:r>
        <w:rPr>
          <w:rFonts w:ascii="Times New Roman" w:hAnsi="Times New Roman" w:eastAsia="宋体" w:cs="Times New Roman"/>
          <w:b w:val="0"/>
          <w:bCs w:val="0"/>
          <w:snapToGrid w:val="0"/>
          <w:color w:val="000000"/>
          <w:sz w:val="24"/>
          <w:szCs w:val="24"/>
          <w:lang w:val="en-US" w:eastAsia="zh-CN"/>
        </w:rPr>
        <w:t>）：参数位置的变化重新改变未来微批次梯度，是仅优化器开环模型随 horizon 增大而逐渐失真的关键缺失项。</w:t>
      </w:r>
    </w:p>
    <w:p w14:paraId="4BD82A42">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梯度裁剪局部微分通道（</w:t>
      </w:r>
      <m:oMath>
        <m:sSub>
          <m:sSubPr/>
          <m:e>
            <m:r>
              <m:rPr/>
              <w:rPr>
                <w:rFonts w:ascii="Cambria Math" w:hAnsi="Cambria Math" w:eastAsia="宋体" w:cs="Times New Roman"/>
                <w:snapToGrid w:val="0"/>
                <w:color w:val="000000"/>
                <w:sz w:val="24"/>
                <w:szCs w:val="24"/>
                <w:lang w:val="en-US" w:eastAsia="zh-CN"/>
              </w:rPr>
              <m:t>J</m:t>
            </m:r>
          </m:e>
          <m:sub>
            <m:r>
              <m:rPr>
                <m:sty m:val="p"/>
              </m:rPr>
              <w:rPr>
                <w:rFonts w:ascii="Cambria Math" w:hAnsi="Cambria Math" w:eastAsia="宋体" w:cs="Times New Roman"/>
                <w:snapToGrid w:val="0"/>
                <w:color w:val="000000"/>
                <w:sz w:val="24"/>
                <w:szCs w:val="24"/>
                <w:lang w:val="en-US" w:eastAsia="zh-CN"/>
              </w:rPr>
              <m:t>clip</m:t>
            </m:r>
          </m:sub>
        </m:sSub>
      </m:oMath>
      <w:r>
        <w:rPr>
          <w:rFonts w:ascii="Times New Roman" w:hAnsi="Times New Roman" w:eastAsia="宋体" w:cs="Times New Roman"/>
          <w:b w:val="0"/>
          <w:bCs w:val="0"/>
          <w:snapToGrid w:val="0"/>
          <w:color w:val="000000"/>
          <w:sz w:val="24"/>
          <w:szCs w:val="24"/>
          <w:lang w:val="en-US" w:eastAsia="zh-CN"/>
        </w:rPr>
        <w:t>）：裁剪激活时，未来梯度扰动必须经过当前梯度处的裁剪 Jacobian 才能与真实更新切线一致。</w:t>
      </w:r>
    </w:p>
    <w:p w14:paraId="4D262E8D">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这四类对象应理解为一个机制分解框架，而不是四个彼此独立的“物理力”。实际 Model C 中它们通过同一状态转移 Jacobian 联合传播。</w:t>
      </w:r>
    </w:p>
    <w:p w14:paraId="59DB2101">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51" w:name="_Toc240111112"/>
      <w:bookmarkEnd w:id="51"/>
      <w:r>
        <w:rPr>
          <w:rFonts w:ascii="Times New Roman" w:hAnsi="Times New Roman" w:eastAsia="黑体" w:cs="Times New Roman"/>
          <w:b/>
          <w:bCs/>
          <w:snapToGrid w:val="0"/>
          <w:color w:val="000000"/>
          <w:sz w:val="28"/>
          <w:szCs w:val="28"/>
          <w:lang w:val="en-US" w:eastAsia="zh-CN"/>
        </w:rPr>
        <w:t>与非平衡统计物理的结构性联系</w:t>
      </w:r>
    </w:p>
    <w:p w14:paraId="4CF13370">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涨落—响应理论为本文提供的主要启发，是把“自然随机涨落中是否包含外部干预响应信息”作为可实验检验的问题，而不是预先假定训练过程满足某一个具体平衡态定理。实验结果表明，单一自然涨落标量确实含有响应相关信息，但不足以闭合完整有限时间响应；把优化器隐状态、动态预条件、未来参数—梯度反馈和裁剪局部微分显式纳入后，因果响应才能被高精度恢复。</w:t>
      </w:r>
    </w:p>
    <w:p w14:paraId="10D02406">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因此，本文与非平衡统计物理之间的对应主要是研究结构上的对应：自然涨落统计构成可观测相关项，而训练动力学中额外的隐状态和反馈通道构成不能被单一相关量吸收的响应修正。本文并不据此声称 Transformer 训练严格满足某一已知平衡或非平衡响应定理，也没有直接测量概率流、熵产生率或热力学温度。当前工作的价值在于把抽象的“非平衡修正”转化为能够直接求导、消融和有限差分验证的优化器动力学对象。</w:t>
      </w:r>
    </w:p>
    <w:p w14:paraId="03DE18FE">
      <w:pPr>
        <w:pStyle w:val="2"/>
        <w:keepNext/>
        <w:keepLines/>
        <w:pageBreakBefore/>
        <w:widowControl/>
        <w:snapToGrid w:val="0"/>
        <w:spacing w:before="240" w:after="120" w:line="300" w:lineRule="auto"/>
        <w:ind w:left="0" w:right="0" w:firstLine="0" w:firstLineChars="0"/>
        <w:jc w:val="left"/>
        <w:textAlignment w:val="baseline"/>
        <w:rPr>
          <w:rFonts w:ascii="Times New Roman" w:hAnsi="Times New Roman" w:eastAsia="黑体" w:cs="Times New Roman"/>
          <w:b/>
          <w:bCs/>
          <w:snapToGrid w:val="0"/>
          <w:color w:val="000000"/>
          <w:sz w:val="32"/>
          <w:szCs w:val="32"/>
          <w:lang w:val="en-US" w:eastAsia="zh-CN"/>
        </w:rPr>
      </w:pPr>
      <w:bookmarkStart w:id="60" w:name="_GoBack"/>
      <w:bookmarkEnd w:id="60"/>
      <w:bookmarkStart w:id="52" w:name="_Toc240111113"/>
      <w:r>
        <w:rPr>
          <w:rFonts w:ascii="Times New Roman" w:hAnsi="Times New Roman" w:eastAsia="黑体" w:cs="Times New Roman"/>
          <w:b/>
          <w:bCs/>
          <w:snapToGrid w:val="0"/>
          <w:color w:val="000000"/>
          <w:sz w:val="32"/>
          <w:szCs w:val="32"/>
          <w:lang w:val="en-US" w:eastAsia="zh-CN"/>
        </w:rPr>
        <w:t>总结与展望</w:t>
      </w:r>
      <w:bookmarkEnd w:id="52"/>
    </w:p>
    <w:p w14:paraId="7A7184F6">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53" w:name="_Toc240111114"/>
      <w:r>
        <w:rPr>
          <w:rFonts w:ascii="Times New Roman" w:hAnsi="Times New Roman" w:eastAsia="黑体" w:cs="Times New Roman"/>
          <w:b/>
          <w:bCs/>
          <w:snapToGrid w:val="0"/>
          <w:color w:val="000000"/>
          <w:sz w:val="28"/>
          <w:szCs w:val="28"/>
          <w:lang w:val="en-US" w:eastAsia="zh-CN"/>
        </w:rPr>
        <w:t>研究结论总结</w:t>
      </w:r>
      <w:bookmarkEnd w:id="53"/>
    </w:p>
    <w:p w14:paraId="38D8BFDC">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本文围绕 Transformer+AdamW 训练中的有限时间微扰响应，完成了从自然涨落统计检验、完整优化器局部微分、多步反馈机制识别、跨状态泛化到验证损失决策读出的逐层研究，形成以下五级证据链。</w:t>
      </w:r>
    </w:p>
    <w:p w14:paraId="0E93868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（1）自然涨落包含响应信息，但标量 FDR 不是充分预测律。 在主要时间跨度 </w:t>
      </w:r>
      <m:oMath>
        <m:r>
          <m:rPr/>
          <w:rPr>
            <w:rFonts w:ascii="Cambria Math" w:hAnsi="Cambria Math" w:eastAsia="宋体" w:cs="Times New Roman"/>
            <w:snapToGrid w:val="0"/>
            <w:color w:val="000000"/>
            <w:sz w:val="24"/>
            <w:szCs w:val="24"/>
            <w:lang w:val="en-US" w:eastAsia="zh-CN"/>
          </w:rPr>
          <m:t>H=8</m:t>
        </m:r>
      </m:oMath>
      <w:r>
        <w:rPr>
          <w:rFonts w:ascii="Times New Roman" w:hAnsi="Times New Roman" w:eastAsia="宋体" w:cs="Times New Roman"/>
          <w:b w:val="0"/>
          <w:bCs w:val="0"/>
          <w:snapToGrid w:val="0"/>
          <w:color w:val="000000"/>
          <w:sz w:val="24"/>
          <w:szCs w:val="24"/>
          <w:lang w:val="en-US" w:eastAsia="zh-CN"/>
        </w:rPr>
        <w:t xml:space="preserve"> 上，自然涨落与因果响应具有中等强度正关联，但预注册的跨随机种子外推判据未通过；跨状态、跨时间跨度 pooled 回归进一步表明单一自然涨落标量几乎不能解释总体绝对响应方差。因此，本文保留原确认实验 FAIL 判定，同时区分“存在关联”和“存在普适比例律”两个不同命题。</w:t>
      </w:r>
    </w:p>
    <w:p w14:paraId="50B9688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（2）AdamW 增广状态具有可验证的局部解析响应。 对完整单步 AdamW 更新求导后，解析 Jacobian 与中心有限差分在三个预先锁定状态上高度一致，并随扰动幅度缩小总体收敛。这验证了从完整训练算子直接建立局部状态响应模型的可行性。</w:t>
      </w:r>
    </w:p>
    <w:p w14:paraId="31E2922B">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（3）多步响应由优化器状态、未来曲率反馈和裁剪局部微分共同构成。 仅传播优化器内部状态可以描述短时间响应，但误差会随 horizon 累积；加入未来参数—梯度曲率反馈后可明显修正这一退化；当梯度裁剪被激活时，还必须进一步通过裁剪 Jacobian 传播该反馈。修正后的 A0E2 因而把这三个层次的作用分离出来。</w:t>
      </w:r>
    </w:p>
    <w:p w14:paraId="25481818">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（4）完整切线模型在已注册随机种子与训练阶段上保持高精度。 A0F2 覆盖 56 个注册训练状态和 224 个状态—时间跨度观测，Model C 获得合并 </w:t>
      </w:r>
      <m:oMath>
        <m:sSup>
          <m:sSupPr/>
          <m:e>
            <m:r>
              <m:rPr/>
              <w:rPr>
                <w:rFonts w:ascii="Cambria Math" w:hAnsi="Cambria Math" w:eastAsia="宋体" w:cs="Times New Roman"/>
                <w:snapToGrid w:val="0"/>
                <w:color w:val="000000"/>
                <w:sz w:val="24"/>
                <w:szCs w:val="24"/>
                <w:lang w:val="en-US" w:eastAsia="zh-CN"/>
              </w:rPr>
              <m:t>R</m:t>
            </m:r>
          </m:e>
          <m:sup>
            <m:r>
              <m:rPr/>
              <w:rPr>
                <w:rFonts w:ascii="Cambria Math" w:hAnsi="Cambria Math" w:eastAsia="宋体" w:cs="Times New Roman"/>
                <w:snapToGrid w:val="0"/>
                <w:color w:val="000000"/>
                <w:sz w:val="24"/>
                <w:szCs w:val="24"/>
                <w:lang w:val="en-US" w:eastAsia="zh-CN"/>
              </w:rPr>
              <m:t>2</m:t>
            </m:r>
          </m:sup>
        </m:sSup>
        <m:r>
          <m:rPr/>
          <w:rPr>
            <w:rFonts w:ascii="Cambria Math" w:hAnsi="Cambria Math" w:eastAsia="宋体" w:cs="Times New Roman"/>
            <w:snapToGrid w:val="0"/>
            <w:color w:val="000000"/>
            <w:sz w:val="24"/>
            <w:szCs w:val="24"/>
            <w:lang w:val="en-US" w:eastAsia="zh-CN"/>
          </w:rPr>
          <m:t>=0.9978</m:t>
        </m:r>
      </m:oMath>
      <w:r>
        <w:rPr>
          <w:rFonts w:ascii="Times New Roman" w:hAnsi="Times New Roman" w:eastAsia="宋体" w:cs="Times New Roman"/>
          <w:b w:val="0"/>
          <w:bCs w:val="0"/>
          <w:snapToGrid w:val="0"/>
          <w:color w:val="000000"/>
          <w:sz w:val="24"/>
          <w:szCs w:val="24"/>
          <w:lang w:val="en-US" w:eastAsia="zh-CN"/>
        </w:rPr>
        <w:t xml:space="preserve"> 和约 </w:t>
      </w:r>
      <m:oMath>
        <m:r>
          <m:rPr/>
          <w:rPr>
            <w:rFonts w:ascii="Cambria Math" w:hAnsi="Cambria Math" w:eastAsia="宋体" w:cs="Times New Roman"/>
            <w:snapToGrid w:val="0"/>
            <w:color w:val="000000"/>
            <w:sz w:val="24"/>
            <w:szCs w:val="24"/>
            <w:lang w:val="en-US" w:eastAsia="zh-CN"/>
          </w:rPr>
          <m:t>5.9×</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−3</m:t>
            </m:r>
          </m:sup>
        </m:sSup>
      </m:oMath>
      <w:r>
        <w:rPr>
          <w:rFonts w:ascii="Times New Roman" w:hAnsi="Times New Roman" w:eastAsia="宋体" w:cs="Times New Roman"/>
          <w:b w:val="0"/>
          <w:bCs w:val="0"/>
          <w:snapToGrid w:val="0"/>
          <w:color w:val="000000"/>
          <w:sz w:val="24"/>
          <w:szCs w:val="24"/>
          <w:lang w:val="en-US" w:eastAsia="zh-CN"/>
        </w:rPr>
        <w:t xml:space="preserve"> 的平均相对误差；在 </w:t>
      </w:r>
      <m:oMath>
        <m:r>
          <m:rPr/>
          <w:rPr>
            <w:rFonts w:ascii="Cambria Math" w:hAnsi="Cambria Math" w:eastAsia="宋体" w:cs="Times New Roman"/>
            <w:snapToGrid w:val="0"/>
            <w:color w:val="000000"/>
            <w:sz w:val="24"/>
            <w:szCs w:val="24"/>
            <w:lang w:val="en-US" w:eastAsia="zh-CN"/>
          </w:rPr>
          <m:t>H=2,4,8</m:t>
        </m:r>
      </m:oMath>
      <w:r>
        <w:rPr>
          <w:rFonts w:ascii="Times New Roman" w:hAnsi="Times New Roman" w:eastAsia="宋体" w:cs="Times New Roman"/>
          <w:b w:val="0"/>
          <w:bCs w:val="0"/>
          <w:snapToGrid w:val="0"/>
          <w:color w:val="000000"/>
          <w:sz w:val="24"/>
          <w:szCs w:val="24"/>
          <w:lang w:val="en-US" w:eastAsia="zh-CN"/>
        </w:rPr>
        <w:t xml:space="preserve"> 的 168 个非控制逐状态比较中均优于 Model B，且 8/8 个随机种子和 7/7 个训练阶段的平均改善均为正。</w:t>
      </w:r>
    </w:p>
    <w:p w14:paraId="5533647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 xml:space="preserve">（5）有限时间状态响应具有任务层决策相关性。 A0G 将参数切线响应投影到未来验证损失，并使用独立评价数据检验所选训练动作。在主时间跨度 </w:t>
      </w:r>
      <m:oMath>
        <m:r>
          <m:rPr/>
          <w:rPr>
            <w:rFonts w:ascii="Cambria Math" w:hAnsi="Cambria Math" w:eastAsia="宋体" w:cs="Times New Roman"/>
            <w:snapToGrid w:val="0"/>
            <w:color w:val="000000"/>
            <w:sz w:val="24"/>
            <w:szCs w:val="24"/>
            <w:lang w:val="en-US" w:eastAsia="zh-CN"/>
          </w:rPr>
          <m:t>H=4</m:t>
        </m:r>
      </m:oMath>
      <w:r>
        <w:rPr>
          <w:rFonts w:ascii="Times New Roman" w:hAnsi="Times New Roman" w:eastAsia="宋体" w:cs="Times New Roman"/>
          <w:b w:val="0"/>
          <w:bCs w:val="0"/>
          <w:snapToGrid w:val="0"/>
          <w:color w:val="000000"/>
          <w:sz w:val="24"/>
          <w:szCs w:val="24"/>
          <w:lang w:val="en-US" w:eastAsia="zh-CN"/>
        </w:rPr>
        <w:t xml:space="preserve"> 上，完整切线模型对局部验证损失导数取得 Pearson=0.905、符号准确率=0.880；其候选动作平均 Gain 为 </w:t>
      </w:r>
      <m:oMath>
        <m:r>
          <m:rPr/>
          <w:rPr>
            <w:rFonts w:ascii="Cambria Math" w:hAnsi="Cambria Math" w:eastAsia="宋体" w:cs="Times New Roman"/>
            <w:snapToGrid w:val="0"/>
            <w:color w:val="000000"/>
            <w:sz w:val="24"/>
            <w:szCs w:val="24"/>
            <w:lang w:val="en-US" w:eastAsia="zh-CN"/>
          </w:rPr>
          <m:t>1.54×</m:t>
        </m:r>
        <m:sSup>
          <m:sSupPr/>
          <m:e>
            <m:r>
              <m:rPr/>
              <w:rPr>
                <w:rFonts w:ascii="Cambria Math" w:hAnsi="Cambria Math" w:eastAsia="宋体" w:cs="Times New Roman"/>
                <w:snapToGrid w:val="0"/>
                <w:color w:val="000000"/>
                <w:sz w:val="24"/>
                <w:szCs w:val="24"/>
                <w:lang w:val="en-US" w:eastAsia="zh-CN"/>
              </w:rPr>
              <m:t>10</m:t>
            </m:r>
          </m:e>
          <m:sup>
            <m:r>
              <m:rPr/>
              <w:rPr>
                <w:rFonts w:ascii="Cambria Math" w:hAnsi="Cambria Math" w:eastAsia="宋体" w:cs="Times New Roman"/>
                <w:snapToGrid w:val="0"/>
                <w:color w:val="000000"/>
                <w:sz w:val="24"/>
                <w:szCs w:val="24"/>
                <w:lang w:val="en-US" w:eastAsia="zh-CN"/>
              </w:rPr>
              <m:t>−4</m:t>
            </m:r>
          </m:sup>
        </m:sSup>
      </m:oMath>
      <w:r>
        <w:rPr>
          <w:rFonts w:ascii="Times New Roman" w:hAnsi="Times New Roman" w:eastAsia="宋体" w:cs="Times New Roman"/>
          <w:b w:val="0"/>
          <w:bCs w:val="0"/>
          <w:snapToGrid w:val="0"/>
          <w:color w:val="000000"/>
          <w:sz w:val="24"/>
          <w:szCs w:val="24"/>
          <w:lang w:val="en-US" w:eastAsia="zh-CN"/>
        </w:rPr>
        <w:t xml:space="preserve">，高于随机选择和当前梯度对齐，同时具有更低的有害动作比例。分层统计支持该方法相对廉价基线的决策信息价值；C 相对 B 在 </w:t>
      </w:r>
      <m:oMath>
        <m:r>
          <m:rPr/>
          <w:rPr>
            <w:rFonts w:ascii="Cambria Math" w:hAnsi="Cambria Math" w:eastAsia="宋体" w:cs="Times New Roman"/>
            <w:snapToGrid w:val="0"/>
            <w:color w:val="000000"/>
            <w:sz w:val="24"/>
            <w:szCs w:val="24"/>
            <w:lang w:val="en-US" w:eastAsia="zh-CN"/>
          </w:rPr>
          <m:t>H=4</m:t>
        </m:r>
      </m:oMath>
      <w:r>
        <w:rPr>
          <w:rFonts w:ascii="Times New Roman" w:hAnsi="Times New Roman" w:eastAsia="宋体" w:cs="Times New Roman"/>
          <w:b w:val="0"/>
          <w:bCs w:val="0"/>
          <w:snapToGrid w:val="0"/>
          <w:color w:val="000000"/>
          <w:sz w:val="24"/>
          <w:szCs w:val="24"/>
          <w:lang w:val="en-US" w:eastAsia="zh-CN"/>
        </w:rPr>
        <w:t xml:space="preserve"> 上仍存在不确定性，而 </w:t>
      </w:r>
      <m:oMath>
        <m:r>
          <m:rPr/>
          <w:rPr>
            <w:rFonts w:ascii="Cambria Math" w:hAnsi="Cambria Math" w:eastAsia="宋体" w:cs="Times New Roman"/>
            <w:snapToGrid w:val="0"/>
            <w:color w:val="000000"/>
            <w:sz w:val="24"/>
            <w:szCs w:val="24"/>
            <w:lang w:val="en-US" w:eastAsia="zh-CN"/>
          </w:rPr>
          <m:t>H=8</m:t>
        </m:r>
      </m:oMath>
      <w:r>
        <w:rPr>
          <w:rFonts w:ascii="Times New Roman" w:hAnsi="Times New Roman" w:eastAsia="宋体" w:cs="Times New Roman"/>
          <w:b w:val="0"/>
          <w:bCs w:val="0"/>
          <w:snapToGrid w:val="0"/>
          <w:color w:val="000000"/>
          <w:sz w:val="24"/>
          <w:szCs w:val="24"/>
          <w:lang w:val="en-US" w:eastAsia="zh-CN"/>
        </w:rPr>
        <w:t xml:space="preserve"> 提供更强辅助证据。</w:t>
      </w:r>
    </w:p>
    <w:p w14:paraId="746432EB">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综上，当前结果支持的核心结论可以概括为：</w:t>
      </w:r>
    </w:p>
    <w:p w14:paraId="050C4921">
      <w:pPr>
        <w:keepNext w:val="0"/>
        <w:keepLines/>
        <w:widowControl/>
        <w:snapToGrid w:val="0"/>
        <w:spacing w:before="60" w:after="60" w:line="300" w:lineRule="auto"/>
        <w:ind w:left="0" w:right="0" w:firstLine="0" w:firstLineChars="0"/>
        <w:jc w:val="center"/>
        <w:textAlignment w:val="baseline"/>
        <w:rPr>
          <w:rFonts w:ascii="Times New Roman" w:hAnsi="Times New Roman" w:eastAsia="宋体" w:cs="Times New Roman"/>
          <w:b w:val="0"/>
          <w:bCs w:val="0"/>
          <w:snapToGrid w:val="0"/>
          <w:color w:val="000000"/>
          <w:sz w:val="24"/>
          <w:szCs w:val="24"/>
          <w:lang w:val="en-US" w:eastAsia="zh-CN"/>
        </w:rPr>
      </w:pPr>
      <m:oMath>
        <m:eqArr>
          <m:eqArrPr/>
          <m:e>
            <m:r>
              <m:rPr>
                <m:nor/>
                <m:sty m:val="p"/>
              </m:rPr>
              <w:rPr>
                <w:rFonts w:ascii="Cambria Math" w:hAnsi="Cambria Math" w:eastAsia="宋体" w:cs="Times New Roman"/>
                <w:snapToGrid w:val="0"/>
                <w:color w:val="000000"/>
                <w:sz w:val="24"/>
                <w:szCs w:val="24"/>
                <w:lang w:val="en-US" w:eastAsia="zh-CN"/>
              </w:rPr>
              <m:t>自然涨落统计关联</m:t>
            </m:r>
            <m:r>
              <m:rPr/>
              <w:rPr>
                <w:rFonts w:ascii="Cambria Math" w:hAnsi="Cambria Math" w:eastAsia="宋体" w:cs="Times New Roman"/>
                <w:snapToGrid w:val="0"/>
                <w:color w:val="000000"/>
                <w:sz w:val="24"/>
                <w:szCs w:val="24"/>
                <w:lang w:val="en-US" w:eastAsia="zh-CN"/>
              </w:rPr>
              <m:t>→</m:t>
            </m:r>
            <m:r>
              <m:rPr>
                <m:nor/>
                <m:sty m:val="p"/>
              </m:rPr>
              <w:rPr>
                <w:rFonts w:ascii="Cambria Math" w:hAnsi="Cambria Math" w:eastAsia="宋体" w:cs="Times New Roman"/>
                <w:snapToGrid w:val="0"/>
                <w:color w:val="000000"/>
                <w:sz w:val="24"/>
                <w:szCs w:val="24"/>
                <w:lang w:val="en-US" w:eastAsia="zh-CN"/>
              </w:rPr>
              <m:t>增广状态局部微分</m:t>
            </m:r>
          </m:e>
          <m:e>
            <m:r>
              <m:rPr/>
              <w:rPr>
                <w:rFonts w:ascii="Cambria Math" w:hAnsi="Cambria Math" w:eastAsia="宋体" w:cs="Times New Roman"/>
                <w:snapToGrid w:val="0"/>
                <w:color w:val="000000"/>
                <w:sz w:val="24"/>
                <w:szCs w:val="24"/>
                <w:lang w:val="en-US" w:eastAsia="zh-CN"/>
              </w:rPr>
              <m:t>→</m:t>
            </m:r>
            <m:r>
              <m:rPr>
                <m:nor/>
                <m:sty m:val="p"/>
              </m:rPr>
              <w:rPr>
                <w:rFonts w:ascii="Cambria Math" w:hAnsi="Cambria Math" w:eastAsia="宋体" w:cs="Times New Roman"/>
                <w:snapToGrid w:val="0"/>
                <w:color w:val="000000"/>
                <w:sz w:val="24"/>
                <w:szCs w:val="24"/>
                <w:lang w:val="en-US" w:eastAsia="zh-CN"/>
              </w:rPr>
              <m:t>多步闭环响应</m:t>
            </m:r>
            <m:r>
              <m:rPr/>
              <w:rPr>
                <w:rFonts w:ascii="Cambria Math" w:hAnsi="Cambria Math" w:eastAsia="宋体" w:cs="Times New Roman"/>
                <w:snapToGrid w:val="0"/>
                <w:color w:val="000000"/>
                <w:sz w:val="24"/>
                <w:szCs w:val="24"/>
                <w:lang w:val="en-US" w:eastAsia="zh-CN"/>
              </w:rPr>
              <m:t>→</m:t>
            </m:r>
            <m:r>
              <m:rPr>
                <m:nor/>
                <m:sty m:val="p"/>
              </m:rPr>
              <w:rPr>
                <w:rFonts w:ascii="Cambria Math" w:hAnsi="Cambria Math" w:eastAsia="宋体" w:cs="Times New Roman"/>
                <w:snapToGrid w:val="0"/>
                <w:color w:val="000000"/>
                <w:sz w:val="24"/>
                <w:szCs w:val="24"/>
                <w:lang w:val="en-US" w:eastAsia="zh-CN"/>
              </w:rPr>
              <m:t>跨状态泛化</m:t>
            </m:r>
          </m:e>
          <m:e>
            <m:r>
              <m:rPr/>
              <w:rPr>
                <w:rFonts w:ascii="Cambria Math" w:hAnsi="Cambria Math" w:eastAsia="宋体" w:cs="Times New Roman"/>
                <w:snapToGrid w:val="0"/>
                <w:color w:val="000000"/>
                <w:sz w:val="24"/>
                <w:szCs w:val="24"/>
                <w:lang w:val="en-US" w:eastAsia="zh-CN"/>
              </w:rPr>
              <m:t>→</m:t>
            </m:r>
            <m:r>
              <m:rPr>
                <m:nor/>
                <m:sty m:val="p"/>
              </m:rPr>
              <w:rPr>
                <w:rFonts w:ascii="Cambria Math" w:hAnsi="Cambria Math" w:eastAsia="宋体" w:cs="Times New Roman"/>
                <w:snapToGrid w:val="0"/>
                <w:color w:val="000000"/>
                <w:sz w:val="24"/>
                <w:szCs w:val="24"/>
                <w:lang w:val="en-US" w:eastAsia="zh-CN"/>
              </w:rPr>
              <m:t>任务层决策信息</m:t>
            </m:r>
          </m:e>
        </m:eqArr>
      </m:oMath>
      <w:r>
        <w:rPr>
          <w:rFonts w:ascii="Times New Roman" w:hAnsi="Times New Roman" w:eastAsia="宋体" w:cs="Times New Roman"/>
          <w:b w:val="0"/>
          <w:bCs w:val="0"/>
          <w:snapToGrid w:val="0"/>
          <w:color w:val="000000"/>
          <w:sz w:val="24"/>
          <w:szCs w:val="24"/>
          <w:lang w:val="en-US" w:eastAsia="zh-CN"/>
        </w:rPr>
        <w:t xml:space="preserve">  （10.1）</w:t>
      </w:r>
    </w:p>
    <w:p w14:paraId="36F643F2">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但当前方法依然属于给定短期基准未来轨迹条件下的局部反事实响应分析。其前向完整切线实现的墙钟成本高于逐候选真实回放，因此本文尚不声称已经得到未知未来条件下的高效在线训练控制算法。</w:t>
      </w:r>
    </w:p>
    <w:p w14:paraId="4D199891">
      <w:pPr>
        <w:pStyle w:val="4"/>
        <w:keepNext/>
        <w:keepLines/>
        <w:widowControl/>
        <w:snapToGrid w:val="0"/>
        <w:spacing w:before="120" w:after="120" w:line="300" w:lineRule="auto"/>
        <w:ind w:left="0" w:right="0" w:firstLine="0" w:firstLineChars="0"/>
        <w:jc w:val="left"/>
        <w:textAlignment w:val="baseline"/>
        <w:rPr>
          <w:rFonts w:ascii="Times New Roman" w:hAnsi="Times New Roman" w:eastAsia="黑体" w:cs="Times New Roman"/>
          <w:b/>
          <w:bCs/>
          <w:snapToGrid w:val="0"/>
          <w:color w:val="000000"/>
          <w:sz w:val="28"/>
          <w:szCs w:val="28"/>
          <w:lang w:val="en-US" w:eastAsia="zh-CN"/>
        </w:rPr>
      </w:pPr>
      <w:bookmarkStart w:id="54" w:name="_Toc240111115"/>
      <w:bookmarkEnd w:id="54"/>
      <w:r>
        <w:rPr>
          <w:rFonts w:ascii="Times New Roman" w:hAnsi="Times New Roman" w:eastAsia="黑体" w:cs="Times New Roman"/>
          <w:b/>
          <w:bCs/>
          <w:snapToGrid w:val="0"/>
          <w:color w:val="000000"/>
          <w:sz w:val="28"/>
          <w:szCs w:val="28"/>
          <w:lang w:val="en-US" w:eastAsia="zh-CN"/>
        </w:rPr>
        <w:t>未来工作展望</w:t>
      </w:r>
    </w:p>
    <w:p w14:paraId="78E071F7">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1. 跨数据分区、模型规模与训练条件验证。 当前完整机制验证主要建立在 MiniMind 4.98M 参数模型及 v07 注册状态库上。下一步应优先在新的数据 partition、全新随机种子、更大的 Transformer 配置，以及不同学习率和裁剪条件下重复关键 H1/A0F2 结论，以区分真正的动力学结构与特定实验配置下的数值规律。</w:t>
      </w:r>
    </w:p>
    <w:p w14:paraId="329E0251">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2. 从条件未来轨迹扩展到未知未来随机性。 当前响应评分条件于一条给定的基准 future stream。实际在线训练时，未来微批次可能尚未完全确定，因此需要研究不同未来数据流之间响应排序的稳定性，并进一步考虑多 future stream 平均或随机前瞻下的期望有限时间响应。</w:t>
      </w:r>
    </w:p>
    <w:p w14:paraId="7F49E943">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3. 降低完整响应评分的计算成本。 A0G 已经说明未来梯度反馈具有决策信息，但当前前向逐候选传播没有墙钟优势。后续可研究反向伴随、共享未来传播、检查点重计算和低秩 Hessian—向量近似等方式，使多个候选动作共享同一条未来动力学信息。在这些方法获得严格数值等价或受控近似验证前，不将其视为本文已经完成的算法贡献。</w:t>
      </w:r>
    </w:p>
    <w:p w14:paraId="4420125A">
      <w:pPr>
        <w:pStyle w:val="3"/>
        <w:keepNext w:val="0"/>
        <w:keepLines w:val="0"/>
        <w:widowControl/>
        <w:snapToGrid w:val="0"/>
        <w:spacing w:before="0" w:after="0" w:line="300" w:lineRule="auto"/>
        <w:ind w:left="0" w:right="0" w:firstLine="480" w:firstLineChars="200"/>
        <w:jc w:val="both"/>
        <w:textAlignment w:val="baseline"/>
        <w:rPr>
          <w:rFonts w:ascii="Times New Roman" w:hAnsi="Times New Roman" w:eastAsia="宋体" w:cs="Times New Roman"/>
          <w:b w:val="0"/>
          <w:bCs w:val="0"/>
          <w:snapToGrid w:val="0"/>
          <w:color w:val="000000"/>
          <w:sz w:val="24"/>
          <w:szCs w:val="24"/>
          <w:lang w:val="en-US" w:eastAsia="zh-CN"/>
        </w:rPr>
      </w:pPr>
      <w:r>
        <w:rPr>
          <w:rFonts w:ascii="Times New Roman" w:hAnsi="Times New Roman" w:eastAsia="宋体" w:cs="Times New Roman"/>
          <w:b w:val="0"/>
          <w:bCs w:val="0"/>
          <w:snapToGrid w:val="0"/>
          <w:color w:val="000000"/>
          <w:sz w:val="24"/>
          <w:szCs w:val="24"/>
          <w:lang w:val="en-US" w:eastAsia="zh-CN"/>
        </w:rPr>
        <w:t>4. 扩展训练控制动作空间。 在数据改权验证基础上，可以进一步研究学习率倍率、梯度裁剪阈值、更新接受/拒绝和模块级更新缩放等低维训练控制动作。评价重点应从单纯的局部导数精度进一步扩展到验证损失收益、有害动作率、累计训练效果及完整控制成本，从而判断有限时间响应信息能否最终转化为实际训练效率或泛化性能提升。</w:t>
      </w:r>
    </w:p>
    <w:p w14:paraId="3F51C13C">
      <w:pPr>
        <w:spacing w:line="303" w:lineRule="auto"/>
      </w:pPr>
      <w:bookmarkStart w:id="55" w:name="bookmark8"/>
      <w:bookmarkEnd w:id="55"/>
    </w:p>
    <w:p w14:paraId="3E6EF277">
      <w:pPr>
        <w:spacing w:line="363" w:lineRule="auto"/>
      </w:pPr>
      <w:bookmarkStart w:id="56" w:name="bookmark42"/>
      <w:bookmarkEnd w:id="56"/>
    </w:p>
    <w:p w14:paraId="415886A3">
      <w:pPr>
        <w:pStyle w:val="3"/>
        <w:spacing w:before="266" w:line="335" w:lineRule="auto"/>
        <w:rPr>
          <w:rFonts w:hint="eastAsia"/>
          <w:sz w:val="20"/>
          <w:szCs w:val="20"/>
        </w:rPr>
      </w:pPr>
      <w:bookmarkStart w:id="57" w:name="bookmark23"/>
      <w:bookmarkEnd w:id="57"/>
      <w:bookmarkStart w:id="58" w:name="bookmark25"/>
      <w:bookmarkEnd w:id="58"/>
      <w:bookmarkStart w:id="59" w:name="bookmark26"/>
      <w:bookmarkEnd w:id="59"/>
    </w:p>
    <w:sectPr>
      <w:headerReference r:id="rId7" w:type="default"/>
      <w:footerReference r:id="rId8" w:type="default"/>
      <w:pgSz w:w="11906" w:h="16838"/>
      <w:pgMar w:top="1184" w:right="1417" w:bottom="1229" w:left="1417" w:header="809" w:footer="954"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A520D">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4C4831">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D4C4831">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3E383">
    <w:pPr>
      <w:keepNext w:val="0"/>
      <w:keepLines/>
      <w:widowControl/>
      <w:tabs>
        <w:tab w:val="left" w:pos="3797"/>
      </w:tabs>
      <w:snapToGrid w:val="0"/>
      <w:spacing w:before="0" w:after="0" w:line="240" w:lineRule="auto"/>
      <w:ind w:left="0" w:right="0" w:firstLine="0" w:firstLineChars="0"/>
      <w:jc w:val="both"/>
      <w:textAlignment w:val="baseline"/>
      <w:rPr>
        <w:rFonts w:ascii="Times New Roman" w:hAnsi="Times New Roman" w:eastAsia="宋体" w:cs="Times New Roman"/>
        <w:b w:val="0"/>
        <w:bCs w:val="0"/>
        <w:snapToGrid w:val="0"/>
        <w:color w:val="000000"/>
        <w:sz w:val="18"/>
        <w:szCs w:val="18"/>
        <w:lang w:val="en-US" w:eastAsia="zh-CN"/>
      </w:rPr>
    </w:pPr>
    <w:r>
      <w:rPr>
        <w:rFonts w:ascii="Times New Roman" w:hAnsi="Times New Roman" w:eastAsia="宋体" w:cs="Times New Roman"/>
        <w:b w:val="0"/>
        <w:bCs w:val="0"/>
        <w:snapToGrid w:val="0"/>
        <w:color w:val="000000"/>
        <w:sz w:val="18"/>
        <w:szCs w:val="18"/>
        <w:lang w:val="en-US" w:eastAsia="zh-CN"/>
      </w:rPr>
      <mc:AlternateContent>
        <mc:Choice Requires="wps">
          <w:drawing>
            <wp:anchor distT="0" distB="0" distL="114300" distR="114300" simplePos="0" relativeHeight="251664384" behindDoc="0" locked="0" layoutInCell="1" allowOverlap="1">
              <wp:simplePos x="0" y="0"/>
              <wp:positionH relativeFrom="margin">
                <wp:posOffset>2897505</wp:posOffset>
              </wp:positionH>
              <wp:positionV relativeFrom="paragraph">
                <wp:posOffset>6985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698392">
                          <w:pPr>
                            <w:pStyle w:val="8"/>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18"/>
                              <w:szCs w:val="18"/>
                              <w:lang w:val="en-US" w:eastAsia="zh-CN"/>
                            </w:rPr>
                          </w:pPr>
                          <w:r>
                            <w:rPr>
                              <w:rFonts w:ascii="Times New Roman" w:hAnsi="Times New Roman" w:eastAsia="宋体" w:cs="Times New Roman"/>
                              <w:b w:val="0"/>
                              <w:bCs w:val="0"/>
                              <w:snapToGrid w:val="0"/>
                              <w:color w:val="000000"/>
                              <w:sz w:val="18"/>
                              <w:szCs w:val="18"/>
                              <w:lang w:val="en-US" w:eastAsia="zh-CN"/>
                            </w:rPr>
                            <w:fldChar w:fldCharType="begin"/>
                          </w:r>
                          <w:r>
                            <w:rPr>
                              <w:rFonts w:ascii="Times New Roman" w:hAnsi="Times New Roman" w:eastAsia="宋体" w:cs="Times New Roman"/>
                              <w:b w:val="0"/>
                              <w:bCs w:val="0"/>
                              <w:snapToGrid w:val="0"/>
                              <w:color w:val="000000"/>
                              <w:sz w:val="18"/>
                              <w:szCs w:val="18"/>
                              <w:lang w:val="en-US" w:eastAsia="zh-CN"/>
                            </w:rPr>
                            <w:instrText xml:space="preserve"> PAGE  \* MERGEFORMAT </w:instrText>
                          </w:r>
                          <w:r>
                            <w:rPr>
                              <w:rFonts w:ascii="Times New Roman" w:hAnsi="Times New Roman" w:eastAsia="宋体" w:cs="Times New Roman"/>
                              <w:b w:val="0"/>
                              <w:bCs w:val="0"/>
                              <w:snapToGrid w:val="0"/>
                              <w:color w:val="000000"/>
                              <w:sz w:val="18"/>
                              <w:szCs w:val="18"/>
                              <w:lang w:val="en-US" w:eastAsia="zh-CN"/>
                            </w:rPr>
                            <w:fldChar w:fldCharType="separate"/>
                          </w:r>
                          <w:r>
                            <w:rPr>
                              <w:rFonts w:ascii="Times New Roman" w:hAnsi="Times New Roman" w:eastAsia="宋体" w:cs="Times New Roman"/>
                              <w:b w:val="0"/>
                              <w:bCs w:val="0"/>
                              <w:snapToGrid w:val="0"/>
                              <w:color w:val="000000"/>
                              <w:sz w:val="18"/>
                              <w:szCs w:val="18"/>
                              <w:lang w:val="en-US" w:eastAsia="zh-CN"/>
                            </w:rPr>
                            <w:t>3</w:t>
                          </w:r>
                          <w:r>
                            <w:rPr>
                              <w:rFonts w:ascii="Times New Roman" w:hAnsi="Times New Roman" w:eastAsia="宋体" w:cs="Times New Roman"/>
                              <w:b w:val="0"/>
                              <w:bCs w:val="0"/>
                              <w:snapToGrid w:val="0"/>
                              <w:color w:val="000000"/>
                              <w:sz w:val="18"/>
                              <w:szCs w:val="18"/>
                              <w:lang w:val="en-US"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8.15pt;margin-top:0.55pt;height:144pt;width:144pt;mso-position-horizontal-relative:margin;mso-wrap-style:none;z-index:251664384;mso-width-relative:page;mso-height-relative:page;" filled="f" stroked="f" coordsize="21600,21600" o:gfxdata="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dfMZ1gAAAAkBAAAPAAAAAAAAAAEAIAAAACIAAABkcnMvZG93bnJldi54bWxQ&#10;SwECFAAUAAAACACHTuJA9YuHZDICAABhBAAADgAAAAAAAAABACAAAAAlAQAAZHJzL2Uyb0RvYy54&#10;bWxQSwUGAAAAAAYABgBZAQAAyQUAAAAA&#10;">
              <v:fill on="f" focussize="0,0"/>
              <v:stroke on="f" weight="0.5pt"/>
              <v:imagedata o:title=""/>
              <o:lock v:ext="edit" aspectratio="f"/>
              <v:textbox inset="0mm,0mm,0mm,0mm" style="mso-fit-shape-to-text:t;">
                <w:txbxContent>
                  <w:p w14:paraId="6A698392">
                    <w:pPr>
                      <w:pStyle w:val="8"/>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18"/>
                        <w:szCs w:val="18"/>
                        <w:lang w:val="en-US" w:eastAsia="zh-CN"/>
                      </w:rPr>
                    </w:pPr>
                    <w:r>
                      <w:rPr>
                        <w:rFonts w:ascii="Times New Roman" w:hAnsi="Times New Roman" w:eastAsia="宋体" w:cs="Times New Roman"/>
                        <w:b w:val="0"/>
                        <w:bCs w:val="0"/>
                        <w:snapToGrid w:val="0"/>
                        <w:color w:val="000000"/>
                        <w:sz w:val="18"/>
                        <w:szCs w:val="18"/>
                        <w:lang w:val="en-US" w:eastAsia="zh-CN"/>
                      </w:rPr>
                      <w:fldChar w:fldCharType="begin"/>
                    </w:r>
                    <w:r>
                      <w:rPr>
                        <w:rFonts w:ascii="Times New Roman" w:hAnsi="Times New Roman" w:eastAsia="宋体" w:cs="Times New Roman"/>
                        <w:b w:val="0"/>
                        <w:bCs w:val="0"/>
                        <w:snapToGrid w:val="0"/>
                        <w:color w:val="000000"/>
                        <w:sz w:val="18"/>
                        <w:szCs w:val="18"/>
                        <w:lang w:val="en-US" w:eastAsia="zh-CN"/>
                      </w:rPr>
                      <w:instrText xml:space="preserve"> PAGE  \* MERGEFORMAT </w:instrText>
                    </w:r>
                    <w:r>
                      <w:rPr>
                        <w:rFonts w:ascii="Times New Roman" w:hAnsi="Times New Roman" w:eastAsia="宋体" w:cs="Times New Roman"/>
                        <w:b w:val="0"/>
                        <w:bCs w:val="0"/>
                        <w:snapToGrid w:val="0"/>
                        <w:color w:val="000000"/>
                        <w:sz w:val="18"/>
                        <w:szCs w:val="18"/>
                        <w:lang w:val="en-US" w:eastAsia="zh-CN"/>
                      </w:rPr>
                      <w:fldChar w:fldCharType="separate"/>
                    </w:r>
                    <w:r>
                      <w:rPr>
                        <w:rFonts w:ascii="Times New Roman" w:hAnsi="Times New Roman" w:eastAsia="宋体" w:cs="Times New Roman"/>
                        <w:b w:val="0"/>
                        <w:bCs w:val="0"/>
                        <w:snapToGrid w:val="0"/>
                        <w:color w:val="000000"/>
                        <w:sz w:val="18"/>
                        <w:szCs w:val="18"/>
                        <w:lang w:val="en-US" w:eastAsia="zh-CN"/>
                      </w:rPr>
                      <w:t>3</w:t>
                    </w:r>
                    <w:r>
                      <w:rPr>
                        <w:rFonts w:ascii="Times New Roman" w:hAnsi="Times New Roman" w:eastAsia="宋体" w:cs="Times New Roman"/>
                        <w:b w:val="0"/>
                        <w:bCs w:val="0"/>
                        <w:snapToGrid w:val="0"/>
                        <w:color w:val="000000"/>
                        <w:sz w:val="18"/>
                        <w:szCs w:val="18"/>
                        <w:lang w:val="en-US" w:eastAsia="zh-CN"/>
                      </w:rPr>
                      <w:fldChar w:fldCharType="end"/>
                    </w:r>
                  </w:p>
                </w:txbxContent>
              </v:textbox>
            </v:shape>
          </w:pict>
        </mc:Fallback>
      </mc:AlternateContent>
    </w:r>
    <w:r>
      <w:rPr>
        <w:rFonts w:ascii="Times New Roman" w:hAnsi="Times New Roman" w:eastAsia="宋体" w:cs="Times New Roman"/>
        <w:b w:val="0"/>
        <w:bCs w:val="0"/>
        <w:strike/>
        <w:snapToGrid w:val="0"/>
        <w:color w:val="000000"/>
        <w:sz w:val="18"/>
        <w:szCs w:val="18"/>
        <w:lang w:val="en-US" w:eastAsia="zh-CN"/>
      </w:rPr>
      <w:tab/>
    </w:r>
    <w:r>
      <w:rPr>
        <w:rFonts w:ascii="Times New Roman" w:hAnsi="Times New Roman" w:eastAsia="宋体" w:cs="Times New Roman"/>
        <w:b w:val="0"/>
        <w:bCs w:val="0"/>
        <w:snapToGrid w:val="0"/>
        <w:color w:val="000000"/>
        <w:sz w:val="18"/>
        <w:szCs w:val="18"/>
        <w:lang w:val="en-US" w:eastAsia="zh-CN"/>
      </w:rPr>
      <w:t xml:space="preserve">                          </w:t>
    </w:r>
    <w:r>
      <w:rPr>
        <w:rFonts w:hint="eastAsia" w:ascii="Times New Roman" w:hAnsi="Times New Roman" w:eastAsia="宋体" w:cs="Times New Roman"/>
        <w:b w:val="0"/>
        <w:bCs w:val="0"/>
        <w:snapToGrid w:val="0"/>
        <w:color w:val="000000"/>
        <w:sz w:val="18"/>
        <w:szCs w:val="18"/>
        <w:lang w:val="en-US" w:eastAsia="zh-CN"/>
      </w:rPr>
      <w:t xml:space="preserve">                </w:t>
    </w:r>
    <w:r>
      <w:rPr>
        <w:rFonts w:ascii="Times New Roman" w:hAnsi="Times New Roman" w:eastAsia="宋体" w:cs="Times New Roman"/>
        <w:b w:val="0"/>
        <w:bCs w:val="0"/>
        <w:strike/>
        <w:snapToGrid w:val="0"/>
        <w:color w:val="000000"/>
        <w:sz w:val="18"/>
        <w:szCs w:val="18"/>
        <w:lang w:val="en-US"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999CD">
    <w:pPr>
      <w:keepNext w:val="0"/>
      <w:keepLines/>
      <w:widowControl/>
      <w:tabs>
        <w:tab w:val="left" w:pos="3797"/>
      </w:tabs>
      <w:snapToGrid w:val="0"/>
      <w:spacing w:before="0" w:after="0" w:line="240" w:lineRule="auto"/>
      <w:ind w:left="0" w:right="0" w:firstLine="0" w:firstLineChars="0"/>
      <w:jc w:val="both"/>
      <w:textAlignment w:val="baseline"/>
      <w:rPr>
        <w:rFonts w:ascii="Times New Roman" w:hAnsi="Times New Roman" w:eastAsia="宋体" w:cs="Times New Roman"/>
        <w:b w:val="0"/>
        <w:bCs w:val="0"/>
        <w:snapToGrid w:val="0"/>
        <w:color w:val="000000"/>
        <w:sz w:val="18"/>
        <w:szCs w:val="18"/>
        <w:lang w:val="en-US" w:eastAsia="zh-CN"/>
      </w:rPr>
    </w:pPr>
    <w:r>
      <w:rPr>
        <w:rFonts w:ascii="Times New Roman" w:hAnsi="Times New Roman" w:eastAsia="宋体" w:cs="Times New Roman"/>
        <w:b w:val="0"/>
        <w:bCs w:val="0"/>
        <w:snapToGrid w:val="0"/>
        <w:color w:val="000000"/>
        <w:sz w:val="18"/>
        <w:szCs w:val="18"/>
        <w:lang w:val="en-US" w:eastAsia="zh-CN"/>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5B5652">
                          <w:pPr>
                            <w:pStyle w:val="8"/>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18"/>
                              <w:szCs w:val="18"/>
                              <w:lang w:val="en-US" w:eastAsia="zh-CN"/>
                            </w:rPr>
                          </w:pPr>
                          <w:r>
                            <w:rPr>
                              <w:rFonts w:ascii="Times New Roman" w:hAnsi="Times New Roman" w:eastAsia="宋体" w:cs="Times New Roman"/>
                              <w:b w:val="0"/>
                              <w:bCs w:val="0"/>
                              <w:snapToGrid w:val="0"/>
                              <w:color w:val="000000"/>
                              <w:sz w:val="18"/>
                              <w:szCs w:val="18"/>
                              <w:lang w:val="en-US" w:eastAsia="zh-CN"/>
                            </w:rPr>
                            <w:fldChar w:fldCharType="begin"/>
                          </w:r>
                          <w:r>
                            <w:rPr>
                              <w:rFonts w:ascii="Times New Roman" w:hAnsi="Times New Roman" w:eastAsia="宋体" w:cs="Times New Roman"/>
                              <w:b w:val="0"/>
                              <w:bCs w:val="0"/>
                              <w:snapToGrid w:val="0"/>
                              <w:color w:val="000000"/>
                              <w:sz w:val="18"/>
                              <w:szCs w:val="18"/>
                              <w:lang w:val="en-US" w:eastAsia="zh-CN"/>
                            </w:rPr>
                            <w:instrText xml:space="preserve"> PAGE  \* MERGEFORMAT </w:instrText>
                          </w:r>
                          <w:r>
                            <w:rPr>
                              <w:rFonts w:ascii="Times New Roman" w:hAnsi="Times New Roman" w:eastAsia="宋体" w:cs="Times New Roman"/>
                              <w:b w:val="0"/>
                              <w:bCs w:val="0"/>
                              <w:snapToGrid w:val="0"/>
                              <w:color w:val="000000"/>
                              <w:sz w:val="18"/>
                              <w:szCs w:val="18"/>
                              <w:lang w:val="en-US" w:eastAsia="zh-CN"/>
                            </w:rPr>
                            <w:fldChar w:fldCharType="separate"/>
                          </w:r>
                          <w:r>
                            <w:rPr>
                              <w:rFonts w:ascii="Times New Roman" w:hAnsi="Times New Roman" w:eastAsia="宋体" w:cs="Times New Roman"/>
                              <w:b w:val="0"/>
                              <w:bCs w:val="0"/>
                              <w:snapToGrid w:val="0"/>
                              <w:color w:val="000000"/>
                              <w:sz w:val="18"/>
                              <w:szCs w:val="18"/>
                              <w:lang w:val="en-US" w:eastAsia="zh-CN"/>
                            </w:rPr>
                            <w:t>5</w:t>
                          </w:r>
                          <w:r>
                            <w:rPr>
                              <w:rFonts w:ascii="Times New Roman" w:hAnsi="Times New Roman" w:eastAsia="宋体" w:cs="Times New Roman"/>
                              <w:b w:val="0"/>
                              <w:bCs w:val="0"/>
                              <w:snapToGrid w:val="0"/>
                              <w:color w:val="000000"/>
                              <w:sz w:val="18"/>
                              <w:szCs w:val="18"/>
                              <w:lang w:val="en-US"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E5B5652">
                    <w:pPr>
                      <w:pStyle w:val="8"/>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18"/>
                        <w:szCs w:val="18"/>
                        <w:lang w:val="en-US" w:eastAsia="zh-CN"/>
                      </w:rPr>
                    </w:pPr>
                    <w:r>
                      <w:rPr>
                        <w:rFonts w:ascii="Times New Roman" w:hAnsi="Times New Roman" w:eastAsia="宋体" w:cs="Times New Roman"/>
                        <w:b w:val="0"/>
                        <w:bCs w:val="0"/>
                        <w:snapToGrid w:val="0"/>
                        <w:color w:val="000000"/>
                        <w:sz w:val="18"/>
                        <w:szCs w:val="18"/>
                        <w:lang w:val="en-US" w:eastAsia="zh-CN"/>
                      </w:rPr>
                      <w:fldChar w:fldCharType="begin"/>
                    </w:r>
                    <w:r>
                      <w:rPr>
                        <w:rFonts w:ascii="Times New Roman" w:hAnsi="Times New Roman" w:eastAsia="宋体" w:cs="Times New Roman"/>
                        <w:b w:val="0"/>
                        <w:bCs w:val="0"/>
                        <w:snapToGrid w:val="0"/>
                        <w:color w:val="000000"/>
                        <w:sz w:val="18"/>
                        <w:szCs w:val="18"/>
                        <w:lang w:val="en-US" w:eastAsia="zh-CN"/>
                      </w:rPr>
                      <w:instrText xml:space="preserve"> PAGE  \* MERGEFORMAT </w:instrText>
                    </w:r>
                    <w:r>
                      <w:rPr>
                        <w:rFonts w:ascii="Times New Roman" w:hAnsi="Times New Roman" w:eastAsia="宋体" w:cs="Times New Roman"/>
                        <w:b w:val="0"/>
                        <w:bCs w:val="0"/>
                        <w:snapToGrid w:val="0"/>
                        <w:color w:val="000000"/>
                        <w:sz w:val="18"/>
                        <w:szCs w:val="18"/>
                        <w:lang w:val="en-US" w:eastAsia="zh-CN"/>
                      </w:rPr>
                      <w:fldChar w:fldCharType="separate"/>
                    </w:r>
                    <w:r>
                      <w:rPr>
                        <w:rFonts w:ascii="Times New Roman" w:hAnsi="Times New Roman" w:eastAsia="宋体" w:cs="Times New Roman"/>
                        <w:b w:val="0"/>
                        <w:bCs w:val="0"/>
                        <w:snapToGrid w:val="0"/>
                        <w:color w:val="000000"/>
                        <w:sz w:val="18"/>
                        <w:szCs w:val="18"/>
                        <w:lang w:val="en-US" w:eastAsia="zh-CN"/>
                      </w:rPr>
                      <w:t>5</w:t>
                    </w:r>
                    <w:r>
                      <w:rPr>
                        <w:rFonts w:ascii="Times New Roman" w:hAnsi="Times New Roman" w:eastAsia="宋体" w:cs="Times New Roman"/>
                        <w:b w:val="0"/>
                        <w:bCs w:val="0"/>
                        <w:snapToGrid w:val="0"/>
                        <w:color w:val="000000"/>
                        <w:sz w:val="18"/>
                        <w:szCs w:val="18"/>
                        <w:lang w:val="en-US" w:eastAsia="zh-CN"/>
                      </w:rPr>
                      <w:fldChar w:fldCharType="end"/>
                    </w:r>
                  </w:p>
                </w:txbxContent>
              </v:textbox>
            </v:shape>
          </w:pict>
        </mc:Fallback>
      </mc:AlternateContent>
    </w:r>
    <w:r>
      <w:rPr>
        <w:rFonts w:hint="eastAsia" w:ascii="Times New Roman" w:hAnsi="Times New Roman" w:eastAsia="宋体" w:cs="Times New Roman"/>
        <w:b w:val="0"/>
        <w:bCs w:val="0"/>
        <w:strike/>
        <w:snapToGrid w:val="0"/>
        <w:color w:val="000000"/>
        <w:sz w:val="18"/>
        <w:szCs w:val="18"/>
        <w:lang w:val="en-US" w:eastAsia="zh-CN"/>
      </w:rPr>
      <w:t xml:space="preserve">    </w:t>
    </w:r>
    <w:r>
      <w:rPr>
        <w:rFonts w:ascii="Times New Roman" w:hAnsi="Times New Roman" w:eastAsia="宋体" w:cs="Times New Roman"/>
        <w:b w:val="0"/>
        <w:bCs w:val="0"/>
        <w:strike/>
        <w:snapToGrid w:val="0"/>
        <w:color w:val="000000"/>
        <w:sz w:val="18"/>
        <w:szCs w:val="18"/>
        <w:lang w:val="en-US" w:eastAsia="zh-CN"/>
      </w:rPr>
      <w:tab/>
    </w:r>
    <w:r>
      <w:rPr>
        <w:rFonts w:ascii="Times New Roman" w:hAnsi="Times New Roman" w:eastAsia="宋体" w:cs="Times New Roman"/>
        <w:b w:val="0"/>
        <w:bCs w:val="0"/>
        <w:snapToGrid w:val="0"/>
        <w:color w:val="000000"/>
        <w:sz w:val="18"/>
        <w:szCs w:val="18"/>
        <w:lang w:val="en-US" w:eastAsia="zh-CN"/>
      </w:rPr>
      <w:t xml:space="preserve">       </w:t>
    </w:r>
    <w:r>
      <w:rPr>
        <w:rFonts w:hint="eastAsia" w:ascii="Times New Roman" w:hAnsi="Times New Roman" w:eastAsia="宋体" w:cs="Times New Roman"/>
        <w:b w:val="0"/>
        <w:bCs w:val="0"/>
        <w:snapToGrid w:val="0"/>
        <w:color w:val="000000"/>
        <w:sz w:val="18"/>
        <w:szCs w:val="18"/>
        <w:lang w:val="en-US" w:eastAsia="zh-CN"/>
      </w:rPr>
      <w:t xml:space="preserve">       </w:t>
    </w:r>
    <w:r>
      <w:rPr>
        <w:rFonts w:ascii="Times New Roman" w:hAnsi="Times New Roman" w:eastAsia="宋体" w:cs="Times New Roman"/>
        <w:b w:val="0"/>
        <w:bCs w:val="0"/>
        <w:snapToGrid w:val="0"/>
        <w:color w:val="000000"/>
        <w:sz w:val="18"/>
        <w:szCs w:val="18"/>
        <w:lang w:val="en-US" w:eastAsia="zh-CN"/>
      </w:rPr>
      <w:t xml:space="preserve">            </w:t>
    </w:r>
    <w:r>
      <w:rPr>
        <w:rFonts w:hint="eastAsia" w:ascii="Times New Roman" w:hAnsi="Times New Roman" w:eastAsia="宋体" w:cs="Times New Roman"/>
        <w:b w:val="0"/>
        <w:bCs w:val="0"/>
        <w:snapToGrid w:val="0"/>
        <w:color w:val="000000"/>
        <w:sz w:val="18"/>
        <w:szCs w:val="18"/>
        <w:lang w:val="en-US" w:eastAsia="zh-CN"/>
      </w:rPr>
      <w:t xml:space="preserve">    </w:t>
    </w:r>
    <w:r>
      <w:rPr>
        <w:rFonts w:ascii="Times New Roman" w:hAnsi="Times New Roman" w:eastAsia="宋体" w:cs="Times New Roman"/>
        <w:b w:val="0"/>
        <w:bCs w:val="0"/>
        <w:snapToGrid w:val="0"/>
        <w:color w:val="000000"/>
        <w:sz w:val="18"/>
        <w:szCs w:val="18"/>
        <w:lang w:val="en-US" w:eastAsia="zh-CN"/>
      </w:rPr>
      <w:t xml:space="preserve">  </w:t>
    </w:r>
    <w:r>
      <w:rPr>
        <w:rFonts w:ascii="Times New Roman" w:hAnsi="Times New Roman" w:eastAsia="宋体" w:cs="Times New Roman"/>
        <w:b w:val="0"/>
        <w:bCs w:val="0"/>
        <w:strike/>
        <w:snapToGrid w:val="0"/>
        <w:color w:val="000000"/>
        <w:sz w:val="18"/>
        <w:szCs w:val="18"/>
        <w:lang w:val="en-US" w:eastAsia="zh-CN"/>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0179A">
    <w:pPr>
      <w:pStyle w:val="3"/>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18"/>
        <w:szCs w:val="18"/>
        <w:lang w:val="en-US" w:eastAsia="zh-CN"/>
      </w:rPr>
    </w:pPr>
    <w:r>
      <w:rPr>
        <w:rFonts w:ascii="Times New Roman" w:hAnsi="Times New Roman" w:eastAsia="宋体" w:cs="Times New Roman"/>
        <w:b w:val="0"/>
        <w:bCs w:val="0"/>
        <w:snapToGrid w:val="0"/>
        <w:color w:val="000000"/>
        <w:sz w:val="18"/>
        <w:szCs w:val="18"/>
        <w:lang w:val="en-US" w:eastAsia="zh-CN"/>
      </w:rPr>
      <w:pict>
        <v:shape id="_x0000_s1025" o:spid="_x0000_s1025" style="position:absolute;left:0pt;margin-left:70.85pt;margin-top:55.9pt;height:0.4pt;width:453.55pt;mso-position-horizontal-relative:page;mso-position-vertical-relative:page;z-index:251660288;mso-width-relative:page;mso-height-relative:page;" filled="f" coordsize="9070,8" o:allowincell="f" path="m0,3l9070,3e">
          <v:fill on="f" focussize="0,0"/>
          <v:stroke weight="0.4pt" miterlimit="10" joinstyle="miter"/>
          <v:imagedata o:title=""/>
          <o:lock v:ext="edit"/>
        </v:shape>
      </w:pict>
    </w:r>
    <w:r>
      <w:rPr>
        <w:rFonts w:ascii="Times New Roman" w:hAnsi="Times New Roman" w:eastAsia="宋体" w:cs="Times New Roman"/>
        <w:b w:val="0"/>
        <w:bCs w:val="0"/>
        <w:snapToGrid w:val="0"/>
        <w:color w:val="000000"/>
        <w:sz w:val="18"/>
        <w:szCs w:val="18"/>
        <w:lang w:val="en-US" w:eastAsia="zh-CN"/>
      </w:rPr>
      <w:t>近期研究进展报告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324FE">
    <w:pPr>
      <w:pStyle w:val="3"/>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18"/>
        <w:szCs w:val="18"/>
        <w:lang w:val="en-US" w:eastAsia="zh-CN"/>
      </w:rPr>
    </w:pPr>
    <w:r>
      <w:rPr>
        <w:rFonts w:ascii="Times New Roman" w:hAnsi="Times New Roman" w:eastAsia="宋体" w:cs="Times New Roman"/>
        <w:b w:val="0"/>
        <w:bCs w:val="0"/>
        <w:snapToGrid w:val="0"/>
        <w:color w:val="000000"/>
        <w:sz w:val="18"/>
        <w:szCs w:val="18"/>
        <w:lang w:val="en-US" w:eastAsia="zh-CN"/>
      </w:rPr>
      <w:pict>
        <v:shape id="_x0000_s1026" o:spid="_x0000_s1026" style="position:absolute;left:0pt;margin-left:70.85pt;margin-top:55.9pt;height:0.4pt;width:453.55pt;mso-position-horizontal-relative:page;mso-position-vertical-relative:page;z-index:251661312;mso-width-relative:page;mso-height-relative:page;" filled="f" coordsize="9070,8" o:allowincell="f" path="m0,3l9070,3e">
          <v:fill on="f" focussize="0,0"/>
          <v:stroke weight="0.4pt" miterlimit="10" joinstyle="miter"/>
          <v:imagedata o:title=""/>
          <o:lock v:ext="edit"/>
        </v:shape>
      </w:pict>
    </w:r>
    <w:r>
      <w:rPr>
        <w:rFonts w:ascii="Times New Roman" w:hAnsi="Times New Roman" w:eastAsia="宋体" w:cs="Times New Roman"/>
        <w:b w:val="0"/>
        <w:bCs w:val="0"/>
        <w:snapToGrid w:val="0"/>
        <w:color w:val="000000"/>
        <w:sz w:val="18"/>
        <w:szCs w:val="18"/>
        <w:lang w:val="en-US" w:eastAsia="zh-CN"/>
      </w:rPr>
      <w:t>近期研究进展报告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F912E">
    <w:pPr>
      <w:pStyle w:val="3"/>
      <w:keepNext w:val="0"/>
      <w:keepLines/>
      <w:widowControl/>
      <w:snapToGrid w:val="0"/>
      <w:spacing w:before="0" w:after="0" w:line="240" w:lineRule="auto"/>
      <w:ind w:left="0" w:right="0" w:firstLine="0" w:firstLineChars="0"/>
      <w:jc w:val="center"/>
      <w:textAlignment w:val="baseline"/>
      <w:rPr>
        <w:rFonts w:ascii="Times New Roman" w:hAnsi="Times New Roman" w:eastAsia="宋体" w:cs="Times New Roman"/>
        <w:b w:val="0"/>
        <w:bCs w:val="0"/>
        <w:snapToGrid w:val="0"/>
        <w:color w:val="000000"/>
        <w:sz w:val="18"/>
        <w:szCs w:val="18"/>
        <w:lang w:val="en-US" w:eastAsia="zh-CN"/>
      </w:rPr>
    </w:pPr>
    <w:r>
      <w:rPr>
        <w:rFonts w:ascii="Times New Roman" w:hAnsi="Times New Roman" w:eastAsia="宋体" w:cs="Times New Roman"/>
        <w:b w:val="0"/>
        <w:bCs w:val="0"/>
        <w:snapToGrid w:val="0"/>
        <w:color w:val="000000"/>
        <w:sz w:val="18"/>
        <w:szCs w:val="18"/>
        <w:lang w:val="en-US" w:eastAsia="zh-CN"/>
      </w:rPr>
      <w:pict>
        <v:shape id="_x0000_s1047" o:spid="_x0000_s1047" style="position:absolute;left:0pt;margin-left:70.85pt;margin-top:55.9pt;height:0.4pt;width:453.55pt;mso-position-horizontal-relative:page;mso-position-vertical-relative:page;z-index:251662336;mso-width-relative:page;mso-height-relative:page;" filled="f" coordsize="9070,8" o:allowincell="f" path="m0,3l9070,3e">
          <v:fill on="f" focussize="0,0"/>
          <v:stroke weight="0.4pt" miterlimit="10" joinstyle="miter"/>
          <v:imagedata o:title=""/>
          <o:lock v:ext="edit"/>
        </v:shape>
      </w:pict>
    </w:r>
    <w:r>
      <w:rPr>
        <w:rFonts w:ascii="Times New Roman" w:hAnsi="Times New Roman" w:eastAsia="宋体" w:cs="Times New Roman"/>
        <w:b w:val="0"/>
        <w:bCs w:val="0"/>
        <w:snapToGrid w:val="0"/>
        <w:color w:val="000000"/>
        <w:sz w:val="18"/>
        <w:szCs w:val="18"/>
        <w:lang w:val="en-US" w:eastAsia="zh-CN"/>
      </w:rPr>
      <w:t>近期研究进展报告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3739FC"/>
    <w:multiLevelType w:val="singleLevel"/>
    <w:tmpl w:val="EE3739FC"/>
    <w:lvl w:ilvl="0" w:tentative="0">
      <w:start w:val="1"/>
      <w:numFmt w:val="decimal"/>
      <w:suff w:val="space"/>
      <w:lvlText w:val="%1."/>
      <w:lvlJc w:val="left"/>
    </w:lvl>
  </w:abstractNum>
  <w:abstractNum w:abstractNumId="1">
    <w:nsid w:val="4F414954"/>
    <w:multiLevelType w:val="multilevel"/>
    <w:tmpl w:val="4F414954"/>
    <w:lvl w:ilvl="0" w:tentative="0">
      <w:start w:val="1"/>
      <w:numFmt w:val="decimal"/>
      <w:pStyle w:val="2"/>
      <w:suff w:val="space"/>
      <w:lvlText w:val="%1"/>
      <w:lvlJc w:val="left"/>
      <w:pPr>
        <w:ind w:left="0" w:firstLine="0"/>
      </w:pPr>
      <w:rPr>
        <w:rFonts w:ascii="Times New Roman" w:hAnsi="Times New Roman" w:eastAsia="宋体" w:cs="Times New Roman"/>
      </w:rPr>
    </w:lvl>
    <w:lvl w:ilvl="1" w:tentative="0">
      <w:start w:val="1"/>
      <w:numFmt w:val="decimal"/>
      <w:pStyle w:val="4"/>
      <w:suff w:val="space"/>
      <w:lvlText w:val="%1.%2"/>
      <w:lvlJc w:val="left"/>
      <w:pPr>
        <w:ind w:left="15" w:firstLine="0"/>
      </w:pPr>
      <w:rPr>
        <w:rFonts w:ascii="Times New Roman" w:hAnsi="Times New Roman" w:eastAsia="宋体" w:cs="Times New Roman"/>
      </w:rPr>
    </w:lvl>
    <w:lvl w:ilvl="2" w:tentative="0">
      <w:start w:val="1"/>
      <w:numFmt w:val="decimal"/>
      <w:pStyle w:val="5"/>
      <w:suff w:val="space"/>
      <w:lvlText w:val="%1.%2.%3"/>
      <w:lvlJc w:val="left"/>
      <w:pPr>
        <w:ind w:left="237" w:firstLine="0"/>
      </w:pPr>
      <w:rPr>
        <w:rFonts w:ascii="Times New Roman" w:hAnsi="Times New Roman" w:eastAsia="宋体" w:cs="Times New Roman"/>
      </w:rPr>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1"/>
    </o:shapelayout>
  </w:hdrShapeDefaults>
  <w:compat>
    <w:spaceForUL/>
    <w:ulTrailSpace/>
    <w:doNotExpandShiftReturn/>
    <w:doNotWrapTextWithPunct/>
    <w:doNotUseEastAsianBreakRules/>
    <w:useFELayout/>
    <w:compatSetting w:name="compatibilityMode" w:uri="http://schemas.microsoft.com/office/word" w:val="14"/>
  </w:compat>
  <w:rsids>
    <w:rsidRoot w:val="00EB12C2"/>
    <w:rsid w:val="00353D74"/>
    <w:rsid w:val="009512D2"/>
    <w:rsid w:val="00B573CC"/>
    <w:rsid w:val="00EB12C2"/>
    <w:rsid w:val="02D1210F"/>
    <w:rsid w:val="04407FCB"/>
    <w:rsid w:val="04410360"/>
    <w:rsid w:val="05FC3BE0"/>
    <w:rsid w:val="06385767"/>
    <w:rsid w:val="066809F1"/>
    <w:rsid w:val="09307AB0"/>
    <w:rsid w:val="0C266A45"/>
    <w:rsid w:val="0D285E74"/>
    <w:rsid w:val="0D7F0B16"/>
    <w:rsid w:val="0F841BAC"/>
    <w:rsid w:val="1698361C"/>
    <w:rsid w:val="1A2D208B"/>
    <w:rsid w:val="25E93E77"/>
    <w:rsid w:val="267B1D3D"/>
    <w:rsid w:val="29412D12"/>
    <w:rsid w:val="2D1E059B"/>
    <w:rsid w:val="356A4AAD"/>
    <w:rsid w:val="388F10D3"/>
    <w:rsid w:val="424E252F"/>
    <w:rsid w:val="425A43EC"/>
    <w:rsid w:val="44314EEC"/>
    <w:rsid w:val="4A9119D0"/>
    <w:rsid w:val="4E4F3708"/>
    <w:rsid w:val="51BF438F"/>
    <w:rsid w:val="57124D4E"/>
    <w:rsid w:val="57342B3C"/>
    <w:rsid w:val="5D5723B1"/>
    <w:rsid w:val="69117181"/>
    <w:rsid w:val="6D8F5500"/>
    <w:rsid w:val="7D1D210F"/>
    <w:rsid w:val="7DFB2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3"/>
    <w:next w:val="3"/>
    <w:unhideWhenUsed/>
    <w:qFormat/>
    <w:uiPriority w:val="9"/>
    <w:pPr>
      <w:keepNext/>
      <w:numPr>
        <w:ilvl w:val="0"/>
        <w:numId w:val="1"/>
      </w:numPr>
      <w:spacing w:before="276" w:line="283" w:lineRule="auto"/>
      <w:jc w:val="center"/>
      <w:outlineLvl w:val="0"/>
    </w:pPr>
    <w:rPr>
      <w:rFonts w:ascii="Times New Roman" w:hAnsi="Times New Roman" w:cs="Times New Roman"/>
      <w:b/>
      <w:bCs/>
      <w:sz w:val="35"/>
      <w:szCs w:val="35"/>
    </w:rPr>
  </w:style>
  <w:style w:type="paragraph" w:styleId="4">
    <w:name w:val="heading 2"/>
    <w:basedOn w:val="3"/>
    <w:next w:val="3"/>
    <w:unhideWhenUsed/>
    <w:qFormat/>
    <w:uiPriority w:val="9"/>
    <w:pPr>
      <w:keepNext/>
      <w:numPr>
        <w:ilvl w:val="1"/>
        <w:numId w:val="1"/>
      </w:numPr>
      <w:spacing w:before="75" w:line="219" w:lineRule="auto"/>
      <w:outlineLvl w:val="1"/>
    </w:pPr>
    <w:rPr>
      <w:rFonts w:ascii="Times New Roman" w:hAnsi="Times New Roman" w:cs="Times New Roman"/>
      <w:sz w:val="23"/>
      <w:szCs w:val="23"/>
    </w:rPr>
  </w:style>
  <w:style w:type="paragraph" w:styleId="5">
    <w:name w:val="heading 3"/>
    <w:basedOn w:val="3"/>
    <w:next w:val="3"/>
    <w:unhideWhenUsed/>
    <w:qFormat/>
    <w:uiPriority w:val="9"/>
    <w:pPr>
      <w:keepNext/>
      <w:numPr>
        <w:ilvl w:val="2"/>
        <w:numId w:val="1"/>
      </w:numPr>
      <w:spacing w:before="75" w:line="219" w:lineRule="auto"/>
      <w:outlineLvl w:val="2"/>
    </w:pPr>
    <w:rPr>
      <w:rFonts w:ascii="Times New Roman" w:hAnsi="Times New Roman" w:cs="Times New Roman"/>
      <w:sz w:val="23"/>
      <w:szCs w:val="23"/>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semiHidden/>
    <w:qFormat/>
    <w:uiPriority w:val="0"/>
    <w:rPr>
      <w:rFonts w:ascii="宋体" w:hAnsi="宋体" w:eastAsia="宋体" w:cs="宋体"/>
      <w:sz w:val="31"/>
      <w:szCs w:val="31"/>
    </w:rPr>
  </w:style>
  <w:style w:type="paragraph" w:styleId="6">
    <w:name w:val="caption"/>
    <w:basedOn w:val="1"/>
    <w:next w:val="1"/>
    <w:semiHidden/>
    <w:unhideWhenUsed/>
    <w:qFormat/>
    <w:uiPriority w:val="0"/>
    <w:rPr>
      <w:rFonts w:eastAsia="黑体"/>
      <w:sz w:val="20"/>
    </w:rPr>
  </w:style>
  <w:style w:type="paragraph" w:styleId="7">
    <w:name w:val="toc 3"/>
    <w:basedOn w:val="3"/>
    <w:next w:val="3"/>
    <w:qFormat/>
    <w:uiPriority w:val="0"/>
    <w:pPr>
      <w:keepNext w:val="0"/>
      <w:keepLines/>
      <w:widowControl/>
      <w:tabs>
        <w:tab w:val="right" w:leader="dot" w:pos="9071"/>
      </w:tabs>
      <w:snapToGrid w:val="0"/>
      <w:spacing w:before="0" w:after="0" w:line="300" w:lineRule="auto"/>
      <w:ind w:left="720" w:right="0" w:firstLine="0" w:firstLineChars="0"/>
      <w:jc w:val="left"/>
      <w:textAlignment w:val="baseline"/>
    </w:pPr>
    <w:rPr>
      <w:rFonts w:ascii="Times New Roman" w:hAnsi="Times New Roman" w:eastAsia="宋体" w:cs="Times New Roman"/>
      <w:snapToGrid w:val="0"/>
      <w:color w:val="000000"/>
      <w:sz w:val="24"/>
      <w:szCs w:val="24"/>
      <w:lang w:val="en-US" w:eastAsia="zh-CN"/>
    </w:rPr>
  </w:style>
  <w:style w:type="paragraph" w:styleId="8">
    <w:name w:val="footer"/>
    <w:basedOn w:val="1"/>
    <w:link w:val="21"/>
    <w:qFormat/>
    <w:uiPriority w:val="0"/>
    <w:pPr>
      <w:tabs>
        <w:tab w:val="center" w:pos="4153"/>
        <w:tab w:val="right" w:pos="8306"/>
      </w:tabs>
    </w:pPr>
    <w:rPr>
      <w:sz w:val="18"/>
      <w:szCs w:val="18"/>
    </w:rPr>
  </w:style>
  <w:style w:type="paragraph" w:styleId="9">
    <w:name w:val="header"/>
    <w:basedOn w:val="1"/>
    <w:link w:val="20"/>
    <w:qFormat/>
    <w:uiPriority w:val="0"/>
    <w:pPr>
      <w:tabs>
        <w:tab w:val="center" w:pos="4153"/>
        <w:tab w:val="right" w:pos="8306"/>
      </w:tabs>
      <w:jc w:val="center"/>
    </w:pPr>
    <w:rPr>
      <w:sz w:val="18"/>
      <w:szCs w:val="18"/>
    </w:rPr>
  </w:style>
  <w:style w:type="paragraph" w:styleId="10">
    <w:name w:val="toc 1"/>
    <w:basedOn w:val="3"/>
    <w:next w:val="3"/>
    <w:qFormat/>
    <w:uiPriority w:val="39"/>
    <w:pPr>
      <w:keepNext w:val="0"/>
      <w:keepLines/>
      <w:widowControl/>
      <w:tabs>
        <w:tab w:val="right" w:leader="dot" w:pos="9071"/>
      </w:tabs>
      <w:snapToGrid w:val="0"/>
      <w:spacing w:before="0" w:after="0" w:line="300" w:lineRule="auto"/>
      <w:ind w:left="0" w:right="0" w:firstLine="0" w:firstLineChars="0"/>
      <w:jc w:val="left"/>
      <w:textAlignment w:val="baseline"/>
    </w:pPr>
    <w:rPr>
      <w:rFonts w:ascii="Times New Roman" w:hAnsi="Times New Roman" w:eastAsia="黑体" w:cs="Times New Roman"/>
      <w:b/>
      <w:bCs/>
      <w:snapToGrid w:val="0"/>
      <w:color w:val="000000"/>
      <w:sz w:val="24"/>
      <w:szCs w:val="24"/>
      <w:lang w:val="en-US" w:eastAsia="zh-CN"/>
    </w:rPr>
  </w:style>
  <w:style w:type="paragraph" w:styleId="11">
    <w:name w:val="toc 2"/>
    <w:basedOn w:val="3"/>
    <w:next w:val="3"/>
    <w:qFormat/>
    <w:uiPriority w:val="39"/>
    <w:pPr>
      <w:keepNext w:val="0"/>
      <w:keepLines/>
      <w:widowControl/>
      <w:tabs>
        <w:tab w:val="right" w:leader="dot" w:pos="9071"/>
      </w:tabs>
      <w:snapToGrid w:val="0"/>
      <w:spacing w:before="0" w:after="0" w:line="300" w:lineRule="auto"/>
      <w:ind w:left="360" w:right="0" w:firstLine="0" w:firstLineChars="0"/>
      <w:jc w:val="left"/>
      <w:textAlignment w:val="baseline"/>
    </w:pPr>
    <w:rPr>
      <w:rFonts w:ascii="Times New Roman" w:hAnsi="Times New Roman" w:eastAsia="宋体" w:cs="Times New Roman"/>
      <w:snapToGrid w:val="0"/>
      <w:color w:val="000000"/>
      <w:sz w:val="24"/>
      <w:szCs w:val="24"/>
      <w:lang w:val="en-US" w:eastAsia="zh-CN"/>
    </w:rPr>
  </w:style>
  <w:style w:type="paragraph" w:styleId="12">
    <w:name w:val="Normal (Web)"/>
    <w:basedOn w:val="1"/>
    <w:qFormat/>
    <w:uiPriority w:val="0"/>
    <w:pPr>
      <w:spacing w:beforeAutospacing="1" w:afterAutospacing="1"/>
    </w:pPr>
    <w:rPr>
      <w:rFonts w:cs="Times New Roman"/>
      <w:sz w:val="24"/>
      <w:lang w:eastAsia="zh-CN"/>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unhideWhenUsed/>
    <w:qFormat/>
    <w:uiPriority w:val="99"/>
    <w:rPr>
      <w:color w:val="0000FF" w:themeColor="hyperlink"/>
      <w:u w:val="single"/>
      <w14:textFill>
        <w14:solidFill>
          <w14:schemeClr w14:val="hlink"/>
        </w14:solidFill>
      </w14:textFill>
    </w:rPr>
  </w:style>
  <w:style w:type="table" w:customStyle="1" w:styleId="18">
    <w:name w:val="Table Normal"/>
    <w:semiHidden/>
    <w:unhideWhenUsed/>
    <w:qFormat/>
    <w:uiPriority w:val="0"/>
    <w:tblPr>
      <w:tblCellMar>
        <w:top w:w="0" w:type="dxa"/>
        <w:left w:w="0" w:type="dxa"/>
        <w:bottom w:w="0" w:type="dxa"/>
        <w:right w:w="0" w:type="dxa"/>
      </w:tblCellMar>
    </w:tblPr>
  </w:style>
  <w:style w:type="paragraph" w:customStyle="1" w:styleId="19">
    <w:name w:val="Table Text"/>
    <w:basedOn w:val="1"/>
    <w:semiHidden/>
    <w:qFormat/>
    <w:uiPriority w:val="0"/>
    <w:rPr>
      <w:rFonts w:ascii="宋体" w:hAnsi="宋体" w:eastAsia="宋体" w:cs="宋体"/>
      <w:sz w:val="18"/>
      <w:szCs w:val="18"/>
    </w:rPr>
  </w:style>
  <w:style w:type="character" w:customStyle="1" w:styleId="20">
    <w:name w:val="页眉 字符"/>
    <w:basedOn w:val="15"/>
    <w:link w:val="9"/>
    <w:qFormat/>
    <w:uiPriority w:val="0"/>
    <w:rPr>
      <w:rFonts w:ascii="Arial" w:hAnsi="Arial" w:eastAsia="Arial" w:cs="Arial"/>
      <w:snapToGrid w:val="0"/>
      <w:color w:val="000000"/>
      <w:sz w:val="18"/>
      <w:szCs w:val="18"/>
      <w:lang w:eastAsia="en-US"/>
    </w:rPr>
  </w:style>
  <w:style w:type="character" w:customStyle="1" w:styleId="21">
    <w:name w:val="页脚 字符"/>
    <w:basedOn w:val="15"/>
    <w:link w:val="8"/>
    <w:qFormat/>
    <w:uiPriority w:val="0"/>
    <w:rPr>
      <w:rFonts w:ascii="Arial" w:hAnsi="Arial" w:eastAsia="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sv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1025"/>
    <customShpInfo spid="_x0000_s1047"/>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2542</Words>
  <Characters>3113</Characters>
  <Lines>574</Lines>
  <Paragraphs>534</Paragraphs>
  <TotalTime>11</TotalTime>
  <ScaleCrop>false</ScaleCrop>
  <LinksUpToDate>false</LinksUpToDate>
  <CharactersWithSpaces>3530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2026-07-21T14:15:00Z</dcterms:created>
  <dc:creator>lenovo</dc:creator>
  <cp:lastModifiedBy>WPS_1689681982</cp:lastModifiedBy>
  <dcterms:modified xsi:type="dcterms:W3CDTF">2026-09-15T04:31:48Z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2026-08-11T13:23:48Z</vt:filetime>
  </property>
  <property fmtid="{D5CDD505-2E9C-101B-9397-08002B2CF9AE}" pid="4" name="KSOTemplateDocerSaveRecord">
    <vt:lpwstr>eyJoZGlkIjoiYTlhNjNmNGUyOGJlYzMwZjAxODMzZGE4MzEzY2YxYWEiLCJ1c2VySWQiOiIxNTEzNTQxODcyIn0=</vt:lpwstr>
  </property>
  <property fmtid="{D5CDD505-2E9C-101B-9397-08002B2CF9AE}" pid="5" name="KSOProductBuildVer">
    <vt:lpwstr>2052-12.1.0.24657</vt:lpwstr>
  </property>
  <property fmtid="{D5CDD505-2E9C-101B-9397-08002B2CF9AE}" pid="6" name="ICV">
    <vt:lpwstr>A0FFAA340E0E4998836AD8EF3AD4BB6A_13</vt:lpwstr>
  </property>
</Properties>
</file>