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26219" w14:textId="68C71337" w:rsidR="009B66B7" w:rsidRDefault="008E5FC5" w:rsidP="008E5FC5">
      <w:pPr>
        <w:jc w:val="center"/>
        <w:rPr>
          <w:rFonts w:asciiTheme="majorEastAsia" w:eastAsiaTheme="majorEastAsia" w:hAnsiTheme="majorEastAsia"/>
          <w:sz w:val="40"/>
          <w:szCs w:val="40"/>
        </w:rPr>
      </w:pPr>
      <w:r w:rsidRPr="008E5FC5">
        <w:rPr>
          <w:rFonts w:asciiTheme="majorEastAsia" w:eastAsiaTheme="majorEastAsia" w:hAnsiTheme="majorEastAsia" w:hint="eastAsia"/>
          <w:sz w:val="40"/>
          <w:szCs w:val="40"/>
        </w:rPr>
        <w:t>情報可視化論最終レポート</w:t>
      </w:r>
    </w:p>
    <w:p w14:paraId="38391154" w14:textId="5DC9649D" w:rsidR="008E5FC5" w:rsidRDefault="008E5FC5" w:rsidP="008E5FC5">
      <w:pPr>
        <w:jc w:val="center"/>
        <w:rPr>
          <w:rFonts w:asciiTheme="majorEastAsia" w:eastAsiaTheme="majorEastAsia" w:hAnsiTheme="majorEastAsia"/>
          <w:szCs w:val="21"/>
        </w:rPr>
      </w:pPr>
      <w:r>
        <w:rPr>
          <w:rFonts w:asciiTheme="majorEastAsia" w:eastAsiaTheme="majorEastAsia" w:hAnsiTheme="majorEastAsia" w:hint="eastAsia"/>
          <w:szCs w:val="21"/>
        </w:rPr>
        <w:t>2</w:t>
      </w:r>
      <w:r>
        <w:rPr>
          <w:rFonts w:asciiTheme="majorEastAsia" w:eastAsiaTheme="majorEastAsia" w:hAnsiTheme="majorEastAsia"/>
          <w:szCs w:val="21"/>
        </w:rPr>
        <w:t xml:space="preserve">16x223x </w:t>
      </w:r>
      <w:r>
        <w:rPr>
          <w:rFonts w:asciiTheme="majorEastAsia" w:eastAsiaTheme="majorEastAsia" w:hAnsiTheme="majorEastAsia" w:hint="eastAsia"/>
          <w:szCs w:val="21"/>
        </w:rPr>
        <w:t>藤田啓二郎</w:t>
      </w:r>
    </w:p>
    <w:p w14:paraId="1225C343" w14:textId="4DC0AE37" w:rsidR="008E5FC5" w:rsidRDefault="008E5FC5" w:rsidP="008E5FC5">
      <w:pPr>
        <w:jc w:val="left"/>
        <w:rPr>
          <w:rFonts w:asciiTheme="majorEastAsia" w:eastAsiaTheme="majorEastAsia" w:hAnsiTheme="majorEastAsia"/>
          <w:szCs w:val="21"/>
        </w:rPr>
      </w:pPr>
    </w:p>
    <w:p w14:paraId="73E85BC1" w14:textId="49290720" w:rsidR="008E5FC5" w:rsidRDefault="008E5FC5" w:rsidP="008E5FC5">
      <w:pPr>
        <w:jc w:val="left"/>
        <w:rPr>
          <w:rFonts w:asciiTheme="majorEastAsia" w:eastAsiaTheme="majorEastAsia" w:hAnsiTheme="majorEastAsia"/>
          <w:b/>
          <w:bCs/>
          <w:szCs w:val="21"/>
        </w:rPr>
      </w:pPr>
      <w:r w:rsidRPr="008E5FC5">
        <w:rPr>
          <w:rFonts w:asciiTheme="majorEastAsia" w:eastAsiaTheme="majorEastAsia" w:hAnsiTheme="majorEastAsia" w:hint="eastAsia"/>
          <w:b/>
          <w:bCs/>
          <w:szCs w:val="21"/>
        </w:rPr>
        <w:t>1</w:t>
      </w:r>
      <w:r w:rsidRPr="008E5FC5">
        <w:rPr>
          <w:rFonts w:asciiTheme="majorEastAsia" w:eastAsiaTheme="majorEastAsia" w:hAnsiTheme="majorEastAsia"/>
          <w:b/>
          <w:bCs/>
          <w:szCs w:val="21"/>
        </w:rPr>
        <w:t>.</w:t>
      </w:r>
      <w:r w:rsidRPr="008E5FC5">
        <w:rPr>
          <w:rFonts w:asciiTheme="majorEastAsia" w:eastAsiaTheme="majorEastAsia" w:hAnsiTheme="majorEastAsia" w:hint="eastAsia"/>
          <w:b/>
          <w:bCs/>
          <w:szCs w:val="21"/>
        </w:rPr>
        <w:t>はじめに</w:t>
      </w:r>
    </w:p>
    <w:p w14:paraId="460328AC" w14:textId="6A8460D8" w:rsidR="008E5FC5" w:rsidRDefault="001C7578" w:rsidP="008E5FC5">
      <w:pPr>
        <w:jc w:val="left"/>
        <w:rPr>
          <w:rFonts w:asciiTheme="minorEastAsia" w:hAnsiTheme="minorEastAsia"/>
          <w:szCs w:val="21"/>
        </w:rPr>
      </w:pPr>
      <w:r>
        <w:rPr>
          <w:rFonts w:asciiTheme="minorEastAsia" w:hAnsiTheme="minorEastAsia" w:hint="eastAsia"/>
          <w:szCs w:val="21"/>
        </w:rPr>
        <w:t xml:space="preserve">　</w:t>
      </w:r>
      <w:r w:rsidR="008E5FC5">
        <w:rPr>
          <w:rFonts w:asciiTheme="minorEastAsia" w:hAnsiTheme="minorEastAsia" w:hint="eastAsia"/>
          <w:szCs w:val="21"/>
        </w:rPr>
        <w:t>新型コロナウイルス感染症（</w:t>
      </w:r>
      <w:r w:rsidR="008E5FC5">
        <w:rPr>
          <w:rFonts w:asciiTheme="minorEastAsia" w:hAnsiTheme="minorEastAsia"/>
          <w:szCs w:val="21"/>
        </w:rPr>
        <w:t>COVID-19</w:t>
      </w:r>
      <w:r w:rsidR="008E5FC5">
        <w:rPr>
          <w:rFonts w:asciiTheme="minorEastAsia" w:hAnsiTheme="minorEastAsia" w:hint="eastAsia"/>
          <w:szCs w:val="21"/>
        </w:rPr>
        <w:t>）の拡大は今もなお続いて</w:t>
      </w:r>
      <w:r w:rsidR="00E043F5">
        <w:rPr>
          <w:rFonts w:asciiTheme="minorEastAsia" w:hAnsiTheme="minorEastAsia" w:hint="eastAsia"/>
          <w:szCs w:val="21"/>
        </w:rPr>
        <w:t>おり，</w:t>
      </w:r>
      <w:r w:rsidR="008E5FC5">
        <w:rPr>
          <w:rFonts w:asciiTheme="minorEastAsia" w:hAnsiTheme="minorEastAsia" w:hint="eastAsia"/>
          <w:szCs w:val="21"/>
        </w:rPr>
        <w:t>また，最近では変異株により，死亡率・重症化率が高いことが問題となって</w:t>
      </w:r>
      <w:r w:rsidR="00E043F5">
        <w:rPr>
          <w:rFonts w:asciiTheme="minorEastAsia" w:hAnsiTheme="minorEastAsia" w:hint="eastAsia"/>
          <w:szCs w:val="21"/>
        </w:rPr>
        <w:t>いる</w:t>
      </w:r>
      <w:r w:rsidR="008E5FC5">
        <w:rPr>
          <w:rFonts w:asciiTheme="minorEastAsia" w:hAnsiTheme="minorEastAsia" w:hint="eastAsia"/>
          <w:szCs w:val="21"/>
        </w:rPr>
        <w:t>．今回は</w:t>
      </w:r>
      <w:r w:rsidR="00E043F5">
        <w:rPr>
          <w:rFonts w:asciiTheme="minorEastAsia" w:hAnsiTheme="minorEastAsia" w:hint="eastAsia"/>
          <w:szCs w:val="21"/>
        </w:rPr>
        <w:t>，</w:t>
      </w:r>
      <w:r w:rsidR="008E5FC5">
        <w:rPr>
          <w:rFonts w:asciiTheme="minorEastAsia" w:hAnsiTheme="minorEastAsia" w:hint="eastAsia"/>
          <w:szCs w:val="21"/>
        </w:rPr>
        <w:t>厚生労働省の発表している</w:t>
      </w:r>
      <w:r w:rsidR="00672EEF">
        <w:rPr>
          <w:rFonts w:asciiTheme="minorEastAsia" w:hAnsiTheme="minorEastAsia" w:hint="eastAsia"/>
          <w:szCs w:val="21"/>
        </w:rPr>
        <w:t>，日本国内における</w:t>
      </w:r>
      <w:r w:rsidR="008E5FC5">
        <w:rPr>
          <w:rFonts w:asciiTheme="minorEastAsia" w:hAnsiTheme="minorEastAsia" w:hint="eastAsia"/>
          <w:szCs w:val="21"/>
        </w:rPr>
        <w:t>C</w:t>
      </w:r>
      <w:r w:rsidR="008E5FC5">
        <w:rPr>
          <w:rFonts w:asciiTheme="minorEastAsia" w:hAnsiTheme="minorEastAsia"/>
          <w:szCs w:val="21"/>
        </w:rPr>
        <w:t>OVID-19</w:t>
      </w:r>
      <w:r w:rsidR="008E5FC5">
        <w:rPr>
          <w:rFonts w:asciiTheme="minorEastAsia" w:hAnsiTheme="minorEastAsia" w:hint="eastAsia"/>
          <w:szCs w:val="21"/>
        </w:rPr>
        <w:t>の</w:t>
      </w:r>
      <w:r w:rsidR="00AC7C0D">
        <w:rPr>
          <w:rFonts w:asciiTheme="minorEastAsia" w:hAnsiTheme="minorEastAsia" w:hint="eastAsia"/>
          <w:szCs w:val="21"/>
        </w:rPr>
        <w:t>新規陽性者</w:t>
      </w:r>
      <w:r w:rsidR="008E5FC5">
        <w:rPr>
          <w:rFonts w:asciiTheme="minorEastAsia" w:hAnsiTheme="minorEastAsia" w:hint="eastAsia"/>
          <w:szCs w:val="21"/>
        </w:rPr>
        <w:t>数，重症者数，</w:t>
      </w:r>
      <w:r w:rsidR="00AC7C0D">
        <w:rPr>
          <w:rFonts w:asciiTheme="minorEastAsia" w:hAnsiTheme="minorEastAsia" w:hint="eastAsia"/>
          <w:szCs w:val="21"/>
        </w:rPr>
        <w:t>新規</w:t>
      </w:r>
      <w:r w:rsidR="008E5FC5">
        <w:rPr>
          <w:rFonts w:asciiTheme="minorEastAsia" w:hAnsiTheme="minorEastAsia" w:hint="eastAsia"/>
          <w:szCs w:val="21"/>
        </w:rPr>
        <w:t>死亡者数の</w:t>
      </w:r>
      <w:r w:rsidR="008E5FC5">
        <w:rPr>
          <w:rFonts w:asciiTheme="minorEastAsia" w:hAnsiTheme="minorEastAsia"/>
          <w:szCs w:val="21"/>
        </w:rPr>
        <w:t>1</w:t>
      </w:r>
      <w:r w:rsidR="008E5FC5">
        <w:rPr>
          <w:rFonts w:asciiTheme="minorEastAsia" w:hAnsiTheme="minorEastAsia" w:hint="eastAsia"/>
          <w:szCs w:val="21"/>
        </w:rPr>
        <w:t>日ごとのオープンデータ</w:t>
      </w:r>
      <w:r w:rsidR="00672EEF">
        <w:rPr>
          <w:rFonts w:asciiTheme="minorEastAsia" w:hAnsiTheme="minorEastAsia" w:hint="eastAsia"/>
          <w:szCs w:val="21"/>
        </w:rPr>
        <w:t>[</w:t>
      </w:r>
      <w:r w:rsidR="00672EEF">
        <w:rPr>
          <w:rFonts w:asciiTheme="minorEastAsia" w:hAnsiTheme="minorEastAsia"/>
          <w:szCs w:val="21"/>
        </w:rPr>
        <w:t>1]</w:t>
      </w:r>
      <w:r w:rsidR="008E5FC5">
        <w:rPr>
          <w:rFonts w:asciiTheme="minorEastAsia" w:hAnsiTheme="minorEastAsia" w:hint="eastAsia"/>
          <w:szCs w:val="21"/>
        </w:rPr>
        <w:t>（</w:t>
      </w:r>
      <w:r w:rsidR="008E5FC5">
        <w:rPr>
          <w:rFonts w:asciiTheme="minorEastAsia" w:hAnsiTheme="minorEastAsia"/>
          <w:szCs w:val="21"/>
        </w:rPr>
        <w:t>2020/02/14</w:t>
      </w:r>
      <w:r w:rsidR="008E5FC5">
        <w:rPr>
          <w:rFonts w:asciiTheme="minorEastAsia" w:hAnsiTheme="minorEastAsia" w:hint="eastAsia"/>
          <w:szCs w:val="21"/>
        </w:rPr>
        <w:t>〜</w:t>
      </w:r>
      <w:r w:rsidR="008E5FC5">
        <w:rPr>
          <w:rFonts w:asciiTheme="minorEastAsia" w:hAnsiTheme="minorEastAsia"/>
          <w:szCs w:val="21"/>
        </w:rPr>
        <w:t>2021/06/10</w:t>
      </w:r>
      <w:r w:rsidR="008E5FC5">
        <w:rPr>
          <w:rFonts w:asciiTheme="minorEastAsia" w:hAnsiTheme="minorEastAsia" w:hint="eastAsia"/>
          <w:szCs w:val="21"/>
        </w:rPr>
        <w:t>）から，</w:t>
      </w:r>
      <w:r w:rsidR="00E043F5">
        <w:rPr>
          <w:rFonts w:asciiTheme="minorEastAsia" w:hAnsiTheme="minorEastAsia" w:hint="eastAsia"/>
          <w:szCs w:val="21"/>
        </w:rPr>
        <w:t>感染拡大の変遷を概観し，変異株による影響の考察を行う．</w:t>
      </w:r>
    </w:p>
    <w:p w14:paraId="4C744C6B" w14:textId="24A4763F" w:rsidR="00E043F5" w:rsidRDefault="00E043F5" w:rsidP="008E5FC5">
      <w:pPr>
        <w:jc w:val="left"/>
        <w:rPr>
          <w:rFonts w:asciiTheme="minorEastAsia" w:hAnsiTheme="minorEastAsia"/>
          <w:szCs w:val="21"/>
        </w:rPr>
      </w:pPr>
    </w:p>
    <w:p w14:paraId="20A5AE9F" w14:textId="0A7CC977" w:rsidR="00E043F5" w:rsidRDefault="00E043F5" w:rsidP="00E043F5">
      <w:pPr>
        <w:jc w:val="left"/>
        <w:rPr>
          <w:rFonts w:asciiTheme="majorEastAsia" w:eastAsiaTheme="majorEastAsia" w:hAnsiTheme="majorEastAsia"/>
          <w:b/>
          <w:bCs/>
          <w:szCs w:val="21"/>
        </w:rPr>
      </w:pPr>
      <w:r>
        <w:rPr>
          <w:rFonts w:asciiTheme="majorEastAsia" w:eastAsiaTheme="majorEastAsia" w:hAnsiTheme="majorEastAsia"/>
          <w:b/>
          <w:bCs/>
          <w:szCs w:val="21"/>
        </w:rPr>
        <w:t>2</w:t>
      </w:r>
      <w:r w:rsidRPr="008E5FC5">
        <w:rPr>
          <w:rFonts w:asciiTheme="majorEastAsia" w:eastAsiaTheme="majorEastAsia" w:hAnsiTheme="majorEastAsia"/>
          <w:b/>
          <w:bCs/>
          <w:szCs w:val="21"/>
        </w:rPr>
        <w:t>.</w:t>
      </w:r>
      <w:r>
        <w:rPr>
          <w:rFonts w:asciiTheme="majorEastAsia" w:eastAsiaTheme="majorEastAsia" w:hAnsiTheme="majorEastAsia" w:hint="eastAsia"/>
          <w:b/>
          <w:bCs/>
          <w:szCs w:val="21"/>
        </w:rPr>
        <w:t>手法</w:t>
      </w:r>
    </w:p>
    <w:p w14:paraId="6D62E225" w14:textId="60CAC3BB" w:rsidR="00E043F5" w:rsidRDefault="001C7578" w:rsidP="008E5FC5">
      <w:pPr>
        <w:jc w:val="left"/>
        <w:rPr>
          <w:rFonts w:asciiTheme="minorEastAsia" w:hAnsiTheme="minorEastAsia"/>
          <w:szCs w:val="21"/>
        </w:rPr>
      </w:pPr>
      <w:r>
        <w:rPr>
          <w:rFonts w:asciiTheme="minorEastAsia" w:hAnsiTheme="minorEastAsia" w:hint="eastAsia"/>
          <w:szCs w:val="21"/>
        </w:rPr>
        <w:t xml:space="preserve">　</w:t>
      </w:r>
      <w:r w:rsidR="00E043F5">
        <w:rPr>
          <w:rFonts w:asciiTheme="minorEastAsia" w:hAnsiTheme="minorEastAsia" w:hint="eastAsia"/>
          <w:szCs w:val="21"/>
        </w:rPr>
        <w:t>それぞれのデータを折れ線グラフとして表示</w:t>
      </w:r>
      <w:r w:rsidR="00AC7C0D">
        <w:rPr>
          <w:rFonts w:asciiTheme="minorEastAsia" w:hAnsiTheme="minorEastAsia" w:hint="eastAsia"/>
          <w:szCs w:val="21"/>
        </w:rPr>
        <w:t>し，</w:t>
      </w:r>
      <w:r w:rsidR="00E043F5">
        <w:rPr>
          <w:rFonts w:asciiTheme="minorEastAsia" w:hAnsiTheme="minorEastAsia" w:hint="eastAsia"/>
          <w:szCs w:val="21"/>
        </w:rPr>
        <w:t>オプションとしてデータ</w:t>
      </w:r>
      <w:r w:rsidR="00AC7C0D">
        <w:rPr>
          <w:rFonts w:asciiTheme="minorEastAsia" w:hAnsiTheme="minorEastAsia" w:hint="eastAsia"/>
          <w:szCs w:val="21"/>
        </w:rPr>
        <w:t>を新規</w:t>
      </w:r>
      <w:r>
        <w:rPr>
          <w:rFonts w:asciiTheme="minorEastAsia" w:hAnsiTheme="minorEastAsia" w:hint="eastAsia"/>
          <w:szCs w:val="21"/>
        </w:rPr>
        <w:t>陽性</w:t>
      </w:r>
      <w:r w:rsidR="00AC7C0D">
        <w:rPr>
          <w:rFonts w:asciiTheme="minorEastAsia" w:hAnsiTheme="minorEastAsia" w:hint="eastAsia"/>
          <w:szCs w:val="21"/>
        </w:rPr>
        <w:t>者</w:t>
      </w:r>
      <w:r w:rsidR="00E043F5">
        <w:rPr>
          <w:rFonts w:asciiTheme="minorEastAsia" w:hAnsiTheme="minorEastAsia" w:hint="eastAsia"/>
          <w:szCs w:val="21"/>
        </w:rPr>
        <w:t>数に対する重症化率，死亡率及び重症者数に対する死亡率が高い順にソートして表示する．その下に，元データ（</w:t>
      </w:r>
      <w:r w:rsidR="00E043F5">
        <w:rPr>
          <w:rFonts w:asciiTheme="minorEastAsia" w:hAnsiTheme="minorEastAsia"/>
          <w:szCs w:val="21"/>
        </w:rPr>
        <w:t>480</w:t>
      </w:r>
      <w:r w:rsidR="00E043F5">
        <w:rPr>
          <w:rFonts w:asciiTheme="minorEastAsia" w:hAnsiTheme="minorEastAsia" w:hint="eastAsia"/>
          <w:szCs w:val="21"/>
        </w:rPr>
        <w:t>×</w:t>
      </w:r>
      <w:r w:rsidR="00E043F5">
        <w:rPr>
          <w:rFonts w:asciiTheme="minorEastAsia" w:hAnsiTheme="minorEastAsia"/>
          <w:szCs w:val="21"/>
        </w:rPr>
        <w:t>3</w:t>
      </w:r>
      <w:r w:rsidR="00E043F5">
        <w:rPr>
          <w:rFonts w:asciiTheme="minorEastAsia" w:hAnsiTheme="minorEastAsia" w:hint="eastAsia"/>
          <w:szCs w:val="21"/>
        </w:rPr>
        <w:t>）を</w:t>
      </w:r>
      <w:r w:rsidR="00E043F5">
        <w:rPr>
          <w:rFonts w:asciiTheme="minorEastAsia" w:hAnsiTheme="minorEastAsia"/>
          <w:szCs w:val="21"/>
        </w:rPr>
        <w:t>umap</w:t>
      </w:r>
      <w:r w:rsidR="00793025">
        <w:rPr>
          <w:rFonts w:asciiTheme="minorEastAsia" w:hAnsiTheme="minorEastAsia"/>
          <w:szCs w:val="21"/>
        </w:rPr>
        <w:t>[2]</w:t>
      </w:r>
      <w:r w:rsidR="00E043F5">
        <w:rPr>
          <w:rFonts w:asciiTheme="minorEastAsia" w:hAnsiTheme="minorEastAsia" w:hint="eastAsia"/>
          <w:szCs w:val="21"/>
        </w:rPr>
        <w:t>によって</w:t>
      </w:r>
      <w:r w:rsidR="00E043F5">
        <w:rPr>
          <w:rFonts w:asciiTheme="minorEastAsia" w:hAnsiTheme="minorEastAsia"/>
          <w:szCs w:val="21"/>
        </w:rPr>
        <w:t>2</w:t>
      </w:r>
      <w:r w:rsidR="00E043F5">
        <w:rPr>
          <w:rFonts w:asciiTheme="minorEastAsia" w:hAnsiTheme="minorEastAsia" w:hint="eastAsia"/>
          <w:szCs w:val="21"/>
        </w:rPr>
        <w:t>次元に次元削減したデータ（</w:t>
      </w:r>
      <w:r w:rsidR="00E043F5">
        <w:rPr>
          <w:rFonts w:asciiTheme="minorEastAsia" w:hAnsiTheme="minorEastAsia"/>
          <w:szCs w:val="21"/>
        </w:rPr>
        <w:t>480</w:t>
      </w:r>
      <w:r w:rsidR="00E043F5">
        <w:rPr>
          <w:rFonts w:asciiTheme="minorEastAsia" w:hAnsiTheme="minorEastAsia" w:hint="eastAsia"/>
          <w:szCs w:val="21"/>
        </w:rPr>
        <w:t>×</w:t>
      </w:r>
      <w:r w:rsidR="00E043F5">
        <w:rPr>
          <w:rFonts w:asciiTheme="minorEastAsia" w:hAnsiTheme="minorEastAsia"/>
          <w:szCs w:val="21"/>
        </w:rPr>
        <w:t>2</w:t>
      </w:r>
      <w:r w:rsidR="00E043F5">
        <w:rPr>
          <w:rFonts w:asciiTheme="minorEastAsia" w:hAnsiTheme="minorEastAsia" w:hint="eastAsia"/>
          <w:szCs w:val="21"/>
        </w:rPr>
        <w:t>）を散布図として表示</w:t>
      </w:r>
      <w:r w:rsidR="00350FA4">
        <w:rPr>
          <w:rFonts w:asciiTheme="minorEastAsia" w:hAnsiTheme="minorEastAsia" w:hint="eastAsia"/>
          <w:szCs w:val="21"/>
        </w:rPr>
        <w:t>し，クラスタを見て分析の助けとする．</w:t>
      </w:r>
      <w:r w:rsidR="00AC7C0D">
        <w:rPr>
          <w:rFonts w:asciiTheme="minorEastAsia" w:hAnsiTheme="minorEastAsia" w:hint="eastAsia"/>
          <w:szCs w:val="21"/>
        </w:rPr>
        <w:t>点の重なりがわかりやすいよう，散布図の点は半透明でプロットしている．</w:t>
      </w:r>
    </w:p>
    <w:p w14:paraId="6BF55A16" w14:textId="3E8DEC36" w:rsidR="00350FA4" w:rsidRDefault="00350FA4" w:rsidP="008E5FC5">
      <w:pPr>
        <w:jc w:val="left"/>
        <w:rPr>
          <w:rFonts w:asciiTheme="minorEastAsia" w:hAnsiTheme="minorEastAsia"/>
          <w:szCs w:val="21"/>
        </w:rPr>
      </w:pPr>
    </w:p>
    <w:p w14:paraId="046A181F" w14:textId="202BB1B9" w:rsidR="00350FA4" w:rsidRDefault="00350FA4" w:rsidP="00350FA4">
      <w:pPr>
        <w:jc w:val="left"/>
        <w:rPr>
          <w:rFonts w:asciiTheme="majorEastAsia" w:eastAsiaTheme="majorEastAsia" w:hAnsiTheme="majorEastAsia"/>
          <w:b/>
          <w:bCs/>
          <w:szCs w:val="21"/>
        </w:rPr>
      </w:pPr>
      <w:r>
        <w:rPr>
          <w:rFonts w:asciiTheme="majorEastAsia" w:eastAsiaTheme="majorEastAsia" w:hAnsiTheme="majorEastAsia"/>
          <w:b/>
          <w:bCs/>
          <w:szCs w:val="21"/>
        </w:rPr>
        <w:t>3</w:t>
      </w:r>
      <w:r w:rsidRPr="008E5FC5">
        <w:rPr>
          <w:rFonts w:asciiTheme="majorEastAsia" w:eastAsiaTheme="majorEastAsia" w:hAnsiTheme="majorEastAsia"/>
          <w:b/>
          <w:bCs/>
          <w:szCs w:val="21"/>
        </w:rPr>
        <w:t>.</w:t>
      </w:r>
      <w:r>
        <w:rPr>
          <w:rFonts w:asciiTheme="majorEastAsia" w:eastAsiaTheme="majorEastAsia" w:hAnsiTheme="majorEastAsia" w:hint="eastAsia"/>
          <w:b/>
          <w:bCs/>
          <w:szCs w:val="21"/>
        </w:rPr>
        <w:t>結果</w:t>
      </w:r>
    </w:p>
    <w:p w14:paraId="1320A21B" w14:textId="1B26CE73" w:rsidR="00350FA4" w:rsidRDefault="001C7578" w:rsidP="008E5FC5">
      <w:pPr>
        <w:jc w:val="left"/>
        <w:rPr>
          <w:rFonts w:asciiTheme="minorEastAsia" w:hAnsiTheme="minorEastAsia" w:hint="eastAsia"/>
          <w:szCs w:val="21"/>
        </w:rPr>
      </w:pPr>
      <w:r>
        <w:rPr>
          <w:rFonts w:asciiTheme="minorEastAsia" w:hAnsiTheme="minorEastAsia" w:hint="eastAsia"/>
          <w:szCs w:val="21"/>
        </w:rPr>
        <w:t xml:space="preserve">　</w:t>
      </w:r>
      <w:r w:rsidR="00350FA4">
        <w:rPr>
          <w:rFonts w:asciiTheme="minorEastAsia" w:hAnsiTheme="minorEastAsia" w:hint="eastAsia"/>
          <w:szCs w:val="21"/>
        </w:rPr>
        <w:t>折れ線グラフと散布図は</w:t>
      </w:r>
      <w:r>
        <w:rPr>
          <w:rFonts w:asciiTheme="minorEastAsia" w:hAnsiTheme="minorEastAsia" w:hint="eastAsia"/>
          <w:szCs w:val="21"/>
        </w:rPr>
        <w:t>図</w:t>
      </w:r>
      <w:r>
        <w:rPr>
          <w:rFonts w:asciiTheme="minorEastAsia" w:hAnsiTheme="minorEastAsia"/>
          <w:szCs w:val="21"/>
        </w:rPr>
        <w:t>1</w:t>
      </w:r>
      <w:r>
        <w:rPr>
          <w:rFonts w:asciiTheme="minorEastAsia" w:hAnsiTheme="minorEastAsia" w:hint="eastAsia"/>
          <w:szCs w:val="21"/>
        </w:rPr>
        <w:t>の</w:t>
      </w:r>
      <w:r w:rsidR="00350FA4">
        <w:rPr>
          <w:rFonts w:asciiTheme="minorEastAsia" w:hAnsiTheme="minorEastAsia" w:hint="eastAsia"/>
          <w:szCs w:val="21"/>
        </w:rPr>
        <w:t>ようになった．</w:t>
      </w:r>
    </w:p>
    <w:p w14:paraId="65ABB4F2" w14:textId="0E8E3A7B" w:rsidR="00350FA4" w:rsidRDefault="00AC7C0D" w:rsidP="008E5FC5">
      <w:pPr>
        <w:jc w:val="left"/>
        <w:rPr>
          <w:rFonts w:asciiTheme="minorEastAsia" w:hAnsiTheme="minorEastAsia"/>
          <w:szCs w:val="21"/>
        </w:rPr>
      </w:pPr>
      <w:r>
        <w:rPr>
          <w:rFonts w:asciiTheme="minorEastAsia" w:hAnsiTheme="minorEastAsia" w:hint="eastAsia"/>
          <w:noProof/>
          <w:szCs w:val="21"/>
        </w:rPr>
        <w:drawing>
          <wp:inline distT="0" distB="0" distL="0" distR="0" wp14:anchorId="0166410D" wp14:editId="4B29E2DA">
            <wp:extent cx="5400040" cy="3318510"/>
            <wp:effectExtent l="0" t="0" r="0" b="0"/>
            <wp:docPr id="2" name="図 2" descr="ダイアグラム&#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低い精度で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318510"/>
                    </a:xfrm>
                    <a:prstGeom prst="rect">
                      <a:avLst/>
                    </a:prstGeom>
                  </pic:spPr>
                </pic:pic>
              </a:graphicData>
            </a:graphic>
          </wp:inline>
        </w:drawing>
      </w:r>
    </w:p>
    <w:p w14:paraId="00F09841" w14:textId="011932A2" w:rsidR="00E6156A" w:rsidRDefault="00350FA4" w:rsidP="00E6156A">
      <w:pPr>
        <w:jc w:val="center"/>
        <w:rPr>
          <w:rFonts w:asciiTheme="minorEastAsia" w:hAnsiTheme="minorEastAsia"/>
          <w:szCs w:val="21"/>
        </w:rPr>
      </w:pPr>
      <w:r>
        <w:rPr>
          <w:rFonts w:asciiTheme="minorEastAsia" w:hAnsiTheme="minorEastAsia" w:hint="eastAsia"/>
          <w:szCs w:val="21"/>
        </w:rPr>
        <w:t>図</w:t>
      </w:r>
      <w:r>
        <w:rPr>
          <w:rFonts w:asciiTheme="minorEastAsia" w:hAnsiTheme="minorEastAsia"/>
          <w:szCs w:val="21"/>
        </w:rPr>
        <w:t>1</w:t>
      </w:r>
      <w:r>
        <w:rPr>
          <w:rFonts w:asciiTheme="minorEastAsia" w:hAnsiTheme="minorEastAsia" w:hint="eastAsia"/>
          <w:szCs w:val="21"/>
        </w:rPr>
        <w:t>：各データの推移を示す折れ線グラフ（上）と</w:t>
      </w:r>
      <w:r>
        <w:rPr>
          <w:rFonts w:asciiTheme="minorEastAsia" w:hAnsiTheme="minorEastAsia"/>
          <w:szCs w:val="21"/>
        </w:rPr>
        <w:t>umap</w:t>
      </w:r>
      <w:r>
        <w:rPr>
          <w:rFonts w:asciiTheme="minorEastAsia" w:hAnsiTheme="minorEastAsia" w:hint="eastAsia"/>
          <w:szCs w:val="21"/>
        </w:rPr>
        <w:t>の結果を示す散布図（下）</w:t>
      </w:r>
    </w:p>
    <w:p w14:paraId="2BC9F233" w14:textId="71C1DD21" w:rsidR="00672EEF" w:rsidRDefault="001C7578" w:rsidP="00E6156A">
      <w:pPr>
        <w:jc w:val="left"/>
        <w:rPr>
          <w:rFonts w:asciiTheme="minorEastAsia" w:hAnsiTheme="minorEastAsia"/>
          <w:szCs w:val="21"/>
        </w:rPr>
      </w:pPr>
      <w:r>
        <w:rPr>
          <w:rFonts w:asciiTheme="minorEastAsia" w:hAnsiTheme="minorEastAsia" w:hint="eastAsia"/>
          <w:szCs w:val="21"/>
        </w:rPr>
        <w:lastRenderedPageBreak/>
        <w:t xml:space="preserve">　</w:t>
      </w:r>
      <w:r w:rsidR="00E6156A">
        <w:rPr>
          <w:rFonts w:asciiTheme="minorEastAsia" w:hAnsiTheme="minorEastAsia" w:hint="eastAsia"/>
          <w:szCs w:val="21"/>
        </w:rPr>
        <w:t>黄色が</w:t>
      </w:r>
      <w:r w:rsidR="00AC7C0D">
        <w:rPr>
          <w:rFonts w:asciiTheme="minorEastAsia" w:hAnsiTheme="minorEastAsia" w:hint="eastAsia"/>
          <w:szCs w:val="21"/>
        </w:rPr>
        <w:t>新規陽性者</w:t>
      </w:r>
      <w:r w:rsidR="00E6156A">
        <w:rPr>
          <w:rFonts w:asciiTheme="minorEastAsia" w:hAnsiTheme="minorEastAsia" w:hint="eastAsia"/>
          <w:szCs w:val="21"/>
        </w:rPr>
        <w:t>数，赤色が重症者数，黒色が死亡者数を表す．</w:t>
      </w:r>
    </w:p>
    <w:p w14:paraId="354D2F81" w14:textId="77777777" w:rsidR="00672EEF" w:rsidRDefault="00672EEF" w:rsidP="00E6156A">
      <w:pPr>
        <w:jc w:val="left"/>
        <w:rPr>
          <w:rFonts w:asciiTheme="minorEastAsia" w:hAnsiTheme="minorEastAsia" w:hint="eastAsia"/>
          <w:szCs w:val="21"/>
        </w:rPr>
      </w:pPr>
    </w:p>
    <w:p w14:paraId="0290DA4D" w14:textId="54177A50" w:rsidR="00672EEF" w:rsidRPr="00672EEF" w:rsidRDefault="00672EEF" w:rsidP="00E6156A">
      <w:pPr>
        <w:jc w:val="left"/>
        <w:rPr>
          <w:rFonts w:asciiTheme="majorEastAsia" w:eastAsiaTheme="majorEastAsia" w:hAnsiTheme="majorEastAsia" w:hint="eastAsia"/>
          <w:b/>
          <w:bCs/>
          <w:szCs w:val="21"/>
        </w:rPr>
      </w:pPr>
      <w:r>
        <w:rPr>
          <w:rFonts w:asciiTheme="majorEastAsia" w:eastAsiaTheme="majorEastAsia" w:hAnsiTheme="majorEastAsia"/>
          <w:b/>
          <w:bCs/>
          <w:szCs w:val="21"/>
        </w:rPr>
        <w:t>4</w:t>
      </w:r>
      <w:r w:rsidRPr="008E5FC5">
        <w:rPr>
          <w:rFonts w:asciiTheme="majorEastAsia" w:eastAsiaTheme="majorEastAsia" w:hAnsiTheme="majorEastAsia"/>
          <w:b/>
          <w:bCs/>
          <w:szCs w:val="21"/>
        </w:rPr>
        <w:t>.</w:t>
      </w:r>
      <w:r>
        <w:rPr>
          <w:rFonts w:asciiTheme="majorEastAsia" w:eastAsiaTheme="majorEastAsia" w:hAnsiTheme="majorEastAsia" w:hint="eastAsia"/>
          <w:b/>
          <w:bCs/>
          <w:szCs w:val="21"/>
        </w:rPr>
        <w:t>考察</w:t>
      </w:r>
    </w:p>
    <w:p w14:paraId="432AC4A6" w14:textId="4D4B49EF" w:rsidR="001C7578" w:rsidRPr="00AC7C0D" w:rsidRDefault="00672EEF" w:rsidP="00E6156A">
      <w:pPr>
        <w:jc w:val="left"/>
        <w:rPr>
          <w:rFonts w:asciiTheme="minorEastAsia" w:hAnsiTheme="minorEastAsia" w:hint="eastAsia"/>
          <w:szCs w:val="21"/>
        </w:rPr>
      </w:pPr>
      <w:r>
        <w:rPr>
          <w:rFonts w:asciiTheme="minorEastAsia" w:hAnsiTheme="minorEastAsia" w:hint="eastAsia"/>
          <w:szCs w:val="21"/>
        </w:rPr>
        <w:t xml:space="preserve">　図</w:t>
      </w:r>
      <w:r>
        <w:rPr>
          <w:rFonts w:asciiTheme="minorEastAsia" w:hAnsiTheme="minorEastAsia"/>
          <w:szCs w:val="21"/>
        </w:rPr>
        <w:t>1</w:t>
      </w:r>
      <w:r w:rsidR="00E6156A">
        <w:rPr>
          <w:rFonts w:asciiTheme="minorEastAsia" w:hAnsiTheme="minorEastAsia" w:hint="eastAsia"/>
          <w:szCs w:val="21"/>
        </w:rPr>
        <w:t>の折れ線グラフの</w:t>
      </w:r>
      <w:r w:rsidR="00AC7C0D">
        <w:rPr>
          <w:rFonts w:asciiTheme="minorEastAsia" w:hAnsiTheme="minorEastAsia" w:hint="eastAsia"/>
          <w:szCs w:val="21"/>
        </w:rPr>
        <w:t>，</w:t>
      </w:r>
      <w:r w:rsidR="00AC7C0D">
        <w:rPr>
          <w:rFonts w:asciiTheme="minorEastAsia" w:hAnsiTheme="minorEastAsia"/>
          <w:szCs w:val="21"/>
        </w:rPr>
        <w:t>2020</w:t>
      </w:r>
      <w:r w:rsidR="00AC7C0D">
        <w:rPr>
          <w:rFonts w:asciiTheme="minorEastAsia" w:hAnsiTheme="minorEastAsia" w:hint="eastAsia"/>
          <w:szCs w:val="21"/>
        </w:rPr>
        <w:t>年</w:t>
      </w:r>
      <w:r w:rsidR="00AC7C0D">
        <w:rPr>
          <w:rFonts w:asciiTheme="minorEastAsia" w:hAnsiTheme="minorEastAsia"/>
          <w:szCs w:val="21"/>
        </w:rPr>
        <w:t>2</w:t>
      </w:r>
      <w:r w:rsidR="00AC7C0D">
        <w:rPr>
          <w:rFonts w:asciiTheme="minorEastAsia" w:hAnsiTheme="minorEastAsia" w:hint="eastAsia"/>
          <w:szCs w:val="21"/>
        </w:rPr>
        <w:t>月中旬から</w:t>
      </w:r>
      <w:r w:rsidR="00AC7C0D">
        <w:rPr>
          <w:rFonts w:asciiTheme="minorEastAsia" w:hAnsiTheme="minorEastAsia"/>
          <w:szCs w:val="21"/>
        </w:rPr>
        <w:t>3</w:t>
      </w:r>
      <w:r w:rsidR="00AC7C0D">
        <w:rPr>
          <w:rFonts w:asciiTheme="minorEastAsia" w:hAnsiTheme="minorEastAsia" w:hint="eastAsia"/>
          <w:szCs w:val="21"/>
        </w:rPr>
        <w:t>月半ばまではどの数字も小さく，この部分は下の散布図の左下のクラスタに現れている．</w:t>
      </w:r>
    </w:p>
    <w:p w14:paraId="390D4D96" w14:textId="2D013D0B" w:rsidR="001C7578" w:rsidRPr="001C7578" w:rsidRDefault="00350FA4" w:rsidP="00350FA4">
      <w:pPr>
        <w:jc w:val="left"/>
        <w:rPr>
          <w:rFonts w:asciiTheme="minorEastAsia" w:hAnsiTheme="minorEastAsia" w:hint="eastAsia"/>
          <w:szCs w:val="21"/>
        </w:rPr>
      </w:pPr>
      <w:r>
        <w:rPr>
          <w:rFonts w:asciiTheme="minorEastAsia" w:hAnsiTheme="minorEastAsia" w:hint="eastAsia"/>
          <w:szCs w:val="21"/>
        </w:rPr>
        <w:t>上の折れ線グラフを</w:t>
      </w:r>
      <w:r w:rsidR="00AC7C0D">
        <w:rPr>
          <w:rFonts w:asciiTheme="minorEastAsia" w:hAnsiTheme="minorEastAsia" w:hint="eastAsia"/>
          <w:szCs w:val="21"/>
        </w:rPr>
        <w:t>新規陽性者</w:t>
      </w:r>
      <w:r>
        <w:rPr>
          <w:rFonts w:asciiTheme="minorEastAsia" w:hAnsiTheme="minorEastAsia" w:hint="eastAsia"/>
          <w:szCs w:val="21"/>
        </w:rPr>
        <w:t>数に対する</w:t>
      </w:r>
      <w:r w:rsidR="001C7578">
        <w:rPr>
          <w:rFonts w:asciiTheme="minorEastAsia" w:hAnsiTheme="minorEastAsia" w:hint="eastAsia"/>
          <w:szCs w:val="21"/>
        </w:rPr>
        <w:t>死亡</w:t>
      </w:r>
      <w:r w:rsidR="00AC7C0D">
        <w:rPr>
          <w:rFonts w:asciiTheme="minorEastAsia" w:hAnsiTheme="minorEastAsia" w:hint="eastAsia"/>
          <w:szCs w:val="21"/>
        </w:rPr>
        <w:t>率</w:t>
      </w:r>
      <w:r>
        <w:rPr>
          <w:rFonts w:asciiTheme="minorEastAsia" w:hAnsiTheme="minorEastAsia" w:hint="eastAsia"/>
          <w:szCs w:val="21"/>
        </w:rPr>
        <w:t>が高い順にソート</w:t>
      </w:r>
      <w:r w:rsidR="00AC7C0D">
        <w:rPr>
          <w:rFonts w:asciiTheme="minorEastAsia" w:hAnsiTheme="minorEastAsia" w:hint="eastAsia"/>
          <w:szCs w:val="21"/>
        </w:rPr>
        <w:t>（</w:t>
      </w:r>
      <w:r w:rsidR="00AC7C0D">
        <w:rPr>
          <w:rFonts w:asciiTheme="minorEastAsia" w:hAnsiTheme="minorEastAsia"/>
          <w:szCs w:val="21"/>
        </w:rPr>
        <w:t>sort1</w:t>
      </w:r>
      <w:r w:rsidR="00AC7C0D">
        <w:rPr>
          <w:rFonts w:asciiTheme="minorEastAsia" w:hAnsiTheme="minorEastAsia" w:hint="eastAsia"/>
          <w:szCs w:val="21"/>
        </w:rPr>
        <w:t>操作）</w:t>
      </w:r>
      <w:r>
        <w:rPr>
          <w:rFonts w:asciiTheme="minorEastAsia" w:hAnsiTheme="minorEastAsia" w:hint="eastAsia"/>
          <w:szCs w:val="21"/>
        </w:rPr>
        <w:t>すると，</w:t>
      </w:r>
      <w:r w:rsidR="001C7578">
        <w:rPr>
          <w:rFonts w:asciiTheme="minorEastAsia" w:hAnsiTheme="minorEastAsia"/>
          <w:szCs w:val="21"/>
        </w:rPr>
        <w:t>2020</w:t>
      </w:r>
      <w:r w:rsidR="001C7578">
        <w:rPr>
          <w:rFonts w:asciiTheme="minorEastAsia" w:hAnsiTheme="minorEastAsia" w:hint="eastAsia"/>
          <w:szCs w:val="21"/>
        </w:rPr>
        <w:t>年</w:t>
      </w:r>
      <w:r w:rsidR="00E6156A">
        <w:rPr>
          <w:rFonts w:asciiTheme="minorEastAsia" w:hAnsiTheme="minorEastAsia"/>
          <w:szCs w:val="21"/>
        </w:rPr>
        <w:t>5</w:t>
      </w:r>
      <w:r w:rsidR="00E6156A">
        <w:rPr>
          <w:rFonts w:asciiTheme="minorEastAsia" w:hAnsiTheme="minorEastAsia" w:hint="eastAsia"/>
          <w:szCs w:val="21"/>
        </w:rPr>
        <w:t>月半ばから下旬にかけて，高くなっていることがわかった．これらは，下の散布図の中央のクラスタに現れて</w:t>
      </w:r>
      <w:r w:rsidR="00AC7C0D">
        <w:rPr>
          <w:rFonts w:asciiTheme="minorEastAsia" w:hAnsiTheme="minorEastAsia" w:hint="eastAsia"/>
          <w:szCs w:val="21"/>
        </w:rPr>
        <w:t>いる．</w:t>
      </w:r>
      <w:r w:rsidR="00672EEF">
        <w:rPr>
          <w:rFonts w:asciiTheme="minorEastAsia" w:hAnsiTheme="minorEastAsia" w:hint="eastAsia"/>
          <w:szCs w:val="21"/>
        </w:rPr>
        <w:t>これは，陽性者数が非常に少なかったためと考えられる．</w:t>
      </w:r>
      <w:r w:rsidR="00672EEF">
        <w:rPr>
          <w:rFonts w:asciiTheme="minorEastAsia" w:hAnsiTheme="minorEastAsia" w:hint="eastAsia"/>
          <w:szCs w:val="21"/>
        </w:rPr>
        <w:t>また，</w:t>
      </w:r>
      <w:r w:rsidR="00672EEF">
        <w:rPr>
          <w:rFonts w:asciiTheme="minorEastAsia" w:hAnsiTheme="minorEastAsia"/>
          <w:szCs w:val="21"/>
        </w:rPr>
        <w:t>2021</w:t>
      </w:r>
      <w:r w:rsidR="00672EEF">
        <w:rPr>
          <w:rFonts w:asciiTheme="minorEastAsia" w:hAnsiTheme="minorEastAsia" w:hint="eastAsia"/>
          <w:szCs w:val="21"/>
        </w:rPr>
        <w:t>年</w:t>
      </w:r>
      <w:r w:rsidR="00672EEF">
        <w:rPr>
          <w:rFonts w:asciiTheme="minorEastAsia" w:hAnsiTheme="minorEastAsia"/>
          <w:szCs w:val="21"/>
        </w:rPr>
        <w:t>2</w:t>
      </w:r>
      <w:r w:rsidR="00672EEF">
        <w:rPr>
          <w:rFonts w:asciiTheme="minorEastAsia" w:hAnsiTheme="minorEastAsia" w:hint="eastAsia"/>
          <w:szCs w:val="21"/>
        </w:rPr>
        <w:t>月中旬から</w:t>
      </w:r>
      <w:r w:rsidR="00672EEF">
        <w:rPr>
          <w:rFonts w:asciiTheme="minorEastAsia" w:hAnsiTheme="minorEastAsia"/>
          <w:szCs w:val="21"/>
        </w:rPr>
        <w:t>3</w:t>
      </w:r>
      <w:r w:rsidR="00672EEF">
        <w:rPr>
          <w:rFonts w:asciiTheme="minorEastAsia" w:hAnsiTheme="minorEastAsia" w:hint="eastAsia"/>
          <w:szCs w:val="21"/>
        </w:rPr>
        <w:t>月にかけて，この値が高くなっている日が多いことがわかった．</w:t>
      </w:r>
      <w:r w:rsidR="00672EEF">
        <w:rPr>
          <w:rFonts w:asciiTheme="minorEastAsia" w:hAnsiTheme="minorEastAsia" w:hint="eastAsia"/>
          <w:szCs w:val="21"/>
        </w:rPr>
        <w:t>このあたりの陽性者数はそれなりに多いので，大きな特徴を持つと考えられる．</w:t>
      </w:r>
    </w:p>
    <w:p w14:paraId="1D93A8A4" w14:textId="024F6DF8" w:rsidR="001C7578" w:rsidRPr="001C7578" w:rsidRDefault="001C7578" w:rsidP="00350FA4">
      <w:pPr>
        <w:jc w:val="left"/>
        <w:rPr>
          <w:rFonts w:asciiTheme="minorEastAsia" w:hAnsiTheme="minorEastAsia" w:hint="eastAsia"/>
          <w:szCs w:val="21"/>
        </w:rPr>
      </w:pPr>
      <w:r>
        <w:rPr>
          <w:rFonts w:asciiTheme="minorEastAsia" w:hAnsiTheme="minorEastAsia" w:hint="eastAsia"/>
          <w:szCs w:val="21"/>
        </w:rPr>
        <w:t>上の折れ線グラフを</w:t>
      </w:r>
      <w:r>
        <w:rPr>
          <w:rFonts w:asciiTheme="minorEastAsia" w:hAnsiTheme="minorEastAsia" w:hint="eastAsia"/>
          <w:szCs w:val="21"/>
        </w:rPr>
        <w:t>重症者数</w:t>
      </w:r>
      <w:r>
        <w:rPr>
          <w:rFonts w:asciiTheme="minorEastAsia" w:hAnsiTheme="minorEastAsia" w:hint="eastAsia"/>
          <w:szCs w:val="21"/>
        </w:rPr>
        <w:t>に対する</w:t>
      </w:r>
      <w:r>
        <w:rPr>
          <w:rFonts w:asciiTheme="minorEastAsia" w:hAnsiTheme="minorEastAsia" w:hint="eastAsia"/>
          <w:szCs w:val="21"/>
        </w:rPr>
        <w:t>死亡率</w:t>
      </w:r>
      <w:r>
        <w:rPr>
          <w:rFonts w:asciiTheme="minorEastAsia" w:hAnsiTheme="minorEastAsia" w:hint="eastAsia"/>
          <w:szCs w:val="21"/>
        </w:rPr>
        <w:t>が高い順にソート（</w:t>
      </w:r>
      <w:r>
        <w:rPr>
          <w:rFonts w:asciiTheme="minorEastAsia" w:hAnsiTheme="minorEastAsia"/>
          <w:szCs w:val="21"/>
        </w:rPr>
        <w:t>sort1</w:t>
      </w:r>
      <w:r>
        <w:rPr>
          <w:rFonts w:asciiTheme="minorEastAsia" w:hAnsiTheme="minorEastAsia" w:hint="eastAsia"/>
          <w:szCs w:val="21"/>
        </w:rPr>
        <w:t>操作）</w:t>
      </w:r>
      <w:r w:rsidR="00672EEF">
        <w:rPr>
          <w:rFonts w:asciiTheme="minorEastAsia" w:hAnsiTheme="minorEastAsia" w:hint="eastAsia"/>
          <w:szCs w:val="21"/>
        </w:rPr>
        <w:t xml:space="preserve">すると， </w:t>
      </w:r>
      <w:r>
        <w:rPr>
          <w:rFonts w:asciiTheme="minorEastAsia" w:hAnsiTheme="minorEastAsia"/>
          <w:szCs w:val="21"/>
        </w:rPr>
        <w:t>2021</w:t>
      </w:r>
      <w:r>
        <w:rPr>
          <w:rFonts w:asciiTheme="minorEastAsia" w:hAnsiTheme="minorEastAsia" w:hint="eastAsia"/>
          <w:szCs w:val="21"/>
        </w:rPr>
        <w:t>年</w:t>
      </w:r>
      <w:r>
        <w:rPr>
          <w:rFonts w:asciiTheme="minorEastAsia" w:hAnsiTheme="minorEastAsia"/>
          <w:szCs w:val="21"/>
        </w:rPr>
        <w:t>2</w:t>
      </w:r>
      <w:r w:rsidR="00672EEF">
        <w:rPr>
          <w:rFonts w:asciiTheme="minorEastAsia" w:hAnsiTheme="minorEastAsia" w:hint="eastAsia"/>
          <w:szCs w:val="21"/>
        </w:rPr>
        <w:t>月半ば</w:t>
      </w:r>
      <w:r>
        <w:rPr>
          <w:rFonts w:asciiTheme="minorEastAsia" w:hAnsiTheme="minorEastAsia" w:hint="eastAsia"/>
          <w:szCs w:val="21"/>
        </w:rPr>
        <w:t>から</w:t>
      </w:r>
      <w:r>
        <w:rPr>
          <w:rFonts w:asciiTheme="minorEastAsia" w:hAnsiTheme="minorEastAsia"/>
          <w:szCs w:val="21"/>
        </w:rPr>
        <w:t>3</w:t>
      </w:r>
      <w:r>
        <w:rPr>
          <w:rFonts w:asciiTheme="minorEastAsia" w:hAnsiTheme="minorEastAsia" w:hint="eastAsia"/>
          <w:szCs w:val="21"/>
        </w:rPr>
        <w:t>月にかけて，この値が高くなっている日が</w:t>
      </w:r>
      <w:r w:rsidR="00672EEF">
        <w:rPr>
          <w:rFonts w:asciiTheme="minorEastAsia" w:hAnsiTheme="minorEastAsia" w:hint="eastAsia"/>
          <w:szCs w:val="21"/>
        </w:rPr>
        <w:t>比較的多いことがわかったが，ばらつきが多く，良い比較指標とはならなかったことがわかった．</w:t>
      </w:r>
    </w:p>
    <w:p w14:paraId="29D41C94" w14:textId="012F4EDB" w:rsidR="00AC7C0D" w:rsidRDefault="00AC7C0D" w:rsidP="00350FA4">
      <w:pPr>
        <w:jc w:val="left"/>
        <w:rPr>
          <w:rFonts w:asciiTheme="minorEastAsia" w:hAnsiTheme="minorEastAsia"/>
          <w:szCs w:val="21"/>
        </w:rPr>
      </w:pPr>
      <w:r>
        <w:rPr>
          <w:rFonts w:asciiTheme="minorEastAsia" w:hAnsiTheme="minorEastAsia" w:hint="eastAsia"/>
          <w:szCs w:val="21"/>
        </w:rPr>
        <w:t>上の折れ線グラフを</w:t>
      </w:r>
      <w:r w:rsidR="001C7578">
        <w:rPr>
          <w:rFonts w:asciiTheme="minorEastAsia" w:hAnsiTheme="minorEastAsia" w:hint="eastAsia"/>
          <w:szCs w:val="21"/>
        </w:rPr>
        <w:t>新規陽性者数</w:t>
      </w:r>
      <w:r>
        <w:rPr>
          <w:rFonts w:asciiTheme="minorEastAsia" w:hAnsiTheme="minorEastAsia" w:hint="eastAsia"/>
          <w:szCs w:val="21"/>
        </w:rPr>
        <w:t>に対する</w:t>
      </w:r>
      <w:r w:rsidR="001C7578">
        <w:rPr>
          <w:rFonts w:asciiTheme="minorEastAsia" w:hAnsiTheme="minorEastAsia" w:hint="eastAsia"/>
          <w:szCs w:val="21"/>
        </w:rPr>
        <w:t>重症化</w:t>
      </w:r>
      <w:r>
        <w:rPr>
          <w:rFonts w:asciiTheme="minorEastAsia" w:hAnsiTheme="minorEastAsia" w:hint="eastAsia"/>
          <w:szCs w:val="21"/>
        </w:rPr>
        <w:t>率が高い順にソート</w:t>
      </w:r>
      <w:r>
        <w:rPr>
          <w:rFonts w:asciiTheme="minorEastAsia" w:hAnsiTheme="minorEastAsia" w:hint="eastAsia"/>
          <w:szCs w:val="21"/>
        </w:rPr>
        <w:t>（</w:t>
      </w:r>
      <w:r>
        <w:rPr>
          <w:rFonts w:asciiTheme="minorEastAsia" w:hAnsiTheme="minorEastAsia"/>
          <w:szCs w:val="21"/>
        </w:rPr>
        <w:t>sort</w:t>
      </w:r>
      <w:r w:rsidR="001C7578">
        <w:rPr>
          <w:rFonts w:asciiTheme="minorEastAsia" w:hAnsiTheme="minorEastAsia"/>
          <w:szCs w:val="21"/>
        </w:rPr>
        <w:t>3</w:t>
      </w:r>
      <w:r>
        <w:rPr>
          <w:rFonts w:asciiTheme="minorEastAsia" w:hAnsiTheme="minorEastAsia" w:hint="eastAsia"/>
          <w:szCs w:val="21"/>
        </w:rPr>
        <w:t>操作）</w:t>
      </w:r>
      <w:r>
        <w:rPr>
          <w:rFonts w:asciiTheme="minorEastAsia" w:hAnsiTheme="minorEastAsia" w:hint="eastAsia"/>
          <w:szCs w:val="21"/>
        </w:rPr>
        <w:t>すると，</w:t>
      </w:r>
      <w:r>
        <w:rPr>
          <w:rFonts w:asciiTheme="minorEastAsia" w:hAnsiTheme="minorEastAsia"/>
          <w:szCs w:val="21"/>
        </w:rPr>
        <w:t>sort1</w:t>
      </w:r>
      <w:r>
        <w:rPr>
          <w:rFonts w:asciiTheme="minorEastAsia" w:hAnsiTheme="minorEastAsia" w:hint="eastAsia"/>
          <w:szCs w:val="21"/>
        </w:rPr>
        <w:t>操作と同様に</w:t>
      </w:r>
      <w:r>
        <w:rPr>
          <w:rFonts w:asciiTheme="minorEastAsia" w:hAnsiTheme="minorEastAsia" w:hint="eastAsia"/>
          <w:szCs w:val="21"/>
        </w:rPr>
        <w:t>5月半ばから下旬にかけて，高くなっていることがわかった．</w:t>
      </w:r>
      <w:r w:rsidR="001C7578">
        <w:rPr>
          <w:rFonts w:asciiTheme="minorEastAsia" w:hAnsiTheme="minorEastAsia" w:hint="eastAsia"/>
          <w:szCs w:val="21"/>
        </w:rPr>
        <w:t>また，この操作から，</w:t>
      </w:r>
      <w:r w:rsidR="001C7578">
        <w:rPr>
          <w:rFonts w:asciiTheme="minorEastAsia" w:hAnsiTheme="minorEastAsia"/>
          <w:szCs w:val="21"/>
        </w:rPr>
        <w:t>2020</w:t>
      </w:r>
      <w:r w:rsidR="001C7578">
        <w:rPr>
          <w:rFonts w:asciiTheme="minorEastAsia" w:hAnsiTheme="minorEastAsia" w:hint="eastAsia"/>
          <w:szCs w:val="21"/>
        </w:rPr>
        <w:t>年</w:t>
      </w:r>
      <w:r w:rsidR="001C7578">
        <w:rPr>
          <w:rFonts w:asciiTheme="minorEastAsia" w:hAnsiTheme="minorEastAsia"/>
          <w:szCs w:val="21"/>
        </w:rPr>
        <w:t>2</w:t>
      </w:r>
      <w:r w:rsidR="001C7578">
        <w:rPr>
          <w:rFonts w:asciiTheme="minorEastAsia" w:hAnsiTheme="minorEastAsia" w:hint="eastAsia"/>
          <w:szCs w:val="21"/>
        </w:rPr>
        <w:t>月から</w:t>
      </w:r>
      <w:r w:rsidR="001C7578">
        <w:rPr>
          <w:rFonts w:asciiTheme="minorEastAsia" w:hAnsiTheme="minorEastAsia"/>
          <w:szCs w:val="21"/>
        </w:rPr>
        <w:t>6</w:t>
      </w:r>
      <w:r w:rsidR="001C7578">
        <w:rPr>
          <w:rFonts w:asciiTheme="minorEastAsia" w:hAnsiTheme="minorEastAsia" w:hint="eastAsia"/>
          <w:szCs w:val="21"/>
        </w:rPr>
        <w:t>月にかけては，感染者数が非常に少ないために，感染者数に対する重症化率は</w:t>
      </w:r>
      <w:r w:rsidR="00672EEF">
        <w:rPr>
          <w:rFonts w:asciiTheme="minorEastAsia" w:hAnsiTheme="minorEastAsia" w:hint="eastAsia"/>
          <w:szCs w:val="21"/>
        </w:rPr>
        <w:t>高く</w:t>
      </w:r>
      <w:r w:rsidR="001C7578">
        <w:rPr>
          <w:rFonts w:asciiTheme="minorEastAsia" w:hAnsiTheme="minorEastAsia" w:hint="eastAsia"/>
          <w:szCs w:val="21"/>
        </w:rPr>
        <w:t>なっていることがわかった．</w:t>
      </w:r>
    </w:p>
    <w:p w14:paraId="1A49B341" w14:textId="14E774C3" w:rsidR="00672EEF" w:rsidRDefault="00672EEF" w:rsidP="00350FA4">
      <w:pPr>
        <w:jc w:val="left"/>
        <w:rPr>
          <w:rFonts w:asciiTheme="minorEastAsia" w:hAnsiTheme="minorEastAsia"/>
          <w:szCs w:val="21"/>
        </w:rPr>
      </w:pPr>
    </w:p>
    <w:p w14:paraId="3A44E27D" w14:textId="207BED4C" w:rsidR="00672EEF" w:rsidRPr="00672EEF" w:rsidRDefault="00672EEF" w:rsidP="00672EEF">
      <w:pPr>
        <w:jc w:val="left"/>
        <w:rPr>
          <w:rFonts w:asciiTheme="majorEastAsia" w:eastAsiaTheme="majorEastAsia" w:hAnsiTheme="majorEastAsia" w:hint="eastAsia"/>
          <w:b/>
          <w:bCs/>
          <w:szCs w:val="21"/>
        </w:rPr>
      </w:pPr>
      <w:r>
        <w:rPr>
          <w:rFonts w:asciiTheme="majorEastAsia" w:eastAsiaTheme="majorEastAsia" w:hAnsiTheme="majorEastAsia"/>
          <w:b/>
          <w:bCs/>
          <w:szCs w:val="21"/>
        </w:rPr>
        <w:t>5</w:t>
      </w:r>
      <w:r w:rsidRPr="008E5FC5">
        <w:rPr>
          <w:rFonts w:asciiTheme="majorEastAsia" w:eastAsiaTheme="majorEastAsia" w:hAnsiTheme="majorEastAsia"/>
          <w:b/>
          <w:bCs/>
          <w:szCs w:val="21"/>
        </w:rPr>
        <w:t>.</w:t>
      </w:r>
      <w:r>
        <w:rPr>
          <w:rFonts w:asciiTheme="majorEastAsia" w:eastAsiaTheme="majorEastAsia" w:hAnsiTheme="majorEastAsia" w:hint="eastAsia"/>
          <w:b/>
          <w:bCs/>
          <w:szCs w:val="21"/>
        </w:rPr>
        <w:t>結論</w:t>
      </w:r>
    </w:p>
    <w:p w14:paraId="0E7710FE" w14:textId="589E6536" w:rsidR="00672EEF" w:rsidRDefault="00672EEF" w:rsidP="00350FA4">
      <w:pPr>
        <w:jc w:val="left"/>
        <w:rPr>
          <w:rFonts w:asciiTheme="minorEastAsia" w:hAnsiTheme="minorEastAsia"/>
          <w:szCs w:val="21"/>
        </w:rPr>
      </w:pPr>
      <w:r>
        <w:rPr>
          <w:rFonts w:asciiTheme="minorEastAsia" w:hAnsiTheme="minorEastAsia" w:hint="eastAsia"/>
          <w:szCs w:val="21"/>
        </w:rPr>
        <w:t xml:space="preserve">　新規陽性者数に対する死亡率，重症化率だけで判断すると，新規養成者数が少ない</w:t>
      </w:r>
      <w:r>
        <w:rPr>
          <w:rFonts w:asciiTheme="minorEastAsia" w:hAnsiTheme="minorEastAsia"/>
          <w:szCs w:val="21"/>
        </w:rPr>
        <w:t>2020</w:t>
      </w:r>
      <w:r>
        <w:rPr>
          <w:rFonts w:asciiTheme="minorEastAsia" w:hAnsiTheme="minorEastAsia" w:hint="eastAsia"/>
          <w:szCs w:val="21"/>
        </w:rPr>
        <w:t>年</w:t>
      </w:r>
      <w:r>
        <w:rPr>
          <w:rFonts w:asciiTheme="minorEastAsia" w:hAnsiTheme="minorEastAsia"/>
          <w:szCs w:val="21"/>
        </w:rPr>
        <w:t>2</w:t>
      </w:r>
      <w:r>
        <w:rPr>
          <w:rFonts w:asciiTheme="minorEastAsia" w:hAnsiTheme="minorEastAsia" w:hint="eastAsia"/>
          <w:szCs w:val="21"/>
        </w:rPr>
        <w:t>月から</w:t>
      </w:r>
      <w:r>
        <w:rPr>
          <w:rFonts w:asciiTheme="minorEastAsia" w:hAnsiTheme="minorEastAsia"/>
          <w:szCs w:val="21"/>
        </w:rPr>
        <w:t>6</w:t>
      </w:r>
      <w:r>
        <w:rPr>
          <w:rFonts w:asciiTheme="minorEastAsia" w:hAnsiTheme="minorEastAsia" w:hint="eastAsia"/>
          <w:szCs w:val="21"/>
        </w:rPr>
        <w:t>月にかけての方が高いことになってしまったが，それらを除外すると，</w:t>
      </w:r>
      <w:r>
        <w:rPr>
          <w:rFonts w:asciiTheme="minorEastAsia" w:hAnsiTheme="minorEastAsia"/>
          <w:szCs w:val="21"/>
        </w:rPr>
        <w:t>2021</w:t>
      </w:r>
      <w:r>
        <w:rPr>
          <w:rFonts w:asciiTheme="minorEastAsia" w:hAnsiTheme="minorEastAsia" w:hint="eastAsia"/>
          <w:szCs w:val="21"/>
        </w:rPr>
        <w:t>年</w:t>
      </w:r>
      <w:r>
        <w:rPr>
          <w:rFonts w:asciiTheme="minorEastAsia" w:hAnsiTheme="minorEastAsia"/>
          <w:szCs w:val="21"/>
        </w:rPr>
        <w:t>2</w:t>
      </w:r>
      <w:r>
        <w:rPr>
          <w:rFonts w:asciiTheme="minorEastAsia" w:hAnsiTheme="minorEastAsia" w:hint="eastAsia"/>
          <w:szCs w:val="21"/>
        </w:rPr>
        <w:t>月半ばから</w:t>
      </w:r>
      <w:r>
        <w:rPr>
          <w:rFonts w:asciiTheme="minorEastAsia" w:hAnsiTheme="minorEastAsia"/>
          <w:szCs w:val="21"/>
        </w:rPr>
        <w:t>3</w:t>
      </w:r>
      <w:r>
        <w:rPr>
          <w:rFonts w:asciiTheme="minorEastAsia" w:hAnsiTheme="minorEastAsia" w:hint="eastAsia"/>
          <w:szCs w:val="21"/>
        </w:rPr>
        <w:t>月にかけてが，新規陽性者に対する死亡率が高くなっていることがわかった．また，このあたりは重症者数に対する死亡率が高い部分でもあることがわかった．</w:t>
      </w:r>
    </w:p>
    <w:p w14:paraId="3C9769F1" w14:textId="274796D1" w:rsidR="00793025" w:rsidRDefault="00672EEF" w:rsidP="00350FA4">
      <w:pPr>
        <w:jc w:val="left"/>
        <w:rPr>
          <w:rFonts w:asciiTheme="minorEastAsia" w:hAnsiTheme="minorEastAsia" w:hint="eastAsia"/>
          <w:szCs w:val="21"/>
        </w:rPr>
      </w:pPr>
      <w:r>
        <w:rPr>
          <w:rFonts w:asciiTheme="minorEastAsia" w:hAnsiTheme="minorEastAsia" w:hint="eastAsia"/>
          <w:szCs w:val="21"/>
        </w:rPr>
        <w:t xml:space="preserve">　s</w:t>
      </w:r>
      <w:r>
        <w:rPr>
          <w:rFonts w:asciiTheme="minorEastAsia" w:hAnsiTheme="minorEastAsia"/>
          <w:szCs w:val="21"/>
        </w:rPr>
        <w:t>ort1</w:t>
      </w:r>
      <w:r>
        <w:rPr>
          <w:rFonts w:asciiTheme="minorEastAsia" w:hAnsiTheme="minorEastAsia" w:hint="eastAsia"/>
          <w:szCs w:val="21"/>
        </w:rPr>
        <w:t>操作や</w:t>
      </w:r>
      <w:r>
        <w:rPr>
          <w:rFonts w:asciiTheme="minorEastAsia" w:hAnsiTheme="minorEastAsia"/>
          <w:szCs w:val="21"/>
        </w:rPr>
        <w:t>sort3</w:t>
      </w:r>
      <w:r>
        <w:rPr>
          <w:rFonts w:asciiTheme="minorEastAsia" w:hAnsiTheme="minorEastAsia" w:hint="eastAsia"/>
          <w:szCs w:val="21"/>
        </w:rPr>
        <w:t>操作によって，単純に</w:t>
      </w:r>
      <w:r w:rsidR="00793025">
        <w:rPr>
          <w:rFonts w:asciiTheme="minorEastAsia" w:hAnsiTheme="minorEastAsia" w:hint="eastAsia"/>
          <w:szCs w:val="21"/>
        </w:rPr>
        <w:t>それぞれの値の大小を見るだけではわからない特徴を持つ日付クラスタがあることがわかり，また，u</w:t>
      </w:r>
      <w:r w:rsidR="00793025">
        <w:rPr>
          <w:rFonts w:asciiTheme="minorEastAsia" w:hAnsiTheme="minorEastAsia"/>
          <w:szCs w:val="21"/>
        </w:rPr>
        <w:t>map</w:t>
      </w:r>
      <w:r w:rsidR="00793025">
        <w:rPr>
          <w:rFonts w:asciiTheme="minorEastAsia" w:hAnsiTheme="minorEastAsia" w:hint="eastAsia"/>
          <w:szCs w:val="21"/>
        </w:rPr>
        <w:t>による次元削減結果の可視化結果にそのクラスタが含まれていたこと</w:t>
      </w:r>
      <w:r w:rsidR="00793025" w:rsidRPr="00793025">
        <w:rPr>
          <w:rFonts w:asciiTheme="minorEastAsia" w:hAnsiTheme="minorEastAsia" w:hint="eastAsia"/>
          <w:szCs w:val="21"/>
        </w:rPr>
        <w:t>から，この散布図の他のクラスタを分析することでも特徴のある日付クラスタを発見できることが期待される．</w:t>
      </w:r>
    </w:p>
    <w:p w14:paraId="11E533D4" w14:textId="2101F8C0" w:rsidR="00793025" w:rsidRDefault="00793025" w:rsidP="00350FA4">
      <w:pPr>
        <w:jc w:val="left"/>
        <w:rPr>
          <w:rFonts w:asciiTheme="minorEastAsia" w:hAnsiTheme="minorEastAsia"/>
          <w:szCs w:val="21"/>
        </w:rPr>
      </w:pPr>
    </w:p>
    <w:p w14:paraId="15261E8D" w14:textId="5E9AFBCA" w:rsidR="00793025" w:rsidRDefault="00793025" w:rsidP="00793025">
      <w:pPr>
        <w:jc w:val="left"/>
        <w:rPr>
          <w:rFonts w:asciiTheme="majorEastAsia" w:eastAsiaTheme="majorEastAsia" w:hAnsiTheme="majorEastAsia"/>
          <w:b/>
          <w:bCs/>
          <w:szCs w:val="21"/>
        </w:rPr>
      </w:pPr>
      <w:r>
        <w:rPr>
          <w:rFonts w:asciiTheme="majorEastAsia" w:eastAsiaTheme="majorEastAsia" w:hAnsiTheme="majorEastAsia"/>
          <w:b/>
          <w:bCs/>
          <w:szCs w:val="21"/>
        </w:rPr>
        <w:t>6</w:t>
      </w:r>
      <w:r w:rsidRPr="008E5FC5">
        <w:rPr>
          <w:rFonts w:asciiTheme="majorEastAsia" w:eastAsiaTheme="majorEastAsia" w:hAnsiTheme="majorEastAsia"/>
          <w:b/>
          <w:bCs/>
          <w:szCs w:val="21"/>
        </w:rPr>
        <w:t>.</w:t>
      </w:r>
      <w:r>
        <w:rPr>
          <w:rFonts w:asciiTheme="majorEastAsia" w:eastAsiaTheme="majorEastAsia" w:hAnsiTheme="majorEastAsia" w:hint="eastAsia"/>
          <w:b/>
          <w:bCs/>
          <w:szCs w:val="21"/>
        </w:rPr>
        <w:t>参考</w:t>
      </w:r>
    </w:p>
    <w:p w14:paraId="6EC8A0FB" w14:textId="77777777" w:rsidR="00793025" w:rsidRDefault="00793025" w:rsidP="00793025">
      <w:pPr>
        <w:jc w:val="left"/>
        <w:rPr>
          <w:rFonts w:asciiTheme="majorEastAsia" w:eastAsiaTheme="majorEastAsia" w:hAnsiTheme="majorEastAsia"/>
          <w:szCs w:val="21"/>
        </w:rPr>
      </w:pPr>
      <w:r w:rsidRPr="00793025">
        <w:rPr>
          <w:rFonts w:asciiTheme="majorEastAsia" w:eastAsiaTheme="majorEastAsia" w:hAnsiTheme="majorEastAsia" w:hint="eastAsia"/>
          <w:szCs w:val="21"/>
        </w:rPr>
        <w:t>[</w:t>
      </w:r>
      <w:r w:rsidRPr="00793025">
        <w:rPr>
          <w:rFonts w:asciiTheme="majorEastAsia" w:eastAsiaTheme="majorEastAsia" w:hAnsiTheme="majorEastAsia"/>
          <w:szCs w:val="21"/>
        </w:rPr>
        <w:t>1]</w:t>
      </w:r>
      <w:r>
        <w:rPr>
          <w:rFonts w:asciiTheme="majorEastAsia" w:eastAsiaTheme="majorEastAsia" w:hAnsiTheme="majorEastAsia"/>
          <w:szCs w:val="21"/>
        </w:rPr>
        <w:t xml:space="preserve"> </w:t>
      </w:r>
      <w:r>
        <w:rPr>
          <w:rFonts w:asciiTheme="majorEastAsia" w:eastAsiaTheme="majorEastAsia" w:hAnsiTheme="majorEastAsia" w:hint="eastAsia"/>
          <w:szCs w:val="21"/>
        </w:rPr>
        <w:t>厚生労働省新型コロナウイルスオープンデータ，</w:t>
      </w:r>
    </w:p>
    <w:p w14:paraId="7ABA6320" w14:textId="7547E09D" w:rsidR="00793025" w:rsidRDefault="00793025" w:rsidP="00793025">
      <w:pPr>
        <w:jc w:val="left"/>
        <w:rPr>
          <w:rFonts w:asciiTheme="majorEastAsia" w:eastAsiaTheme="majorEastAsia" w:hAnsiTheme="majorEastAsia"/>
          <w:szCs w:val="21"/>
        </w:rPr>
      </w:pPr>
      <w:r w:rsidRPr="00793025">
        <w:rPr>
          <w:rFonts w:asciiTheme="majorEastAsia" w:eastAsiaTheme="majorEastAsia" w:hAnsiTheme="majorEastAsia"/>
          <w:szCs w:val="21"/>
        </w:rPr>
        <w:t>https://www.mhlw.go.jp/stf/covid</w:t>
      </w:r>
      <w:r>
        <w:rPr>
          <w:rFonts w:asciiTheme="majorEastAsia" w:eastAsiaTheme="majorEastAsia" w:hAnsiTheme="majorEastAsia"/>
          <w:szCs w:val="21"/>
        </w:rPr>
        <w:t>-</w:t>
      </w:r>
      <w:r w:rsidRPr="00793025">
        <w:rPr>
          <w:rFonts w:asciiTheme="majorEastAsia" w:eastAsiaTheme="majorEastAsia" w:hAnsiTheme="majorEastAsia"/>
          <w:szCs w:val="21"/>
        </w:rPr>
        <w:t>19/open-data.html</w:t>
      </w:r>
    </w:p>
    <w:p w14:paraId="4C196B04" w14:textId="68D1C049" w:rsidR="00793025" w:rsidRPr="00793025" w:rsidRDefault="00793025" w:rsidP="00793025">
      <w:pPr>
        <w:jc w:val="left"/>
        <w:rPr>
          <w:rFonts w:asciiTheme="majorEastAsia" w:eastAsiaTheme="majorEastAsia" w:hAnsiTheme="majorEastAsia" w:hint="eastAsia"/>
          <w:szCs w:val="21"/>
        </w:rPr>
      </w:pPr>
      <w:r>
        <w:rPr>
          <w:rFonts w:asciiTheme="majorEastAsia" w:eastAsiaTheme="majorEastAsia" w:hAnsiTheme="majorEastAsia" w:hint="eastAsia"/>
          <w:szCs w:val="21"/>
        </w:rPr>
        <w:t>[</w:t>
      </w:r>
      <w:r>
        <w:rPr>
          <w:rFonts w:asciiTheme="majorEastAsia" w:eastAsiaTheme="majorEastAsia" w:hAnsiTheme="majorEastAsia"/>
          <w:szCs w:val="21"/>
        </w:rPr>
        <w:t xml:space="preserve">2] </w:t>
      </w:r>
      <w:r w:rsidRPr="00793025">
        <w:rPr>
          <w:rFonts w:asciiTheme="majorEastAsia" w:eastAsiaTheme="majorEastAsia" w:hAnsiTheme="majorEastAsia"/>
          <w:szCs w:val="21"/>
        </w:rPr>
        <w:t xml:space="preserve">Leland McInnes, John Healy, Nathaniel Saul, and Lukas </w:t>
      </w:r>
      <w:proofErr w:type="spellStart"/>
      <w:r w:rsidRPr="00793025">
        <w:rPr>
          <w:rFonts w:asciiTheme="majorEastAsia" w:eastAsiaTheme="majorEastAsia" w:hAnsiTheme="majorEastAsia"/>
          <w:szCs w:val="21"/>
        </w:rPr>
        <w:t>Grossberger</w:t>
      </w:r>
      <w:proofErr w:type="spellEnd"/>
      <w:r w:rsidRPr="00793025">
        <w:rPr>
          <w:rFonts w:asciiTheme="majorEastAsia" w:eastAsiaTheme="majorEastAsia" w:hAnsiTheme="majorEastAsia"/>
          <w:szCs w:val="21"/>
        </w:rPr>
        <w:t xml:space="preserve">. Umap: Uni- form manifold approximation and projection. The Journal of </w:t>
      </w:r>
      <w:proofErr w:type="gramStart"/>
      <w:r w:rsidRPr="00793025">
        <w:rPr>
          <w:rFonts w:asciiTheme="majorEastAsia" w:eastAsiaTheme="majorEastAsia" w:hAnsiTheme="majorEastAsia"/>
          <w:szCs w:val="21"/>
        </w:rPr>
        <w:t>Open Source</w:t>
      </w:r>
      <w:proofErr w:type="gramEnd"/>
      <w:r w:rsidRPr="00793025">
        <w:rPr>
          <w:rFonts w:asciiTheme="majorEastAsia" w:eastAsiaTheme="majorEastAsia" w:hAnsiTheme="majorEastAsia"/>
          <w:szCs w:val="21"/>
        </w:rPr>
        <w:t xml:space="preserve"> Software, Vol. 3, No. 29, p. 861, 2018.</w:t>
      </w:r>
    </w:p>
    <w:p w14:paraId="63B0A215" w14:textId="5ED776CF" w:rsidR="00793025" w:rsidRPr="00672EEF" w:rsidRDefault="00793025" w:rsidP="00350FA4">
      <w:pPr>
        <w:jc w:val="left"/>
        <w:rPr>
          <w:rFonts w:asciiTheme="minorEastAsia" w:hAnsiTheme="minorEastAsia" w:hint="eastAsia"/>
          <w:szCs w:val="21"/>
        </w:rPr>
      </w:pPr>
    </w:p>
    <w:sectPr w:rsidR="00793025" w:rsidRPr="00672E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C5"/>
    <w:rsid w:val="001C7578"/>
    <w:rsid w:val="00350FA4"/>
    <w:rsid w:val="00672EEF"/>
    <w:rsid w:val="00793025"/>
    <w:rsid w:val="008E5FC5"/>
    <w:rsid w:val="009B66B7"/>
    <w:rsid w:val="00AC7C0D"/>
    <w:rsid w:val="00BC18A0"/>
    <w:rsid w:val="00E043F5"/>
    <w:rsid w:val="00E61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6FB185"/>
  <w15:chartTrackingRefBased/>
  <w15:docId w15:val="{2A6E5044-4BEF-FA47-971E-4E442105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276274">
      <w:bodyDiv w:val="1"/>
      <w:marLeft w:val="0"/>
      <w:marRight w:val="0"/>
      <w:marTop w:val="0"/>
      <w:marBottom w:val="0"/>
      <w:divBdr>
        <w:top w:val="none" w:sz="0" w:space="0" w:color="auto"/>
        <w:left w:val="none" w:sz="0" w:space="0" w:color="auto"/>
        <w:bottom w:val="none" w:sz="0" w:space="0" w:color="auto"/>
        <w:right w:val="none" w:sz="0" w:space="0" w:color="auto"/>
      </w:divBdr>
      <w:divsChild>
        <w:div w:id="1665235896">
          <w:marLeft w:val="0"/>
          <w:marRight w:val="0"/>
          <w:marTop w:val="0"/>
          <w:marBottom w:val="0"/>
          <w:divBdr>
            <w:top w:val="none" w:sz="0" w:space="0" w:color="auto"/>
            <w:left w:val="none" w:sz="0" w:space="0" w:color="auto"/>
            <w:bottom w:val="none" w:sz="0" w:space="0" w:color="auto"/>
            <w:right w:val="none" w:sz="0" w:space="0" w:color="auto"/>
          </w:divBdr>
          <w:divsChild>
            <w:div w:id="651326278">
              <w:marLeft w:val="0"/>
              <w:marRight w:val="0"/>
              <w:marTop w:val="0"/>
              <w:marBottom w:val="0"/>
              <w:divBdr>
                <w:top w:val="none" w:sz="0" w:space="0" w:color="auto"/>
                <w:left w:val="none" w:sz="0" w:space="0" w:color="auto"/>
                <w:bottom w:val="none" w:sz="0" w:space="0" w:color="auto"/>
                <w:right w:val="none" w:sz="0" w:space="0" w:color="auto"/>
              </w:divBdr>
              <w:divsChild>
                <w:div w:id="10514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A19EF-ECA6-464A-88A5-43F4525BA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251</Words>
  <Characters>1435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216x223x</dc:creator>
  <cp:keywords/>
  <dc:description/>
  <cp:lastModifiedBy>216x223x</cp:lastModifiedBy>
  <cp:revision>1</cp:revision>
  <cp:lastPrinted>2021-06-13T14:56:00Z</cp:lastPrinted>
  <dcterms:created xsi:type="dcterms:W3CDTF">2021-06-13T13:07:00Z</dcterms:created>
  <dcterms:modified xsi:type="dcterms:W3CDTF">2021-06-13T15:01:00Z</dcterms:modified>
</cp:coreProperties>
</file>