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Java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開発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必要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なものは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ですか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JDK Eclipse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Kotolin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をするために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開発環境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JDK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するための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統合開発環境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（IDE）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Pleiades All in One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導入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かめる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bit（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にはどのような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いがありますか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ビットかで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選択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わる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環境変数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とは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JDK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のコンパイルや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簡単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使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えるようにするため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JDK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まれるものは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がありますか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？（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4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つ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以上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　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コンパイラ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デバッカ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クラスライブラリ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ドキュメント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生成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JRE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とは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実行環境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をコンパイルするために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なコマンドは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英語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文字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プログラムではなぜコンパイルが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なのですか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をコンピュータが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理解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できる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があるため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ソースコードファイル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クラスファイル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仮想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マシンに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み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⑩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コンパイルをしたらどんなファイルが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生成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されますか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クラスファイル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のファイルを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VS Code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などで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したい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場合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どんな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作業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になってくるでしょうか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またそのコマンドを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英語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３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文字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コマンド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Java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プログラムの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必要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なクラスファイルや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設定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ファイルがまとめられているアーカイブ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製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アプリで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されるクラスファイル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(servlet)、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設定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、JSP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、JAR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形式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のライブラリなどがまとめられているアーカイブ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デプロイとは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ファイルを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実際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サーバー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上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配置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できる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状態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にすること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ビルドとは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プログラミングファイルを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ファイルへ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き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換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える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作業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デプロイはどのようなタイミングで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いますか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アプリケーションのリリースタイミングの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直前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システムの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各機能検証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が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終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わって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全体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検証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できるようになったタイミング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⑰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デプロイを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実施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上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大切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なことを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上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げなさい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（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記事参照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・なるべく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早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終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わらせる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確実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えるようにする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安定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した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状況下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うこと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⑱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アプリをデプロイする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際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適切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なファイルは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ファイルのどちらですか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ファイル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⑲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っているソースコードを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しようと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思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ってもその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状態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できません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。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そのため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するには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ファイルをどのような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形式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変更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すれば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いでしょうか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ZIP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