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Q = 200,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N = 10000;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sum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 t_sum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int i, j;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float m = millis();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for(i = 0; i &lt; Q; i 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sum = 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for(j = 0; j &lt; N; j++)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sum += random(1);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t_sum = (millis() - m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println(t_sum/Q +" ms for " +N+ " additions.");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