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//quickSort =&gt; o(nlogn) (底e)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n = 10;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int[] a = new int[n];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swap(){}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quickSort(int left, int right){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i, 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pivot;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 = left;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j = right;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pivot = a[(int)(left + right) / 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while(true){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while(a[i] &lt; pivot){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while(pivot &lt; a[j]){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j--;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if(i &gt;= j){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swap(i, 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j--;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if(left &lt; i - 1){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quickSort(left, i - 1);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if(j + 1 &lt; right){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quickSort(j + 1, right);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swap(int i, int j){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tmp = a[i];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a[i] = a[j];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a[j] = tmp;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0; i &lt; n;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a[i] = (int)random(100);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doible a = nanoTime();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quickSort(0, n - 1);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double b = nanoTime() -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println(b);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