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&lt;time.h&gt;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typedef int infotype;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typedef struct item{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infotype info;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struct item *next;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 *pointer;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pointer add_list(infotype x, pointer p){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pointer q;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q = malloc(sizeof *q);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if(q == NULL){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printf("メモリ不足\n");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q -&gt; info = x;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q -&gt; next = p;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 q;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show_list(pointer p){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while(p != NULL){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printf("%d, ", p -&gt; info);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 = p -&gt; next;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pointer reverse_list(pointer p){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pointer q, 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q = NULL;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while(p != NULL){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t = q;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q = p;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 = p -&gt; next;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q -&gt; next = 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 q;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srand(time(NULL));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infotype x;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pointer head;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head = NULL;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for(x = 1; x &lt; 11; x++){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int random = (int)(rand() % 50 + 1);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head = add_list(random, head);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show_list(head);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//head = reverse_list(head);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//show_list(head);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 EXIT_SUCCESS;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j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