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1D73A" w14:textId="168AEECD" w:rsidR="0043247D" w:rsidRDefault="0043247D" w:rsidP="002726B7">
      <w:pPr>
        <w:spacing w:line="276" w:lineRule="auto"/>
        <w:ind w:firstLine="360"/>
      </w:pPr>
    </w:p>
    <w:p w14:paraId="6CA8E399" w14:textId="77777777" w:rsidR="007729E4" w:rsidRDefault="007729E4" w:rsidP="0043247D">
      <w:pPr>
        <w:spacing w:line="276" w:lineRule="auto"/>
        <w:ind w:firstLine="360"/>
        <w:jc w:val="center"/>
      </w:pPr>
    </w:p>
    <w:p w14:paraId="7BB9449C" w14:textId="649E0A4D" w:rsidR="0076634A" w:rsidRDefault="0076634A" w:rsidP="0076634A">
      <w:pPr>
        <w:spacing w:line="276" w:lineRule="auto"/>
      </w:pPr>
      <w:r w:rsidRPr="0076634A">
        <w:t>Write a brief (&lt;500 words) description of your approach, including answers to the following</w:t>
      </w:r>
      <w:r w:rsidR="00AF0826">
        <w:t xml:space="preserve"> </w:t>
      </w:r>
      <w:r w:rsidRPr="0076634A">
        <w:t>questions:</w:t>
      </w:r>
    </w:p>
    <w:p w14:paraId="0D8A0345" w14:textId="77777777" w:rsidR="0076634A" w:rsidRDefault="0076634A" w:rsidP="0076634A">
      <w:pPr>
        <w:spacing w:line="276" w:lineRule="auto"/>
        <w:ind w:firstLine="360"/>
      </w:pPr>
      <w:r>
        <w:t xml:space="preserve">1) What are the most important goals of </w:t>
      </w:r>
      <w:proofErr w:type="gramStart"/>
      <w:r>
        <w:t>your</w:t>
      </w:r>
      <w:proofErr w:type="gramEnd"/>
      <w:r>
        <w:t xml:space="preserve"> autocomplete design and how are those goals</w:t>
      </w:r>
    </w:p>
    <w:p w14:paraId="02AC2571" w14:textId="77777777" w:rsidR="0076634A" w:rsidRDefault="0076634A" w:rsidP="0076634A">
      <w:pPr>
        <w:spacing w:line="276" w:lineRule="auto"/>
        <w:ind w:firstLine="360"/>
      </w:pPr>
      <w:r>
        <w:t>achieved?</w:t>
      </w:r>
    </w:p>
    <w:p w14:paraId="6B930D81" w14:textId="037A0A79" w:rsidR="00802B3F" w:rsidRDefault="0076634A" w:rsidP="00802B3F">
      <w:pPr>
        <w:spacing w:line="276" w:lineRule="auto"/>
        <w:ind w:firstLine="360"/>
      </w:pPr>
      <w:r>
        <w:t>2) What technologies would your system leverage</w:t>
      </w:r>
    </w:p>
    <w:p w14:paraId="09F5129A" w14:textId="77777777" w:rsidR="0076634A" w:rsidRDefault="0076634A" w:rsidP="00006F52">
      <w:pPr>
        <w:spacing w:line="276" w:lineRule="auto"/>
      </w:pPr>
    </w:p>
    <w:p w14:paraId="4DC606A6" w14:textId="0D27071A" w:rsidR="00086663" w:rsidRDefault="00740213" w:rsidP="002726B7">
      <w:pPr>
        <w:spacing w:line="276" w:lineRule="auto"/>
        <w:ind w:firstLine="360"/>
      </w:pPr>
      <w:r w:rsidRPr="00740213">
        <w:t xml:space="preserve">The backend system </w:t>
      </w:r>
      <w:r w:rsidR="006651C8">
        <w:t xml:space="preserve">follows </w:t>
      </w:r>
      <w:r w:rsidR="006A6F36">
        <w:t xml:space="preserve">the </w:t>
      </w:r>
      <w:r w:rsidRPr="00740213">
        <w:t xml:space="preserve">SOLID principle to ensure modularity, testability, flexibility, and scalability, especially for the autocomplete feature. In terms of efficiency and stability, it leverages Django libraries such as </w:t>
      </w:r>
      <w:proofErr w:type="spellStart"/>
      <w:r w:rsidRPr="00740213">
        <w:t>DjangoORM</w:t>
      </w:r>
      <w:proofErr w:type="spellEnd"/>
      <w:r w:rsidRPr="00740213">
        <w:t xml:space="preserve"> and the cache system.</w:t>
      </w:r>
    </w:p>
    <w:p w14:paraId="0660BEEB" w14:textId="77777777" w:rsidR="00740213" w:rsidRDefault="00740213" w:rsidP="002726B7">
      <w:pPr>
        <w:spacing w:line="276" w:lineRule="auto"/>
        <w:ind w:firstLine="360"/>
      </w:pPr>
    </w:p>
    <w:p w14:paraId="619E711C" w14:textId="33E1DC92" w:rsidR="002726B7" w:rsidRDefault="00511619" w:rsidP="002726B7">
      <w:pPr>
        <w:spacing w:line="276" w:lineRule="auto"/>
        <w:ind w:firstLine="360"/>
      </w:pPr>
      <w:r>
        <w:t>A</w:t>
      </w:r>
      <w:r>
        <w:t xml:space="preserve">s </w:t>
      </w:r>
      <w:r w:rsidR="00BD0ADD">
        <w:t>the UML diagram</w:t>
      </w:r>
      <w:r>
        <w:t xml:space="preserve"> provides visual structure, </w:t>
      </w:r>
      <w:r w:rsidR="001C6065">
        <w:t>the system consists of custom classes</w:t>
      </w:r>
      <w:r w:rsidR="002726B7" w:rsidRPr="002726B7">
        <w:t xml:space="preserve">: </w:t>
      </w:r>
      <w:proofErr w:type="spellStart"/>
      <w:r w:rsidR="00BD0ADD">
        <w:t>CutomEntiry</w:t>
      </w:r>
      <w:proofErr w:type="spellEnd"/>
      <w:r w:rsidR="00BD0ADD">
        <w:t xml:space="preserve">, </w:t>
      </w:r>
      <w:proofErr w:type="spellStart"/>
      <w:r w:rsidR="002726B7" w:rsidRPr="002726B7">
        <w:t>PlayerSummaryResponse</w:t>
      </w:r>
      <w:proofErr w:type="spellEnd"/>
      <w:r w:rsidR="002726B7" w:rsidRPr="002726B7">
        <w:t xml:space="preserve">, </w:t>
      </w:r>
      <w:proofErr w:type="spellStart"/>
      <w:r w:rsidR="002726B7" w:rsidRPr="002726B7">
        <w:t>CustomGame</w:t>
      </w:r>
      <w:proofErr w:type="spellEnd"/>
      <w:r w:rsidR="002726B7" w:rsidRPr="002726B7">
        <w:t xml:space="preserve">, and </w:t>
      </w:r>
      <w:proofErr w:type="spellStart"/>
      <w:r w:rsidR="002726B7" w:rsidRPr="002726B7">
        <w:t>CustomShot</w:t>
      </w:r>
      <w:proofErr w:type="spellEnd"/>
      <w:r w:rsidR="002726B7" w:rsidRPr="002726B7">
        <w:t>, each with a single responsibility.</w:t>
      </w:r>
    </w:p>
    <w:p w14:paraId="759737D0" w14:textId="3AB07538" w:rsidR="00BD0ADD" w:rsidRPr="002726B7" w:rsidRDefault="00BD0ADD" w:rsidP="00BD0ADD">
      <w:pPr>
        <w:pStyle w:val="ListParagraph"/>
        <w:numPr>
          <w:ilvl w:val="0"/>
          <w:numId w:val="6"/>
        </w:numPr>
      </w:pPr>
      <w:proofErr w:type="spellStart"/>
      <w:r>
        <w:t>CustomEntiry</w:t>
      </w:r>
      <w:proofErr w:type="spellEnd"/>
      <w:r w:rsidR="0039260A">
        <w:t xml:space="preserve"> is an </w:t>
      </w:r>
      <w:r w:rsidR="00DB5D82">
        <w:t>abstract</w:t>
      </w:r>
      <w:r w:rsidR="0039260A">
        <w:t xml:space="preserve"> class defining common methods</w:t>
      </w:r>
      <w:r w:rsidR="00DB5D82">
        <w:t xml:space="preserve"> </w:t>
      </w:r>
      <w:proofErr w:type="spellStart"/>
      <w:r w:rsidR="00744387">
        <w:t>add_sub_entity</w:t>
      </w:r>
      <w:proofErr w:type="spellEnd"/>
      <w:r w:rsidR="00744387">
        <w:t xml:space="preserve"> and </w:t>
      </w:r>
      <w:proofErr w:type="spellStart"/>
      <w:r w:rsidR="00744387">
        <w:t>to_dict</w:t>
      </w:r>
      <w:proofErr w:type="spellEnd"/>
      <w:r w:rsidR="00744387">
        <w:t>.</w:t>
      </w:r>
    </w:p>
    <w:p w14:paraId="16662D78" w14:textId="77777777" w:rsidR="002726B7" w:rsidRPr="002726B7" w:rsidRDefault="002726B7" w:rsidP="002726B7">
      <w:pPr>
        <w:numPr>
          <w:ilvl w:val="0"/>
          <w:numId w:val="1"/>
        </w:numPr>
        <w:spacing w:line="276" w:lineRule="auto"/>
      </w:pPr>
      <w:proofErr w:type="spellStart"/>
      <w:r w:rsidRPr="002726B7">
        <w:t>PlayerSummaryResponse</w:t>
      </w:r>
      <w:proofErr w:type="spellEnd"/>
      <w:r w:rsidRPr="002726B7">
        <w:t xml:space="preserve"> manages player summary data, including the player’s name and a list of </w:t>
      </w:r>
      <w:proofErr w:type="spellStart"/>
      <w:r w:rsidRPr="002726B7">
        <w:t>CustomGame</w:t>
      </w:r>
      <w:proofErr w:type="spellEnd"/>
      <w:r w:rsidRPr="002726B7">
        <w:t xml:space="preserve"> objects.</w:t>
      </w:r>
    </w:p>
    <w:p w14:paraId="68EB1674" w14:textId="77777777" w:rsidR="002726B7" w:rsidRPr="002726B7" w:rsidRDefault="002726B7" w:rsidP="002726B7">
      <w:pPr>
        <w:numPr>
          <w:ilvl w:val="0"/>
          <w:numId w:val="1"/>
        </w:numPr>
        <w:spacing w:line="276" w:lineRule="auto"/>
      </w:pPr>
      <w:proofErr w:type="spellStart"/>
      <w:r w:rsidRPr="002726B7">
        <w:t>CustomGame</w:t>
      </w:r>
      <w:proofErr w:type="spellEnd"/>
      <w:r w:rsidRPr="002726B7">
        <w:t xml:space="preserve"> represents individual player statistics for a specific game and contains a list of </w:t>
      </w:r>
      <w:proofErr w:type="spellStart"/>
      <w:r w:rsidRPr="002726B7">
        <w:t>CustomShot</w:t>
      </w:r>
      <w:proofErr w:type="spellEnd"/>
      <w:r w:rsidRPr="002726B7">
        <w:t xml:space="preserve"> objects.</w:t>
      </w:r>
    </w:p>
    <w:p w14:paraId="1DC95362" w14:textId="77777777" w:rsidR="002726B7" w:rsidRPr="002726B7" w:rsidRDefault="002726B7" w:rsidP="002726B7">
      <w:pPr>
        <w:numPr>
          <w:ilvl w:val="0"/>
          <w:numId w:val="1"/>
        </w:numPr>
        <w:spacing w:line="276" w:lineRule="auto"/>
      </w:pPr>
      <w:proofErr w:type="spellStart"/>
      <w:r w:rsidRPr="002726B7">
        <w:t>CustomShot</w:t>
      </w:r>
      <w:proofErr w:type="spellEnd"/>
      <w:r w:rsidRPr="002726B7">
        <w:t xml:space="preserve"> holds information about individual shots in a game.</w:t>
      </w:r>
    </w:p>
    <w:p w14:paraId="4EE3FE42" w14:textId="77777777" w:rsidR="00086663" w:rsidRDefault="00086663" w:rsidP="00086663">
      <w:pPr>
        <w:spacing w:line="276" w:lineRule="auto"/>
        <w:ind w:firstLine="360"/>
      </w:pPr>
    </w:p>
    <w:p w14:paraId="4F909803" w14:textId="36525798" w:rsidR="002726B7" w:rsidRPr="002726B7" w:rsidRDefault="00744387" w:rsidP="00086663">
      <w:pPr>
        <w:spacing w:line="276" w:lineRule="auto"/>
        <w:ind w:firstLine="360"/>
      </w:pPr>
      <w:proofErr w:type="spellStart"/>
      <w:r w:rsidRPr="002726B7">
        <w:t>PlayerSummaryResponse</w:t>
      </w:r>
      <w:proofErr w:type="spellEnd"/>
      <w:r w:rsidRPr="002726B7">
        <w:t xml:space="preserve"> </w:t>
      </w:r>
      <w:r>
        <w:t xml:space="preserve">and </w:t>
      </w:r>
      <w:proofErr w:type="spellStart"/>
      <w:r w:rsidRPr="002726B7">
        <w:t>CustomGame</w:t>
      </w:r>
      <w:proofErr w:type="spellEnd"/>
      <w:r w:rsidRPr="002726B7">
        <w:t xml:space="preserve"> </w:t>
      </w:r>
      <w:r w:rsidR="002726B7" w:rsidRPr="002726B7">
        <w:t xml:space="preserve">classes inherit from </w:t>
      </w:r>
      <w:proofErr w:type="spellStart"/>
      <w:r w:rsidR="002726B7" w:rsidRPr="002726B7">
        <w:t>CustomEntity</w:t>
      </w:r>
      <w:proofErr w:type="spellEnd"/>
      <w:r w:rsidR="002726B7" w:rsidRPr="002726B7">
        <w:t xml:space="preserve">. This abstraction allows the system to be easily extended in the future without modifying existing code </w:t>
      </w:r>
      <w:r w:rsidR="000245AC">
        <w:t xml:space="preserve">to </w:t>
      </w:r>
      <w:r w:rsidR="002726B7" w:rsidRPr="002726B7">
        <w:t>a</w:t>
      </w:r>
      <w:r w:rsidR="000245AC">
        <w:t xml:space="preserve">lign with </w:t>
      </w:r>
      <w:r w:rsidR="002726B7" w:rsidRPr="002726B7">
        <w:t>the Open/Closed Principle</w:t>
      </w:r>
      <w:r w:rsidR="000245AC">
        <w:t xml:space="preserve"> in the SOLID</w:t>
      </w:r>
      <w:r w:rsidR="002726B7" w:rsidRPr="002726B7">
        <w:t xml:space="preserve">. For example, adding a Team class that aggregates </w:t>
      </w:r>
      <w:proofErr w:type="spellStart"/>
      <w:r w:rsidR="002726B7" w:rsidRPr="002726B7">
        <w:t>PlayerSummaryResponse</w:t>
      </w:r>
      <w:proofErr w:type="spellEnd"/>
      <w:r w:rsidR="002726B7" w:rsidRPr="002726B7">
        <w:t xml:space="preserve"> objects can be done without impacting the current structure. The Dependency Inversion Principle is achieved by having </w:t>
      </w:r>
      <w:proofErr w:type="spellStart"/>
      <w:r w:rsidR="00EE1A94">
        <w:t>PlayerSummaryResponce</w:t>
      </w:r>
      <w:proofErr w:type="spellEnd"/>
      <w:r w:rsidR="00EE1A94">
        <w:t xml:space="preserve"> and </w:t>
      </w:r>
      <w:proofErr w:type="spellStart"/>
      <w:r w:rsidR="00EE1A94">
        <w:t>CutomGame</w:t>
      </w:r>
      <w:proofErr w:type="spellEnd"/>
      <w:r w:rsidR="00EE1A94">
        <w:t xml:space="preserve"> </w:t>
      </w:r>
      <w:r w:rsidR="002726B7" w:rsidRPr="002726B7">
        <w:t xml:space="preserve">subclass depend on the </w:t>
      </w:r>
      <w:proofErr w:type="spellStart"/>
      <w:r w:rsidR="002726B7" w:rsidRPr="002726B7">
        <w:t>CustomEntity</w:t>
      </w:r>
      <w:proofErr w:type="spellEnd"/>
      <w:r w:rsidR="002726B7" w:rsidRPr="002726B7">
        <w:t xml:space="preserve"> abstraction rather than concrete implementations.</w:t>
      </w:r>
    </w:p>
    <w:p w14:paraId="19B74712" w14:textId="77777777" w:rsidR="00086663" w:rsidRDefault="00086663" w:rsidP="00086663">
      <w:pPr>
        <w:spacing w:line="276" w:lineRule="auto"/>
        <w:ind w:firstLine="360"/>
      </w:pPr>
    </w:p>
    <w:p w14:paraId="319ED464" w14:textId="77777777" w:rsidR="001E0B7E" w:rsidRPr="001E0B7E" w:rsidRDefault="001E0B7E" w:rsidP="001E0B7E">
      <w:pPr>
        <w:spacing w:line="276" w:lineRule="auto"/>
        <w:ind w:firstLine="360"/>
      </w:pPr>
      <w:r w:rsidRPr="001E0B7E">
        <w:t xml:space="preserve">To achieve high decoupling and modularity, the system's architecture includes distinct layers—Controller, Handler, and </w:t>
      </w:r>
      <w:proofErr w:type="spellStart"/>
      <w:r w:rsidRPr="001E0B7E">
        <w:t>DataLoader</w:t>
      </w:r>
      <w:proofErr w:type="spellEnd"/>
      <w:r w:rsidRPr="001E0B7E">
        <w:t xml:space="preserve"> as the system architecture diagram projects. It separates the domain of tasks and defines clear responsibilities:</w:t>
      </w:r>
    </w:p>
    <w:p w14:paraId="3546CBA2" w14:textId="77777777" w:rsidR="001E0B7E" w:rsidRPr="001E0B7E" w:rsidRDefault="001E0B7E" w:rsidP="001E0B7E">
      <w:pPr>
        <w:numPr>
          <w:ilvl w:val="0"/>
          <w:numId w:val="3"/>
        </w:numPr>
        <w:spacing w:line="276" w:lineRule="auto"/>
      </w:pPr>
      <w:r w:rsidRPr="001E0B7E">
        <w:t>The Controller handles API requests related to player suggestions and player summary retrieval.</w:t>
      </w:r>
    </w:p>
    <w:p w14:paraId="77FECE61" w14:textId="77777777" w:rsidR="001E0B7E" w:rsidRPr="001E0B7E" w:rsidRDefault="001E0B7E" w:rsidP="001E0B7E">
      <w:pPr>
        <w:numPr>
          <w:ilvl w:val="0"/>
          <w:numId w:val="3"/>
        </w:numPr>
        <w:spacing w:line="276" w:lineRule="auto"/>
      </w:pPr>
      <w:r w:rsidRPr="001E0B7E">
        <w:t xml:space="preserve">The Handler manages the logic for creating player summaries and converting data into </w:t>
      </w:r>
      <w:proofErr w:type="spellStart"/>
      <w:r w:rsidRPr="001E0B7E">
        <w:t>PlayerSummaryResponse</w:t>
      </w:r>
      <w:proofErr w:type="spellEnd"/>
      <w:r w:rsidRPr="001E0B7E">
        <w:t xml:space="preserve"> objects.</w:t>
      </w:r>
    </w:p>
    <w:p w14:paraId="054058DA" w14:textId="77777777" w:rsidR="001E0B7E" w:rsidRPr="001E0B7E" w:rsidRDefault="001E0B7E" w:rsidP="001E0B7E">
      <w:pPr>
        <w:numPr>
          <w:ilvl w:val="0"/>
          <w:numId w:val="3"/>
        </w:numPr>
        <w:spacing w:line="276" w:lineRule="auto"/>
      </w:pPr>
      <w:r w:rsidRPr="001E0B7E">
        <w:t xml:space="preserve">The </w:t>
      </w:r>
      <w:proofErr w:type="spellStart"/>
      <w:r w:rsidRPr="001E0B7E">
        <w:t>DataLoader</w:t>
      </w:r>
      <w:proofErr w:type="spellEnd"/>
      <w:r w:rsidRPr="001E0B7E">
        <w:t xml:space="preserve"> directly interacts with the database, ensuring the reliable retrieval of player statistics, game data, and shot information as fundamental data representation.</w:t>
      </w:r>
    </w:p>
    <w:p w14:paraId="3684E54D" w14:textId="77777777" w:rsidR="00086663" w:rsidRDefault="00086663" w:rsidP="002726B7">
      <w:pPr>
        <w:spacing w:line="276" w:lineRule="auto"/>
      </w:pPr>
    </w:p>
    <w:p w14:paraId="3113ACBA" w14:textId="233121E2" w:rsidR="001E0B7E" w:rsidRDefault="003E0EAD" w:rsidP="00086663">
      <w:pPr>
        <w:spacing w:line="276" w:lineRule="auto"/>
        <w:ind w:firstLine="360"/>
      </w:pPr>
      <w:r w:rsidRPr="003E0EAD">
        <w:t xml:space="preserve">This multi-layer architecture ensures decoupling and promotes modularity, making the system easy to extend and maintain with clear function boundaries for enhanced testing </w:t>
      </w:r>
      <w:r w:rsidRPr="003E0EAD">
        <w:t>layers, system</w:t>
      </w:r>
      <w:r w:rsidRPr="003E0EAD">
        <w:t xml:space="preserve"> scalability, and stability.</w:t>
      </w:r>
    </w:p>
    <w:p w14:paraId="62A9E8D5" w14:textId="77777777" w:rsidR="003E0EAD" w:rsidRDefault="003E0EAD" w:rsidP="00086663">
      <w:pPr>
        <w:spacing w:line="276" w:lineRule="auto"/>
        <w:ind w:firstLine="360"/>
      </w:pPr>
    </w:p>
    <w:p w14:paraId="4CF75EEC" w14:textId="77777777" w:rsidR="00D445C0" w:rsidRDefault="00B34B14" w:rsidP="00D445C0">
      <w:pPr>
        <w:spacing w:line="276" w:lineRule="auto"/>
        <w:ind w:firstLine="360"/>
      </w:pPr>
      <w:r w:rsidRPr="00B34B14">
        <w:t xml:space="preserve">One of the critical features of the system is the autocomplete suggestion functionality. The system shows potential players' names in the box and helps the user's player name search process as the frontend_example_1.jpg shows. When the system starts, it stores player names and corresponding IDs to the </w:t>
      </w:r>
      <w:proofErr w:type="spellStart"/>
      <w:proofErr w:type="gramStart"/>
      <w:r w:rsidRPr="00B34B14">
        <w:t>Trie</w:t>
      </w:r>
      <w:proofErr w:type="spellEnd"/>
      <w:r w:rsidRPr="00B34B14">
        <w:t>(</w:t>
      </w:r>
      <w:proofErr w:type="gramEnd"/>
      <w:r w:rsidRPr="00B34B14">
        <w:t xml:space="preserve">prefix tree) data structure for fast lookups. When a user types part of a name, the system efficiently retrieves potential matches from the </w:t>
      </w:r>
      <w:proofErr w:type="spellStart"/>
      <w:r w:rsidRPr="00B34B14">
        <w:t>Trie</w:t>
      </w:r>
      <w:proofErr w:type="spellEnd"/>
      <w:r w:rsidRPr="00B34B14">
        <w:t xml:space="preserve">, reducing database access and improving performance. The </w:t>
      </w:r>
      <w:proofErr w:type="spellStart"/>
      <w:r w:rsidRPr="00B34B14">
        <w:t>AutocompleteController</w:t>
      </w:r>
      <w:proofErr w:type="spellEnd"/>
      <w:r w:rsidRPr="00B34B14">
        <w:t xml:space="preserve"> manages the </w:t>
      </w:r>
      <w:proofErr w:type="spellStart"/>
      <w:r w:rsidRPr="00B34B14">
        <w:t>Trie</w:t>
      </w:r>
      <w:proofErr w:type="spellEnd"/>
      <w:r w:rsidRPr="00B34B14">
        <w:t xml:space="preserve"> and API interaction to provide fast, accurate suggestions.</w:t>
      </w:r>
    </w:p>
    <w:p w14:paraId="57F63977" w14:textId="77777777" w:rsidR="00D445C0" w:rsidRDefault="00D445C0" w:rsidP="00D445C0">
      <w:pPr>
        <w:spacing w:line="276" w:lineRule="auto"/>
        <w:ind w:firstLine="360"/>
      </w:pPr>
    </w:p>
    <w:p w14:paraId="256260B5" w14:textId="37A32F59" w:rsidR="00D445C0" w:rsidRDefault="005D65B7" w:rsidP="00D445C0">
      <w:pPr>
        <w:spacing w:line="276" w:lineRule="auto"/>
        <w:ind w:firstLine="360"/>
      </w:pPr>
      <w:r w:rsidRPr="005D65B7">
        <w:t xml:space="preserve">The system leverages Django ORM for seamless database interaction, mapping models such as Player, Game, </w:t>
      </w:r>
      <w:proofErr w:type="spellStart"/>
      <w:r w:rsidRPr="005D65B7">
        <w:t>PlayerStats</w:t>
      </w:r>
      <w:proofErr w:type="spellEnd"/>
      <w:r w:rsidRPr="005D65B7">
        <w:t xml:space="preserve">, and Shot to the database. The model is a projection of the database tables visualized in the database schema. Moreover, Django’s caching system stores frequently accessed player data, improving performance by minimizing redundant queries. It will provide better performance and stability than manually caching with a dictionary of </w:t>
      </w:r>
      <w:proofErr w:type="spellStart"/>
      <w:r w:rsidR="00150B4C" w:rsidRPr="005D65B7">
        <w:t>plyaer_id</w:t>
      </w:r>
      <w:proofErr w:type="spellEnd"/>
      <w:r w:rsidR="00150B4C">
        <w:t xml:space="preserve"> and </w:t>
      </w:r>
      <w:proofErr w:type="spellStart"/>
      <w:r w:rsidRPr="005D65B7">
        <w:t>PlayerSummary</w:t>
      </w:r>
      <w:proofErr w:type="spellEnd"/>
      <w:r w:rsidRPr="005D65B7">
        <w:t xml:space="preserve"> instances</w:t>
      </w:r>
      <w:r w:rsidR="00150B4C">
        <w:t xml:space="preserve"> </w:t>
      </w:r>
      <w:r w:rsidRPr="005D65B7">
        <w:t>key</w:t>
      </w:r>
      <w:r w:rsidR="00D445C0">
        <w:t>-</w:t>
      </w:r>
      <w:r w:rsidRPr="005D65B7">
        <w:t>value pair.</w:t>
      </w:r>
    </w:p>
    <w:p w14:paraId="7F66B44C" w14:textId="77777777" w:rsidR="00D445C0" w:rsidRDefault="00D445C0" w:rsidP="00D445C0">
      <w:pPr>
        <w:spacing w:line="276" w:lineRule="auto"/>
        <w:ind w:firstLine="360"/>
      </w:pPr>
    </w:p>
    <w:p w14:paraId="4B5FA5E2" w14:textId="4A24C357" w:rsidR="00805A7E" w:rsidRPr="003A284A" w:rsidRDefault="0043247D" w:rsidP="00D445C0">
      <w:pPr>
        <w:spacing w:line="276" w:lineRule="auto"/>
        <w:ind w:firstLine="360"/>
      </w:pPr>
      <w:r>
        <w:t>Alt</w:t>
      </w:r>
      <w:r w:rsidRPr="0043247D">
        <w:t>hough the current system focuses on player search and autocomplete, it is designed to be scalable and flexible for future growth with the SOLID principle. Its modular, multi-layered architecture ensures that components remain decoupled and easily testable, making the system adaptable to evolving requirements and long-term use.</w:t>
      </w:r>
    </w:p>
    <w:sectPr w:rsidR="00805A7E" w:rsidRPr="003A2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Noto Sans">
    <w:panose1 w:val="020B0502040504020204"/>
    <w:charset w:val="00"/>
    <w:family w:val="swiss"/>
    <w:pitch w:val="variable"/>
    <w:sig w:usb0="E00082FF" w:usb1="400078FF" w:usb2="00000021"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521F9"/>
    <w:multiLevelType w:val="hybridMultilevel"/>
    <w:tmpl w:val="EB9E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B7300"/>
    <w:multiLevelType w:val="multilevel"/>
    <w:tmpl w:val="2F26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81842"/>
    <w:multiLevelType w:val="hybridMultilevel"/>
    <w:tmpl w:val="7CF64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6BC65AE"/>
    <w:multiLevelType w:val="multilevel"/>
    <w:tmpl w:val="0488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64636"/>
    <w:multiLevelType w:val="multilevel"/>
    <w:tmpl w:val="A9B8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F14A0"/>
    <w:multiLevelType w:val="hybridMultilevel"/>
    <w:tmpl w:val="D9C4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77817">
    <w:abstractNumId w:val="4"/>
  </w:num>
  <w:num w:numId="2" w16cid:durableId="1168129186">
    <w:abstractNumId w:val="3"/>
  </w:num>
  <w:num w:numId="3" w16cid:durableId="309020993">
    <w:abstractNumId w:val="1"/>
  </w:num>
  <w:num w:numId="4" w16cid:durableId="2079089735">
    <w:abstractNumId w:val="2"/>
  </w:num>
  <w:num w:numId="5" w16cid:durableId="1470394312">
    <w:abstractNumId w:val="0"/>
  </w:num>
  <w:num w:numId="6" w16cid:durableId="1897086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4A"/>
    <w:rsid w:val="00006F52"/>
    <w:rsid w:val="000233D7"/>
    <w:rsid w:val="000245AC"/>
    <w:rsid w:val="0003632F"/>
    <w:rsid w:val="000727FC"/>
    <w:rsid w:val="00086663"/>
    <w:rsid w:val="000A7D3D"/>
    <w:rsid w:val="00150B4C"/>
    <w:rsid w:val="00194175"/>
    <w:rsid w:val="001C3133"/>
    <w:rsid w:val="001C6065"/>
    <w:rsid w:val="001E0B7E"/>
    <w:rsid w:val="001E7F09"/>
    <w:rsid w:val="002520CD"/>
    <w:rsid w:val="002726B7"/>
    <w:rsid w:val="002B0DBF"/>
    <w:rsid w:val="0030329F"/>
    <w:rsid w:val="00317D9E"/>
    <w:rsid w:val="00341F53"/>
    <w:rsid w:val="00364BF9"/>
    <w:rsid w:val="0039260A"/>
    <w:rsid w:val="003A284A"/>
    <w:rsid w:val="003C7551"/>
    <w:rsid w:val="003E0EAD"/>
    <w:rsid w:val="0043247D"/>
    <w:rsid w:val="00486F4A"/>
    <w:rsid w:val="004A62EB"/>
    <w:rsid w:val="004D4DD5"/>
    <w:rsid w:val="00511619"/>
    <w:rsid w:val="00554036"/>
    <w:rsid w:val="005D65B7"/>
    <w:rsid w:val="005F3EE5"/>
    <w:rsid w:val="005F78A8"/>
    <w:rsid w:val="006651C8"/>
    <w:rsid w:val="00676DC2"/>
    <w:rsid w:val="006A6F36"/>
    <w:rsid w:val="006F6D03"/>
    <w:rsid w:val="00732E54"/>
    <w:rsid w:val="00740213"/>
    <w:rsid w:val="00744387"/>
    <w:rsid w:val="0076634A"/>
    <w:rsid w:val="007729E4"/>
    <w:rsid w:val="007B77BC"/>
    <w:rsid w:val="00802B3F"/>
    <w:rsid w:val="00805A7E"/>
    <w:rsid w:val="0089251C"/>
    <w:rsid w:val="008E6C95"/>
    <w:rsid w:val="00933F37"/>
    <w:rsid w:val="009828FD"/>
    <w:rsid w:val="00986F67"/>
    <w:rsid w:val="00987CDB"/>
    <w:rsid w:val="009B09CB"/>
    <w:rsid w:val="009C4908"/>
    <w:rsid w:val="009D3E23"/>
    <w:rsid w:val="00A52701"/>
    <w:rsid w:val="00A531A3"/>
    <w:rsid w:val="00AF0826"/>
    <w:rsid w:val="00B1210C"/>
    <w:rsid w:val="00B34B14"/>
    <w:rsid w:val="00B35B20"/>
    <w:rsid w:val="00BA08F1"/>
    <w:rsid w:val="00BD0ADD"/>
    <w:rsid w:val="00C0172C"/>
    <w:rsid w:val="00C575FD"/>
    <w:rsid w:val="00D445C0"/>
    <w:rsid w:val="00DB5D82"/>
    <w:rsid w:val="00E769E1"/>
    <w:rsid w:val="00E85D65"/>
    <w:rsid w:val="00EA5A04"/>
    <w:rsid w:val="00EC25B2"/>
    <w:rsid w:val="00EE1A94"/>
    <w:rsid w:val="00F509C0"/>
    <w:rsid w:val="00FA1A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57BFB1"/>
  <w15:chartTrackingRefBased/>
  <w15:docId w15:val="{6D57FAD4-9554-4147-9212-B4BCF163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EastAsia" w:hAnsi="Cambria" w:cs="Noto Sans"/>
        <w:color w:val="000000" w:themeColor="text1"/>
        <w:kern w:val="2"/>
        <w:sz w:val="24"/>
        <w:szCs w:val="24"/>
        <w:lang w:val="en-US" w:eastAsia="ja-JP"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84A"/>
    <w:pPr>
      <w:spacing w:line="240" w:lineRule="auto"/>
    </w:pPr>
    <w:rPr>
      <w:rFonts w:ascii="Times New Roman" w:eastAsia="Times New Roman" w:hAnsi="Times New Roman" w:cs="Times New Roman"/>
      <w:color w:val="auto"/>
      <w:kern w:val="0"/>
      <w14:ligatures w14:val="none"/>
    </w:rPr>
  </w:style>
  <w:style w:type="paragraph" w:styleId="Heading1">
    <w:name w:val="heading 1"/>
    <w:basedOn w:val="Normal"/>
    <w:next w:val="Normal"/>
    <w:link w:val="Heading1Char"/>
    <w:uiPriority w:val="9"/>
    <w:qFormat/>
    <w:rsid w:val="003A284A"/>
    <w:pPr>
      <w:keepNext/>
      <w:keepLines/>
      <w:spacing w:before="360" w:after="80" w:line="276"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A284A"/>
    <w:pPr>
      <w:keepNext/>
      <w:keepLines/>
      <w:spacing w:before="160" w:after="80" w:line="276"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A284A"/>
    <w:pPr>
      <w:keepNext/>
      <w:keepLines/>
      <w:spacing w:before="160" w:after="80" w:line="276"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A284A"/>
    <w:pPr>
      <w:keepNext/>
      <w:keepLines/>
      <w:spacing w:before="80" w:after="40" w:line="276"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A284A"/>
    <w:pPr>
      <w:keepNext/>
      <w:keepLines/>
      <w:spacing w:before="80" w:after="40" w:line="276"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A284A"/>
    <w:pPr>
      <w:keepNext/>
      <w:keepLines/>
      <w:spacing w:before="40" w:line="276"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A284A"/>
    <w:pPr>
      <w:keepNext/>
      <w:keepLines/>
      <w:spacing w:before="40" w:line="276"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A284A"/>
    <w:pPr>
      <w:keepNext/>
      <w:keepLines/>
      <w:spacing w:line="276"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A284A"/>
    <w:pPr>
      <w:keepNext/>
      <w:keepLines/>
      <w:spacing w:line="276"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84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84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A284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A284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A284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A284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A284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A284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A284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A284A"/>
    <w:pPr>
      <w:numPr>
        <w:ilvl w:val="1"/>
      </w:numPr>
      <w:spacing w:after="160" w:line="276"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A284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A284A"/>
    <w:pPr>
      <w:spacing w:before="160" w:after="160" w:line="276" w:lineRule="auto"/>
      <w:jc w:val="center"/>
    </w:pPr>
    <w:rPr>
      <w:rFonts w:ascii="Cambria" w:eastAsiaTheme="minorEastAsia" w:hAnsi="Cambria" w:cs="Noto Sans"/>
      <w:i/>
      <w:iCs/>
      <w:color w:val="404040" w:themeColor="text1" w:themeTint="BF"/>
      <w:kern w:val="2"/>
      <w14:ligatures w14:val="standardContextual"/>
    </w:rPr>
  </w:style>
  <w:style w:type="character" w:customStyle="1" w:styleId="QuoteChar">
    <w:name w:val="Quote Char"/>
    <w:basedOn w:val="DefaultParagraphFont"/>
    <w:link w:val="Quote"/>
    <w:uiPriority w:val="29"/>
    <w:rsid w:val="003A284A"/>
    <w:rPr>
      <w:i/>
      <w:iCs/>
      <w:color w:val="404040" w:themeColor="text1" w:themeTint="BF"/>
    </w:rPr>
  </w:style>
  <w:style w:type="paragraph" w:styleId="ListParagraph">
    <w:name w:val="List Paragraph"/>
    <w:basedOn w:val="Normal"/>
    <w:uiPriority w:val="34"/>
    <w:qFormat/>
    <w:rsid w:val="003A284A"/>
    <w:pPr>
      <w:spacing w:line="276" w:lineRule="auto"/>
      <w:ind w:left="720"/>
      <w:contextualSpacing/>
    </w:pPr>
    <w:rPr>
      <w:rFonts w:ascii="Cambria" w:eastAsiaTheme="minorEastAsia" w:hAnsi="Cambria" w:cs="Noto Sans"/>
      <w:color w:val="000000" w:themeColor="text1"/>
      <w:kern w:val="2"/>
      <w14:ligatures w14:val="standardContextual"/>
    </w:rPr>
  </w:style>
  <w:style w:type="character" w:styleId="IntenseEmphasis">
    <w:name w:val="Intense Emphasis"/>
    <w:basedOn w:val="DefaultParagraphFont"/>
    <w:uiPriority w:val="21"/>
    <w:qFormat/>
    <w:rsid w:val="003A284A"/>
    <w:rPr>
      <w:i/>
      <w:iCs/>
      <w:color w:val="0F4761" w:themeColor="accent1" w:themeShade="BF"/>
    </w:rPr>
  </w:style>
  <w:style w:type="paragraph" w:styleId="IntenseQuote">
    <w:name w:val="Intense Quote"/>
    <w:basedOn w:val="Normal"/>
    <w:next w:val="Normal"/>
    <w:link w:val="IntenseQuoteChar"/>
    <w:uiPriority w:val="30"/>
    <w:qFormat/>
    <w:rsid w:val="003A284A"/>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ascii="Cambria" w:eastAsiaTheme="minorEastAsia" w:hAnsi="Cambria" w:cs="Noto Sans"/>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A284A"/>
    <w:rPr>
      <w:i/>
      <w:iCs/>
      <w:color w:val="0F4761" w:themeColor="accent1" w:themeShade="BF"/>
    </w:rPr>
  </w:style>
  <w:style w:type="character" w:styleId="IntenseReference">
    <w:name w:val="Intense Reference"/>
    <w:basedOn w:val="DefaultParagraphFont"/>
    <w:uiPriority w:val="32"/>
    <w:qFormat/>
    <w:rsid w:val="003A284A"/>
    <w:rPr>
      <w:b/>
      <w:bCs/>
      <w:smallCaps/>
      <w:color w:val="0F4761" w:themeColor="accent1" w:themeShade="BF"/>
      <w:spacing w:val="5"/>
    </w:rPr>
  </w:style>
  <w:style w:type="paragraph" w:styleId="NormalWeb">
    <w:name w:val="Normal (Web)"/>
    <w:basedOn w:val="Normal"/>
    <w:uiPriority w:val="99"/>
    <w:unhideWhenUsed/>
    <w:rsid w:val="003A284A"/>
    <w:pPr>
      <w:spacing w:before="100" w:beforeAutospacing="1" w:after="100" w:afterAutospacing="1"/>
    </w:pPr>
  </w:style>
  <w:style w:type="character" w:styleId="Strong">
    <w:name w:val="Strong"/>
    <w:basedOn w:val="DefaultParagraphFont"/>
    <w:uiPriority w:val="22"/>
    <w:qFormat/>
    <w:rsid w:val="003A28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66214">
      <w:bodyDiv w:val="1"/>
      <w:marLeft w:val="0"/>
      <w:marRight w:val="0"/>
      <w:marTop w:val="0"/>
      <w:marBottom w:val="0"/>
      <w:divBdr>
        <w:top w:val="none" w:sz="0" w:space="0" w:color="auto"/>
        <w:left w:val="none" w:sz="0" w:space="0" w:color="auto"/>
        <w:bottom w:val="none" w:sz="0" w:space="0" w:color="auto"/>
        <w:right w:val="none" w:sz="0" w:space="0" w:color="auto"/>
      </w:divBdr>
    </w:div>
    <w:div w:id="1535115617">
      <w:bodyDiv w:val="1"/>
      <w:marLeft w:val="0"/>
      <w:marRight w:val="0"/>
      <w:marTop w:val="0"/>
      <w:marBottom w:val="0"/>
      <w:divBdr>
        <w:top w:val="none" w:sz="0" w:space="0" w:color="auto"/>
        <w:left w:val="none" w:sz="0" w:space="0" w:color="auto"/>
        <w:bottom w:val="none" w:sz="0" w:space="0" w:color="auto"/>
        <w:right w:val="none" w:sz="0" w:space="0" w:color="auto"/>
      </w:divBdr>
    </w:div>
    <w:div w:id="1780492039">
      <w:bodyDiv w:val="1"/>
      <w:marLeft w:val="0"/>
      <w:marRight w:val="0"/>
      <w:marTop w:val="0"/>
      <w:marBottom w:val="0"/>
      <w:divBdr>
        <w:top w:val="none" w:sz="0" w:space="0" w:color="auto"/>
        <w:left w:val="none" w:sz="0" w:space="0" w:color="auto"/>
        <w:bottom w:val="none" w:sz="0" w:space="0" w:color="auto"/>
        <w:right w:val="none" w:sz="0" w:space="0" w:color="auto"/>
      </w:divBdr>
    </w:div>
    <w:div w:id="193659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KEITA - KATSUMI</dc:creator>
  <cp:keywords/>
  <dc:description/>
  <cp:lastModifiedBy>KEITA - KATSUMI</cp:lastModifiedBy>
  <cp:revision>6</cp:revision>
  <cp:lastPrinted>2024-10-14T19:26:00Z</cp:lastPrinted>
  <dcterms:created xsi:type="dcterms:W3CDTF">2024-10-13T05:50:00Z</dcterms:created>
  <dcterms:modified xsi:type="dcterms:W3CDTF">2024-10-14T19:29:00Z</dcterms:modified>
</cp:coreProperties>
</file>