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1BA1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D679EB">
        <w:rPr>
          <w:rFonts w:ascii="Arial" w:hAnsi="Arial" w:cs="Arial"/>
          <w:b/>
          <w:bCs/>
          <w:sz w:val="52"/>
          <w:szCs w:val="52"/>
        </w:rPr>
        <w:t>Victorian Accident Database Program</w:t>
      </w:r>
    </w:p>
    <w:p w14:paraId="269E317E" w14:textId="0BD9E4AE" w:rsidR="000F4A91" w:rsidRPr="00D679EB" w:rsidRDefault="00F67F48" w:rsidP="00F67F48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D679EB">
        <w:rPr>
          <w:rFonts w:ascii="Arial" w:hAnsi="Arial" w:cs="Arial"/>
          <w:b/>
          <w:bCs/>
          <w:sz w:val="96"/>
          <w:szCs w:val="96"/>
        </w:rPr>
        <w:t>Usage Manual</w:t>
      </w:r>
    </w:p>
    <w:p w14:paraId="01879DEC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F589F7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9DB60A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24D57D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457E38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250A47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03EB2A8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C569D7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72CC6A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BCF737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E83674E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970934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7AB9790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F51C29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B2FDC79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EF66BF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478366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AD53FF4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69A64B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B8B9EE7" w14:textId="77777777" w:rsidR="00F67F48" w:rsidRPr="00D679EB" w:rsidRDefault="00F67F48" w:rsidP="00F67F4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009E19" w14:textId="5676D115" w:rsidR="00F67F48" w:rsidRPr="00D679EB" w:rsidRDefault="00F67F48" w:rsidP="00F67F48">
      <w:pPr>
        <w:rPr>
          <w:rFonts w:ascii="Arial" w:hAnsi="Arial" w:cs="Arial"/>
          <w:b/>
          <w:bCs/>
          <w:sz w:val="32"/>
          <w:szCs w:val="32"/>
        </w:rPr>
      </w:pPr>
      <w:r w:rsidRPr="00D679EB">
        <w:rPr>
          <w:rFonts w:ascii="Arial" w:hAnsi="Arial" w:cs="Arial"/>
          <w:b/>
          <w:bCs/>
          <w:sz w:val="32"/>
          <w:szCs w:val="32"/>
        </w:rPr>
        <w:lastRenderedPageBreak/>
        <w:t>Using the software:</w:t>
      </w:r>
    </w:p>
    <w:p w14:paraId="00BFE5A6" w14:textId="118DEA91" w:rsidR="00FF6897" w:rsidRPr="00D679EB" w:rsidRDefault="00F67F48" w:rsidP="00F67F48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sz w:val="32"/>
          <w:szCs w:val="32"/>
        </w:rPr>
        <w:t xml:space="preserve">Upon </w:t>
      </w:r>
      <w:r w:rsidR="00FF6897" w:rsidRPr="00D679EB">
        <w:rPr>
          <w:rFonts w:ascii="Arial" w:hAnsi="Arial" w:cs="Arial"/>
          <w:sz w:val="32"/>
          <w:szCs w:val="32"/>
        </w:rPr>
        <w:t>starting the application, the user is taken to the main screen.</w:t>
      </w:r>
    </w:p>
    <w:p w14:paraId="289E66FF" w14:textId="3B6131CD" w:rsidR="00FF6897" w:rsidRPr="00D679EB" w:rsidRDefault="002633B4" w:rsidP="00F67F48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C062E9" wp14:editId="2DE3B0B9">
            <wp:extent cx="5731510" cy="2894330"/>
            <wp:effectExtent l="0" t="0" r="2540" b="1270"/>
            <wp:docPr id="17670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41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1600" w14:textId="1099DB51" w:rsidR="00F67F48" w:rsidRPr="00D679EB" w:rsidRDefault="002633B4" w:rsidP="002633B4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sz w:val="32"/>
          <w:szCs w:val="32"/>
        </w:rPr>
        <w:t>The user can view all the listed entries in the database and view various forms of information about them.</w:t>
      </w:r>
    </w:p>
    <w:p w14:paraId="1E890A38" w14:textId="77777777" w:rsidR="002633B4" w:rsidRPr="00D679EB" w:rsidRDefault="002633B4" w:rsidP="002633B4">
      <w:pPr>
        <w:rPr>
          <w:rFonts w:ascii="Arial" w:hAnsi="Arial" w:cs="Arial"/>
          <w:sz w:val="32"/>
          <w:szCs w:val="32"/>
        </w:rPr>
      </w:pPr>
    </w:p>
    <w:p w14:paraId="33900D0B" w14:textId="0038D33E" w:rsidR="002633B4" w:rsidRPr="00D679EB" w:rsidRDefault="002633B4" w:rsidP="002633B4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sz w:val="32"/>
          <w:szCs w:val="32"/>
        </w:rPr>
        <w:t>The keyword search bar currently does not possess any functionality.</w:t>
      </w:r>
    </w:p>
    <w:p w14:paraId="65FBB9AA" w14:textId="77777777" w:rsidR="00AE705E" w:rsidRPr="00D679EB" w:rsidRDefault="00AE705E" w:rsidP="002633B4">
      <w:pPr>
        <w:rPr>
          <w:rFonts w:ascii="Arial" w:hAnsi="Arial" w:cs="Arial"/>
          <w:sz w:val="32"/>
          <w:szCs w:val="32"/>
        </w:rPr>
      </w:pPr>
    </w:p>
    <w:p w14:paraId="1DE815B9" w14:textId="0AF67875" w:rsidR="00AE705E" w:rsidRPr="00D679EB" w:rsidRDefault="00AE705E" w:rsidP="002633B4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sz w:val="32"/>
          <w:szCs w:val="32"/>
        </w:rPr>
        <w:t xml:space="preserve">Using the date input fields, the user </w:t>
      </w:r>
      <w:proofErr w:type="gramStart"/>
      <w:r w:rsidRPr="00D679EB">
        <w:rPr>
          <w:rFonts w:ascii="Arial" w:hAnsi="Arial" w:cs="Arial"/>
          <w:sz w:val="32"/>
          <w:szCs w:val="32"/>
        </w:rPr>
        <w:t>is able to</w:t>
      </w:r>
      <w:proofErr w:type="gramEnd"/>
      <w:r w:rsidRPr="00D679EB">
        <w:rPr>
          <w:rFonts w:ascii="Arial" w:hAnsi="Arial" w:cs="Arial"/>
          <w:sz w:val="32"/>
          <w:szCs w:val="32"/>
        </w:rPr>
        <w:t xml:space="preserve"> enter a specific date range they wish to view data between, for instance:</w:t>
      </w:r>
    </w:p>
    <w:p w14:paraId="0EB55735" w14:textId="5AD84E21" w:rsidR="00AE705E" w:rsidRPr="00D679EB" w:rsidRDefault="00AE705E" w:rsidP="002633B4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73A4006" wp14:editId="0E19427C">
            <wp:extent cx="5731510" cy="5059680"/>
            <wp:effectExtent l="0" t="0" r="2540" b="7620"/>
            <wp:docPr id="865628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8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1433" w14:textId="1B40DA08" w:rsidR="00AE705E" w:rsidRPr="00D679EB" w:rsidRDefault="00AE705E" w:rsidP="002633B4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sz w:val="32"/>
          <w:szCs w:val="32"/>
        </w:rPr>
        <w:t>The user is also able to select a day of the week and search results exclusively via that.</w:t>
      </w:r>
    </w:p>
    <w:p w14:paraId="6EE3B9D8" w14:textId="0C640737" w:rsidR="00AE705E" w:rsidRPr="00D679EB" w:rsidRDefault="00AE705E" w:rsidP="002633B4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663E671" wp14:editId="018C692D">
            <wp:extent cx="3645087" cy="2844946"/>
            <wp:effectExtent l="0" t="0" r="0" b="0"/>
            <wp:docPr id="261996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96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5604" w14:textId="4BE40374" w:rsidR="00AE705E" w:rsidRPr="00D679EB" w:rsidRDefault="00AE705E" w:rsidP="002633B4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sz w:val="32"/>
          <w:szCs w:val="32"/>
        </w:rPr>
        <w:lastRenderedPageBreak/>
        <w:t>Finally, you can press the alcohol check button to only show items in the database that are positive for alcohol usage.</w:t>
      </w:r>
    </w:p>
    <w:p w14:paraId="07BC27DD" w14:textId="59521D67" w:rsidR="00AE705E" w:rsidRPr="00D679EB" w:rsidRDefault="00AE705E" w:rsidP="002633B4">
      <w:pPr>
        <w:rPr>
          <w:rFonts w:ascii="Arial" w:hAnsi="Arial" w:cs="Arial"/>
          <w:sz w:val="32"/>
          <w:szCs w:val="32"/>
        </w:rPr>
      </w:pPr>
      <w:r w:rsidRPr="00D679E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E3EDB53" wp14:editId="0C70D001">
            <wp:extent cx="3492679" cy="1644735"/>
            <wp:effectExtent l="0" t="0" r="0" b="0"/>
            <wp:docPr id="146750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5E" w:rsidRPr="00D6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2D"/>
    <w:rsid w:val="000B0E02"/>
    <w:rsid w:val="000F4A91"/>
    <w:rsid w:val="002633B4"/>
    <w:rsid w:val="008A3849"/>
    <w:rsid w:val="00AE705E"/>
    <w:rsid w:val="00D679EB"/>
    <w:rsid w:val="00DD512D"/>
    <w:rsid w:val="00F67F48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60F39"/>
  <w15:chartTrackingRefBased/>
  <w15:docId w15:val="{7511B9DA-02C3-4F43-B381-9FA3499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Bradley</dc:creator>
  <cp:keywords/>
  <dc:description/>
  <cp:lastModifiedBy>Kei Giliam</cp:lastModifiedBy>
  <cp:revision>4</cp:revision>
  <dcterms:created xsi:type="dcterms:W3CDTF">2023-10-08T07:48:00Z</dcterms:created>
  <dcterms:modified xsi:type="dcterms:W3CDTF">2023-10-08T12:54:00Z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3a61119a78e2d72568bda6dfb9c22aae07229f4dabc37f6c5afb4ff3e713acd8</vt:lpwstr>
  </property>
</Properties>
</file>