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986" w:rsidRPr="00731DA6" w:rsidRDefault="007C6986" w:rsidP="00731DA6">
      <w:pPr>
        <w:snapToGrid w:val="0"/>
        <w:spacing w:line="240" w:lineRule="atLeast"/>
        <w:jc w:val="left"/>
        <w:rPr>
          <w:rFonts w:ascii="ＭＳ ゴシック" w:eastAsia="ＭＳ ゴシック" w:hAnsi="ＭＳ ゴシック"/>
          <w:b/>
          <w:color w:val="FF0000"/>
          <w:sz w:val="24"/>
          <w:szCs w:val="24"/>
        </w:rPr>
      </w:pPr>
    </w:p>
    <w:p w:rsidR="003859E8" w:rsidRPr="00177053" w:rsidRDefault="00AB3F89" w:rsidP="00731DA6">
      <w:pPr>
        <w:adjustRightInd/>
        <w:snapToGrid w:val="0"/>
        <w:spacing w:line="240" w:lineRule="atLeast"/>
        <w:jc w:val="center"/>
        <w:rPr>
          <w:rFonts w:ascii="ＭＳ ゴシック" w:eastAsia="ＭＳ ゴシック" w:hAnsi="ＭＳ ゴシック"/>
          <w:b/>
          <w:sz w:val="32"/>
          <w:szCs w:val="32"/>
        </w:rPr>
      </w:pPr>
      <w:r>
        <w:rPr>
          <w:rFonts w:ascii="ＭＳ ゴシック" w:eastAsia="ＭＳ ゴシック" w:hAnsi="ＭＳ ゴシック" w:hint="eastAsia"/>
          <w:b/>
          <w:sz w:val="32"/>
          <w:szCs w:val="32"/>
        </w:rPr>
        <w:t>シミュレーテッドテンパリングによる</w:t>
      </w:r>
    </w:p>
    <w:p w:rsidR="003859E8" w:rsidRPr="00177053" w:rsidRDefault="00AB3F89" w:rsidP="00731DA6">
      <w:pPr>
        <w:adjustRightInd/>
        <w:snapToGrid w:val="0"/>
        <w:spacing w:line="240" w:lineRule="atLeast"/>
        <w:jc w:val="center"/>
        <w:rPr>
          <w:rFonts w:ascii="ＭＳ ゴシック" w:eastAsia="ＭＳ ゴシック" w:hAnsi="ＭＳ ゴシック"/>
          <w:b/>
          <w:sz w:val="32"/>
          <w:szCs w:val="32"/>
        </w:rPr>
      </w:pPr>
      <w:r>
        <w:rPr>
          <w:rFonts w:ascii="ＭＳ ゴシック" w:eastAsia="ＭＳ ゴシック" w:hAnsi="ＭＳ ゴシック" w:hint="eastAsia"/>
          <w:b/>
          <w:sz w:val="32"/>
          <w:szCs w:val="32"/>
        </w:rPr>
        <w:t>電子部品実装順序の最適化</w:t>
      </w:r>
    </w:p>
    <w:p w:rsidR="002E0521" w:rsidRPr="00177053" w:rsidRDefault="002E0521" w:rsidP="003859E8">
      <w:pPr>
        <w:snapToGrid w:val="0"/>
        <w:spacing w:line="240" w:lineRule="atLeast"/>
        <w:jc w:val="center"/>
        <w:rPr>
          <w:rFonts w:ascii="ＭＳ ゴシック" w:eastAsia="ＭＳ ゴシック" w:hAnsi="ＭＳ ゴシック"/>
          <w:b/>
          <w:sz w:val="22"/>
          <w:szCs w:val="22"/>
        </w:rPr>
      </w:pPr>
    </w:p>
    <w:p w:rsidR="00424365" w:rsidRPr="00177053" w:rsidRDefault="00AB3F89" w:rsidP="00424365">
      <w:pPr>
        <w:spacing w:line="0" w:lineRule="atLeast"/>
        <w:jc w:val="center"/>
        <w:rPr>
          <w:rFonts w:ascii="ＭＳ ゴシック" w:eastAsia="ＭＳ ゴシック" w:hAnsi="ＭＳ ゴシック"/>
          <w:b/>
          <w:sz w:val="24"/>
          <w:szCs w:val="24"/>
        </w:rPr>
      </w:pPr>
      <w:r>
        <w:rPr>
          <w:rFonts w:ascii="ＭＳ ゴシック" w:eastAsia="ＭＳ ゴシック" w:hAnsi="ＭＳ ゴシック" w:hint="eastAsia"/>
          <w:b/>
          <w:sz w:val="24"/>
          <w:szCs w:val="24"/>
        </w:rPr>
        <w:t>中村</w:t>
      </w:r>
      <w:r w:rsidR="00424365" w:rsidRPr="00177053">
        <w:rPr>
          <w:rFonts w:ascii="ＭＳ ゴシック" w:eastAsia="ＭＳ ゴシック" w:hAnsi="ＭＳ ゴシック" w:hint="eastAsia"/>
          <w:b/>
          <w:sz w:val="24"/>
          <w:szCs w:val="24"/>
        </w:rPr>
        <w:t xml:space="preserve">　</w:t>
      </w:r>
      <w:r>
        <w:rPr>
          <w:rFonts w:ascii="ＭＳ ゴシック" w:eastAsia="ＭＳ ゴシック" w:hAnsi="ＭＳ ゴシック" w:hint="eastAsia"/>
          <w:b/>
          <w:sz w:val="24"/>
          <w:szCs w:val="24"/>
        </w:rPr>
        <w:t>將人</w:t>
      </w:r>
      <w:r w:rsidR="00424365" w:rsidRPr="00177053">
        <w:rPr>
          <w:rFonts w:ascii="ＭＳ ゴシック" w:eastAsia="ＭＳ ゴシック" w:hAnsi="ＭＳ ゴシック" w:hint="eastAsia"/>
          <w:b/>
          <w:bCs/>
          <w:sz w:val="24"/>
          <w:szCs w:val="24"/>
          <w:vertAlign w:val="superscript"/>
        </w:rPr>
        <w:t>†</w:t>
      </w:r>
      <w:r w:rsidR="00424365" w:rsidRPr="00177053">
        <w:rPr>
          <w:rFonts w:ascii="ＭＳ ゴシック" w:eastAsia="ＭＳ ゴシック" w:hAnsi="ＭＳ ゴシック" w:hint="eastAsia"/>
          <w:b/>
          <w:sz w:val="24"/>
          <w:szCs w:val="24"/>
        </w:rPr>
        <w:t xml:space="preserve">　　</w:t>
      </w:r>
      <w:r>
        <w:rPr>
          <w:rFonts w:ascii="ＭＳ ゴシック" w:eastAsia="ＭＳ ゴシック" w:hAnsi="ＭＳ ゴシック" w:hint="eastAsia"/>
          <w:b/>
          <w:sz w:val="24"/>
          <w:szCs w:val="24"/>
        </w:rPr>
        <w:t>平原</w:t>
      </w:r>
      <w:r w:rsidR="00424365" w:rsidRPr="00177053">
        <w:rPr>
          <w:rFonts w:ascii="ＭＳ ゴシック" w:eastAsia="ＭＳ ゴシック" w:hAnsi="ＭＳ ゴシック" w:hint="eastAsia"/>
          <w:b/>
          <w:sz w:val="24"/>
          <w:szCs w:val="24"/>
        </w:rPr>
        <w:t xml:space="preserve">　</w:t>
      </w:r>
      <w:r>
        <w:rPr>
          <w:rFonts w:ascii="ＭＳ ゴシック" w:eastAsia="ＭＳ ゴシック" w:hAnsi="ＭＳ ゴシック" w:hint="eastAsia"/>
          <w:b/>
          <w:sz w:val="24"/>
          <w:szCs w:val="24"/>
        </w:rPr>
        <w:t>誠</w:t>
      </w:r>
      <w:r w:rsidR="00424365" w:rsidRPr="00177053">
        <w:rPr>
          <w:rFonts w:ascii="ＭＳ ゴシック" w:eastAsia="ＭＳ ゴシック" w:hAnsi="ＭＳ ゴシック" w:hint="eastAsia"/>
          <w:b/>
          <w:bCs/>
          <w:sz w:val="24"/>
          <w:szCs w:val="24"/>
          <w:vertAlign w:val="superscript"/>
        </w:rPr>
        <w:t>†</w:t>
      </w:r>
    </w:p>
    <w:p w:rsidR="00424365" w:rsidRPr="00177053" w:rsidRDefault="00424365" w:rsidP="00424365">
      <w:pPr>
        <w:spacing w:line="0" w:lineRule="atLeast"/>
        <w:jc w:val="center"/>
        <w:rPr>
          <w:rFonts w:ascii="ＭＳ ゴシック" w:eastAsia="ＭＳ ゴシック" w:hAnsi="ＭＳ ゴシック"/>
          <w:b/>
        </w:rPr>
      </w:pPr>
      <w:r w:rsidRPr="00177053">
        <w:rPr>
          <w:rFonts w:ascii="ＭＳ ゴシック" w:eastAsia="ＭＳ ゴシック" w:hAnsi="ＭＳ ゴシック" w:hint="eastAsia"/>
          <w:b/>
        </w:rPr>
        <w:t xml:space="preserve">† </w:t>
      </w:r>
      <w:r w:rsidR="00AB3F89">
        <w:rPr>
          <w:rFonts w:ascii="ＭＳ ゴシック" w:eastAsia="ＭＳ ゴシック" w:hAnsi="ＭＳ ゴシック" w:hint="eastAsia"/>
          <w:b/>
        </w:rPr>
        <w:t>法政</w:t>
      </w:r>
      <w:r w:rsidRPr="00177053">
        <w:rPr>
          <w:rFonts w:ascii="ＭＳ ゴシック" w:eastAsia="ＭＳ ゴシック" w:hAnsi="ＭＳ ゴシック" w:hint="eastAsia"/>
          <w:b/>
        </w:rPr>
        <w:t>大学大学院</w:t>
      </w:r>
      <w:r w:rsidR="00AB3F89">
        <w:rPr>
          <w:rFonts w:ascii="ＭＳ ゴシック" w:eastAsia="ＭＳ ゴシック" w:hAnsi="ＭＳ ゴシック" w:hint="eastAsia"/>
          <w:b/>
        </w:rPr>
        <w:t>理工学</w:t>
      </w:r>
      <w:r w:rsidRPr="00177053">
        <w:rPr>
          <w:rFonts w:ascii="ＭＳ ゴシック" w:eastAsia="ＭＳ ゴシック" w:hAnsi="ＭＳ ゴシック" w:hint="eastAsia"/>
          <w:b/>
        </w:rPr>
        <w:t>研究科</w:t>
      </w:r>
    </w:p>
    <w:p w:rsidR="0035470F" w:rsidRDefault="0035470F">
      <w:pPr>
        <w:spacing w:line="240" w:lineRule="atLeast"/>
        <w:jc w:val="center"/>
        <w:rPr>
          <w:rFonts w:ascii="ＭＳ Ｐゴシック" w:eastAsia="ＭＳ Ｐゴシック"/>
        </w:rPr>
      </w:pPr>
    </w:p>
    <w:p w:rsidR="00731DA6" w:rsidRPr="009F52E8" w:rsidRDefault="00731DA6">
      <w:pPr>
        <w:spacing w:line="240" w:lineRule="atLeast"/>
        <w:jc w:val="center"/>
        <w:rPr>
          <w:rFonts w:ascii="ＭＳ Ｐゴシック" w:eastAsia="ＭＳ Ｐゴシック"/>
          <w:sz w:val="20"/>
          <w:szCs w:val="20"/>
        </w:rPr>
      </w:pPr>
    </w:p>
    <w:p w:rsidR="0035470F" w:rsidRPr="009F52E8" w:rsidRDefault="0035470F">
      <w:pPr>
        <w:spacing w:line="240" w:lineRule="atLeast"/>
        <w:rPr>
          <w:rFonts w:ascii="ＭＳ Ｐゴシック" w:eastAsia="ＭＳ Ｐゴシック"/>
          <w:sz w:val="20"/>
          <w:szCs w:val="20"/>
        </w:rPr>
        <w:sectPr w:rsidR="0035470F" w:rsidRPr="009F52E8" w:rsidSect="00FD641F">
          <w:type w:val="continuous"/>
          <w:pgSz w:w="11906" w:h="16838" w:code="9"/>
          <w:pgMar w:top="1134" w:right="822" w:bottom="1021" w:left="766" w:header="851" w:footer="992" w:gutter="0"/>
          <w:cols w:space="425"/>
          <w:docGrid w:linePitch="285"/>
        </w:sectPr>
      </w:pPr>
    </w:p>
    <w:p w:rsidR="0035470F" w:rsidRPr="009F52E8" w:rsidRDefault="0035470F">
      <w:pPr>
        <w:spacing w:line="300" w:lineRule="atLeast"/>
        <w:rPr>
          <w:rFonts w:ascii="ＭＳ Ｐゴシック" w:eastAsia="ＭＳ Ｐゴシック"/>
        </w:rPr>
      </w:pPr>
      <w:r w:rsidRPr="009F52E8">
        <w:rPr>
          <w:rFonts w:ascii="ＭＳ Ｐゴシック" w:eastAsia="ＭＳ Ｐゴシック"/>
        </w:rPr>
        <w:lastRenderedPageBreak/>
        <w:t>1.</w:t>
      </w:r>
      <w:r w:rsidRPr="009F52E8">
        <w:rPr>
          <w:rFonts w:ascii="ＭＳ Ｐゴシック" w:eastAsia="ＭＳ Ｐゴシック" w:hint="eastAsia"/>
        </w:rPr>
        <w:t xml:space="preserve">　はじめに</w:t>
      </w:r>
    </w:p>
    <w:p w:rsidR="00F10832" w:rsidRPr="009F52E8" w:rsidRDefault="00F10832" w:rsidP="00F10832">
      <w:pPr>
        <w:pStyle w:val="a0"/>
        <w:rPr>
          <w:rFonts w:ascii="Century" w:hAnsi="Century"/>
          <w:color w:val="000000"/>
          <w:sz w:val="20"/>
        </w:rPr>
      </w:pPr>
      <w:r w:rsidRPr="009F52E8">
        <w:rPr>
          <w:rFonts w:ascii="ＭＳ 明朝" w:hint="eastAsia"/>
          <w:color w:val="000000"/>
          <w:sz w:val="20"/>
        </w:rPr>
        <w:t>シミュレーテッドアニーリング</w:t>
      </w:r>
      <w:r w:rsidR="005B4CBA" w:rsidRPr="005B4CBA">
        <w:rPr>
          <w:rFonts w:asciiTheme="minorHAnsi" w:hAnsiTheme="minorHAnsi"/>
          <w:color w:val="000000"/>
          <w:sz w:val="20"/>
        </w:rPr>
        <w:t>（</w:t>
      </w:r>
      <w:r w:rsidR="005B4CBA" w:rsidRPr="005B4CBA">
        <w:rPr>
          <w:rFonts w:asciiTheme="minorHAnsi" w:hAnsiTheme="minorHAnsi"/>
          <w:color w:val="000000"/>
          <w:sz w:val="20"/>
        </w:rPr>
        <w:t>SA</w:t>
      </w:r>
      <w:r w:rsidR="005B4CBA" w:rsidRPr="005B4CBA">
        <w:rPr>
          <w:rFonts w:asciiTheme="minorHAnsi" w:hAnsiTheme="minorHAnsi"/>
          <w:color w:val="000000"/>
          <w:sz w:val="20"/>
        </w:rPr>
        <w:t>）</w:t>
      </w:r>
      <w:r w:rsidRPr="005B4CBA">
        <w:rPr>
          <w:rFonts w:asciiTheme="minorHAnsi" w:hAnsiTheme="minorHAnsi"/>
          <w:color w:val="000000"/>
          <w:sz w:val="20"/>
        </w:rPr>
        <w:t>は組合せ最適化問題の解法として，よく用いられる．この方法の性能向上のために，高温度から冷却し，また上昇させるシミュレーテッドテンパリング</w:t>
      </w:r>
      <w:r w:rsidR="005B4CBA" w:rsidRPr="005B4CBA">
        <w:rPr>
          <w:rFonts w:asciiTheme="minorHAnsi" w:hAnsiTheme="minorHAnsi"/>
          <w:color w:val="000000"/>
          <w:sz w:val="20"/>
        </w:rPr>
        <w:t>（</w:t>
      </w:r>
      <w:r w:rsidR="005B4CBA" w:rsidRPr="005B4CBA">
        <w:rPr>
          <w:rFonts w:asciiTheme="minorHAnsi" w:hAnsiTheme="minorHAnsi"/>
          <w:color w:val="000000"/>
          <w:sz w:val="20"/>
        </w:rPr>
        <w:t>ST</w:t>
      </w:r>
      <w:r w:rsidR="005B4CBA" w:rsidRPr="005B4CBA">
        <w:rPr>
          <w:rFonts w:asciiTheme="minorHAnsi" w:hAnsiTheme="minorHAnsi"/>
          <w:color w:val="000000"/>
          <w:sz w:val="20"/>
        </w:rPr>
        <w:t>）</w:t>
      </w:r>
      <w:r w:rsidRPr="005B4CBA">
        <w:rPr>
          <w:rFonts w:asciiTheme="minorHAnsi" w:hAnsiTheme="minorHAnsi"/>
          <w:color w:val="000000"/>
          <w:sz w:val="20"/>
        </w:rPr>
        <w:t>が</w:t>
      </w:r>
      <w:r w:rsidRPr="009F52E8">
        <w:rPr>
          <w:rFonts w:ascii="ＭＳ 明朝" w:hint="eastAsia"/>
          <w:color w:val="000000"/>
          <w:sz w:val="20"/>
        </w:rPr>
        <w:t>提案されてい</w:t>
      </w:r>
      <w:r w:rsidRPr="009F52E8">
        <w:rPr>
          <w:rFonts w:ascii="Century" w:hAnsi="Century"/>
          <w:color w:val="000000"/>
          <w:sz w:val="20"/>
        </w:rPr>
        <w:t>る</w:t>
      </w:r>
      <w:r w:rsidR="00BA5698">
        <w:rPr>
          <w:rFonts w:ascii="Century" w:hAnsi="Century"/>
          <w:color w:val="000000"/>
          <w:sz w:val="20"/>
        </w:rPr>
        <w:t>[</w:t>
      </w:r>
      <w:r w:rsidR="00BA5698">
        <w:rPr>
          <w:rFonts w:ascii="Century" w:hAnsi="Century" w:hint="eastAsia"/>
          <w:color w:val="000000"/>
          <w:sz w:val="20"/>
        </w:rPr>
        <w:t>1</w:t>
      </w:r>
      <w:r w:rsidRPr="009F52E8">
        <w:rPr>
          <w:rFonts w:ascii="Century" w:hAnsi="Century"/>
          <w:color w:val="000000"/>
          <w:sz w:val="20"/>
        </w:rPr>
        <w:t>]</w:t>
      </w:r>
      <w:r w:rsidRPr="009F52E8">
        <w:rPr>
          <w:rFonts w:ascii="Century" w:hAnsi="Century"/>
          <w:color w:val="000000"/>
          <w:sz w:val="20"/>
        </w:rPr>
        <w:t>．</w:t>
      </w:r>
    </w:p>
    <w:p w:rsidR="00F10832" w:rsidRPr="009F52E8" w:rsidRDefault="00F10832" w:rsidP="00F10832">
      <w:pPr>
        <w:pStyle w:val="a0"/>
        <w:rPr>
          <w:rFonts w:ascii="ＭＳ 明朝"/>
          <w:color w:val="000000"/>
          <w:sz w:val="20"/>
        </w:rPr>
      </w:pPr>
      <w:r w:rsidRPr="009F52E8">
        <w:rPr>
          <w:rFonts w:ascii="Century" w:hAnsi="Century"/>
          <w:color w:val="000000"/>
          <w:sz w:val="20"/>
        </w:rPr>
        <w:t>本研究では表面実装機</w:t>
      </w:r>
      <w:r w:rsidR="005B4CBA">
        <w:rPr>
          <w:rFonts w:ascii="ＭＳ 明朝" w:hint="eastAsia"/>
          <w:color w:val="000000"/>
          <w:sz w:val="20"/>
        </w:rPr>
        <w:t>の電子部品実装順序を組合せ最適化問題として捉える．</w:t>
      </w:r>
      <w:r w:rsidR="009007E8">
        <w:rPr>
          <w:rFonts w:ascii="ＭＳ 明朝" w:hint="eastAsia"/>
          <w:color w:val="000000"/>
          <w:sz w:val="20"/>
        </w:rPr>
        <w:t>全部品装着までのアームの移動</w:t>
      </w:r>
      <w:r w:rsidRPr="009F52E8">
        <w:rPr>
          <w:rFonts w:ascii="ＭＳ 明朝" w:hint="eastAsia"/>
          <w:color w:val="000000"/>
          <w:sz w:val="20"/>
        </w:rPr>
        <w:t>距離をコスト</w:t>
      </w:r>
      <w:r w:rsidR="009007E8">
        <w:rPr>
          <w:rFonts w:ascii="ＭＳ 明朝" w:hint="eastAsia"/>
          <w:color w:val="000000"/>
          <w:sz w:val="20"/>
        </w:rPr>
        <w:t>関数</w:t>
      </w:r>
      <w:r w:rsidRPr="009F52E8">
        <w:rPr>
          <w:rFonts w:ascii="ＭＳ 明朝" w:hint="eastAsia"/>
          <w:color w:val="000000"/>
          <w:sz w:val="20"/>
        </w:rPr>
        <w:t>とし</w:t>
      </w:r>
      <w:r w:rsidR="005B4CBA">
        <w:rPr>
          <w:rFonts w:ascii="ＭＳ 明朝" w:hint="eastAsia"/>
          <w:color w:val="000000"/>
          <w:sz w:val="20"/>
        </w:rPr>
        <w:t>た最適化問題を通じて</w:t>
      </w:r>
      <w:r w:rsidRPr="009F52E8">
        <w:rPr>
          <w:rFonts w:ascii="ＭＳ 明朝" w:hint="eastAsia"/>
          <w:color w:val="000000"/>
          <w:sz w:val="20"/>
        </w:rPr>
        <w:t>，</w:t>
      </w:r>
      <w:r w:rsidR="005B4CBA" w:rsidRPr="005B4CBA">
        <w:rPr>
          <w:rFonts w:asciiTheme="minorHAnsi" w:hAnsiTheme="minorHAnsi"/>
          <w:color w:val="000000"/>
          <w:sz w:val="20"/>
        </w:rPr>
        <w:t>SA</w:t>
      </w:r>
      <w:r w:rsidR="005B4CBA" w:rsidRPr="005B4CBA">
        <w:rPr>
          <w:rFonts w:asciiTheme="minorHAnsi" w:hAnsiTheme="minorHAnsi"/>
          <w:color w:val="000000"/>
          <w:sz w:val="20"/>
        </w:rPr>
        <w:t>と</w:t>
      </w:r>
      <w:r w:rsidR="005B4CBA" w:rsidRPr="005B4CBA">
        <w:rPr>
          <w:rFonts w:asciiTheme="minorHAnsi" w:hAnsiTheme="minorHAnsi"/>
          <w:color w:val="000000"/>
          <w:sz w:val="20"/>
        </w:rPr>
        <w:t>ST</w:t>
      </w:r>
      <w:r w:rsidRPr="005B4CBA">
        <w:rPr>
          <w:rFonts w:asciiTheme="minorHAnsi" w:hAnsiTheme="minorHAnsi"/>
          <w:color w:val="000000"/>
          <w:sz w:val="20"/>
        </w:rPr>
        <w:t>の</w:t>
      </w:r>
      <w:r w:rsidR="005B4CBA" w:rsidRPr="005B4CBA">
        <w:rPr>
          <w:rFonts w:asciiTheme="minorHAnsi" w:hAnsiTheme="minorHAnsi"/>
          <w:color w:val="000000"/>
          <w:sz w:val="20"/>
        </w:rPr>
        <w:t>有効性を比較</w:t>
      </w:r>
      <w:r w:rsidRPr="005B4CBA">
        <w:rPr>
          <w:rFonts w:asciiTheme="minorHAnsi" w:hAnsiTheme="minorHAnsi"/>
          <w:color w:val="000000"/>
          <w:sz w:val="20"/>
        </w:rPr>
        <w:t>する．</w:t>
      </w:r>
    </w:p>
    <w:p w:rsidR="000E3EBD" w:rsidRPr="009F52E8" w:rsidRDefault="005B4CBA" w:rsidP="000E3EBD">
      <w:pPr>
        <w:spacing w:line="300" w:lineRule="atLeast"/>
        <w:rPr>
          <w:rFonts w:ascii="ＭＳ Ｐ明朝" w:eastAsia="ＭＳ Ｐ明朝"/>
        </w:rPr>
      </w:pPr>
      <w:r>
        <w:rPr>
          <w:rFonts w:ascii="ＭＳ Ｐゴシック" w:eastAsia="ＭＳ Ｐゴシック" w:hint="eastAsia"/>
        </w:rPr>
        <w:t>2</w:t>
      </w:r>
      <w:r w:rsidR="000E3EBD" w:rsidRPr="009F52E8">
        <w:rPr>
          <w:rFonts w:ascii="ＭＳ Ｐゴシック" w:eastAsia="ＭＳ Ｐゴシック"/>
        </w:rPr>
        <w:t>.</w:t>
      </w:r>
      <w:r w:rsidR="000E3EBD" w:rsidRPr="009F52E8">
        <w:rPr>
          <w:rFonts w:ascii="ＭＳ Ｐゴシック" w:eastAsia="ＭＳ Ｐゴシック" w:hint="eastAsia"/>
        </w:rPr>
        <w:t xml:space="preserve">　</w:t>
      </w:r>
      <w:r w:rsidR="00F10832" w:rsidRPr="009F52E8">
        <w:rPr>
          <w:rFonts w:ascii="ＭＳ Ｐゴシック" w:eastAsia="ＭＳ Ｐゴシック" w:hint="eastAsia"/>
        </w:rPr>
        <w:t>シミュレーテッドアニーリング</w:t>
      </w:r>
      <w:r w:rsidR="00224320" w:rsidRPr="009F52E8">
        <w:rPr>
          <w:rFonts w:ascii="ＭＳ Ｐゴシック" w:eastAsia="ＭＳ Ｐゴシック" w:hint="eastAsia"/>
        </w:rPr>
        <w:t xml:space="preserve"> : </w:t>
      </w:r>
      <w:r w:rsidR="002D1727" w:rsidRPr="009F52E8">
        <w:rPr>
          <w:rFonts w:asciiTheme="minorHAnsi" w:eastAsia="ＭＳ Ｐゴシック" w:hAnsiTheme="minorHAnsi"/>
        </w:rPr>
        <w:t>SA</w:t>
      </w:r>
    </w:p>
    <w:p w:rsidR="00F10832" w:rsidRPr="009F52E8" w:rsidRDefault="00F10832" w:rsidP="00F10832">
      <w:pPr>
        <w:pStyle w:val="a0"/>
        <w:rPr>
          <w:sz w:val="20"/>
        </w:rPr>
      </w:pPr>
      <w:r w:rsidRPr="009F52E8">
        <w:rPr>
          <w:rFonts w:hint="eastAsia"/>
          <w:sz w:val="20"/>
        </w:rPr>
        <w:t>SA</w:t>
      </w:r>
      <w:r w:rsidRPr="009F52E8">
        <w:rPr>
          <w:rFonts w:hint="eastAsia"/>
          <w:sz w:val="20"/>
        </w:rPr>
        <w:t>は解探索に温度という概念を取り入れ，確率的に敢えて改悪解に</w:t>
      </w:r>
      <w:r w:rsidR="005B4CBA">
        <w:rPr>
          <w:rFonts w:hint="eastAsia"/>
          <w:sz w:val="20"/>
        </w:rPr>
        <w:t>も</w:t>
      </w:r>
      <w:r w:rsidRPr="009F52E8">
        <w:rPr>
          <w:rFonts w:hint="eastAsia"/>
          <w:sz w:val="20"/>
        </w:rPr>
        <w:t>移動することで改悪解からの脱出を試みるものである．</w:t>
      </w:r>
    </w:p>
    <w:p w:rsidR="00F10832" w:rsidRPr="009F52E8" w:rsidRDefault="00F10832" w:rsidP="00F10832">
      <w:pPr>
        <w:pStyle w:val="a0"/>
        <w:rPr>
          <w:color w:val="000000"/>
          <w:sz w:val="20"/>
        </w:rPr>
      </w:pPr>
      <w:r w:rsidRPr="009F52E8">
        <w:rPr>
          <w:rFonts w:hint="eastAsia"/>
          <w:color w:val="000000"/>
          <w:sz w:val="20"/>
        </w:rPr>
        <w:t>コスト関数</w:t>
      </w:r>
      <m:oMath>
        <m:r>
          <m:rPr>
            <m:sty m:val="p"/>
          </m:rPr>
          <w:rPr>
            <w:rFonts w:ascii="Cambria Math" w:hAnsi="Cambria Math"/>
            <w:color w:val="000000"/>
            <w:sz w:val="20"/>
          </w:rPr>
          <m:t>f</m:t>
        </m:r>
        <m:d>
          <m:dPr>
            <m:ctrlPr>
              <w:rPr>
                <w:rFonts w:ascii="Cambria Math" w:hAnsi="Cambria Math"/>
                <w:color w:val="000000"/>
                <w:sz w:val="20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</w:rPr>
              <m:t>x</m:t>
            </m:r>
          </m:e>
        </m:d>
      </m:oMath>
      <w:r w:rsidRPr="009F52E8">
        <w:rPr>
          <w:rFonts w:hint="eastAsia"/>
          <w:color w:val="000000"/>
          <w:sz w:val="20"/>
        </w:rPr>
        <w:t>の最適解を求める一般的な</w:t>
      </w:r>
      <w:r w:rsidRPr="009F52E8">
        <w:rPr>
          <w:rFonts w:hint="eastAsia"/>
          <w:color w:val="000000"/>
          <w:sz w:val="20"/>
        </w:rPr>
        <w:t>SA</w:t>
      </w:r>
      <w:r w:rsidRPr="009F52E8">
        <w:rPr>
          <w:rFonts w:hint="eastAsia"/>
          <w:color w:val="000000"/>
          <w:sz w:val="20"/>
        </w:rPr>
        <w:t>のアルゴリズムは以下のようになる．</w:t>
      </w:r>
    </w:p>
    <w:p w:rsidR="00F10832" w:rsidRPr="009F52E8" w:rsidRDefault="00F10832" w:rsidP="00F10832">
      <w:pPr>
        <w:pStyle w:val="a0"/>
        <w:numPr>
          <w:ilvl w:val="0"/>
          <w:numId w:val="4"/>
        </w:numPr>
        <w:rPr>
          <w:color w:val="000000"/>
          <w:sz w:val="20"/>
        </w:rPr>
      </w:pPr>
      <w:r w:rsidRPr="009F52E8">
        <w:rPr>
          <w:rFonts w:hint="eastAsia"/>
          <w:color w:val="000000"/>
          <w:sz w:val="20"/>
        </w:rPr>
        <w:t>初期解</w:t>
      </w:r>
      <m:oMath>
        <m:r>
          <m:rPr>
            <m:sty m:val="p"/>
          </m:rPr>
          <w:rPr>
            <w:rFonts w:ascii="Cambria Math" w:hAnsi="Cambria Math"/>
            <w:color w:val="000000"/>
            <w:sz w:val="20"/>
          </w:rPr>
          <m:t>x</m:t>
        </m:r>
      </m:oMath>
      <w:r w:rsidRPr="009F52E8">
        <w:rPr>
          <w:rFonts w:hint="eastAsia"/>
          <w:color w:val="000000"/>
          <w:sz w:val="20"/>
        </w:rPr>
        <w:t>を生成する．また，初期温度</w:t>
      </w:r>
      <m:oMath>
        <m:r>
          <m:rPr>
            <m:sty m:val="p"/>
          </m:rPr>
          <w:rPr>
            <w:rFonts w:ascii="Cambria Math" w:hAnsi="Cambria Math"/>
            <w:color w:val="000000"/>
            <w:sz w:val="20"/>
          </w:rPr>
          <m:t>T</m:t>
        </m:r>
      </m:oMath>
      <w:r w:rsidRPr="009F52E8">
        <w:rPr>
          <w:rFonts w:hint="eastAsia"/>
          <w:color w:val="000000"/>
          <w:sz w:val="20"/>
        </w:rPr>
        <w:t>を設定する．</w:t>
      </w:r>
    </w:p>
    <w:p w:rsidR="00F10832" w:rsidRPr="009F52E8" w:rsidRDefault="00F10832" w:rsidP="00F10832">
      <w:pPr>
        <w:pStyle w:val="a0"/>
        <w:numPr>
          <w:ilvl w:val="0"/>
          <w:numId w:val="4"/>
        </w:numPr>
        <w:rPr>
          <w:color w:val="000000"/>
          <w:sz w:val="20"/>
        </w:rPr>
      </w:pPr>
      <w:r w:rsidRPr="009F52E8">
        <w:rPr>
          <w:rFonts w:hint="eastAsia"/>
          <w:color w:val="000000"/>
          <w:sz w:val="20"/>
        </w:rPr>
        <w:t>現在の解</w:t>
      </w:r>
      <m:oMath>
        <m:r>
          <w:rPr>
            <w:rFonts w:ascii="Cambria Math" w:hAnsi="Cambria Math"/>
            <w:color w:val="000000"/>
            <w:sz w:val="20"/>
          </w:rPr>
          <m:t>x</m:t>
        </m:r>
      </m:oMath>
      <w:r w:rsidRPr="009F52E8">
        <w:rPr>
          <w:rFonts w:hint="eastAsia"/>
          <w:color w:val="000000"/>
          <w:sz w:val="20"/>
        </w:rPr>
        <w:t>の近傍解をランダムに選び</w:t>
      </w:r>
      <m:oMath>
        <m:r>
          <m:rPr>
            <m:sty m:val="p"/>
          </m:rPr>
          <w:rPr>
            <w:rFonts w:ascii="Cambria Math" w:hAnsi="Cambria Math"/>
            <w:color w:val="000000"/>
            <w:sz w:val="20"/>
          </w:rPr>
          <m:t>x'</m:t>
        </m:r>
      </m:oMath>
      <w:r w:rsidRPr="009F52E8">
        <w:rPr>
          <w:rFonts w:hint="eastAsia"/>
          <w:color w:val="000000"/>
          <w:sz w:val="20"/>
        </w:rPr>
        <w:t>とする．</w:t>
      </w:r>
    </w:p>
    <w:p w:rsidR="00F10832" w:rsidRPr="009F52E8" w:rsidRDefault="000F472F" w:rsidP="00F10832">
      <w:pPr>
        <w:pStyle w:val="a0"/>
        <w:numPr>
          <w:ilvl w:val="0"/>
          <w:numId w:val="4"/>
        </w:numPr>
        <w:rPr>
          <w:color w:val="000000"/>
          <w:sz w:val="20"/>
        </w:rPr>
      </w:pPr>
      <m:oMath>
        <m:r>
          <m:rPr>
            <m:sty m:val="p"/>
          </m:rPr>
          <w:rPr>
            <w:rFonts w:ascii="Cambria Math" w:hAnsi="Cambria Math"/>
            <w:color w:val="000000"/>
            <w:sz w:val="20"/>
          </w:rPr>
          <m:t>∆=</m:t>
        </m:r>
        <m:r>
          <w:rPr>
            <w:rFonts w:ascii="Cambria Math" w:hAnsi="Cambria Math"/>
            <w:color w:val="000000"/>
            <w:sz w:val="20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0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</w:rPr>
              <m:t>x'</m:t>
            </m:r>
          </m:e>
        </m:d>
        <m:r>
          <w:rPr>
            <w:rFonts w:ascii="Cambria Math" w:hAnsi="Cambria Math"/>
            <w:color w:val="000000"/>
            <w:sz w:val="20"/>
          </w:rPr>
          <m:t>-f</m:t>
        </m:r>
        <m:d>
          <m:dPr>
            <m:ctrlPr>
              <w:rPr>
                <w:rFonts w:ascii="Cambria Math" w:hAnsi="Cambria Math"/>
                <w:i/>
                <w:color w:val="000000"/>
                <w:sz w:val="20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</w:rPr>
              <m:t>x</m:t>
            </m:r>
          </m:e>
        </m:d>
      </m:oMath>
      <w:r w:rsidR="00F10832" w:rsidRPr="009F52E8">
        <w:rPr>
          <w:rFonts w:ascii="ＭＳ 明朝" w:hint="eastAsia"/>
          <w:color w:val="000000"/>
          <w:sz w:val="20"/>
        </w:rPr>
        <w:t>とする．</w:t>
      </w:r>
    </w:p>
    <w:p w:rsidR="00F10832" w:rsidRPr="009F52E8" w:rsidRDefault="005B4CBA" w:rsidP="002D1727">
      <w:pPr>
        <w:pStyle w:val="a0"/>
        <w:numPr>
          <w:ilvl w:val="0"/>
          <w:numId w:val="4"/>
        </w:numPr>
        <w:rPr>
          <w:color w:val="000000"/>
          <w:sz w:val="20"/>
        </w:rPr>
      </w:pPr>
      <w:r>
        <w:rPr>
          <w:rFonts w:hint="eastAsia"/>
          <w:color w:val="000000"/>
          <w:sz w:val="20"/>
        </w:rPr>
        <w:t>以下の</w:t>
      </w:r>
      <w:r w:rsidRPr="009F52E8">
        <w:rPr>
          <w:rFonts w:ascii="ＭＳ 明朝" w:hint="eastAsia"/>
          <w:color w:val="000000"/>
          <w:sz w:val="20"/>
        </w:rPr>
        <w:t>受理確率</w:t>
      </w:r>
      <m:oMath>
        <m:r>
          <m:rPr>
            <m:sty m:val="p"/>
          </m:rPr>
          <w:rPr>
            <w:rFonts w:ascii="Cambria Math" w:hAnsi="Cambria Math"/>
            <w:color w:val="000000"/>
            <w:sz w:val="20"/>
          </w:rPr>
          <m:t>p</m:t>
        </m:r>
        <m:d>
          <m:dPr>
            <m:ctrlPr>
              <w:rPr>
                <w:rFonts w:ascii="Cambria Math" w:hAnsi="Cambria Math"/>
                <w:color w:val="000000"/>
                <w:sz w:val="20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</w:rPr>
              <m:t>∆</m:t>
            </m:r>
          </m:e>
        </m:d>
      </m:oMath>
      <w:r>
        <w:rPr>
          <w:rFonts w:ascii="ＭＳ 明朝" w:hint="eastAsia"/>
          <w:color w:val="000000"/>
          <w:sz w:val="20"/>
        </w:rPr>
        <w:t>で</w:t>
      </w:r>
      <m:oMath>
        <m:r>
          <m:rPr>
            <m:sty m:val="p"/>
          </m:rPr>
          <w:rPr>
            <w:rFonts w:ascii="Cambria Math" w:hAnsi="Cambria Math"/>
            <w:color w:val="000000"/>
            <w:sz w:val="20"/>
          </w:rPr>
          <m:t>x'</m:t>
        </m:r>
      </m:oMath>
      <w:r w:rsidR="00F10832" w:rsidRPr="009F52E8">
        <w:rPr>
          <w:rFonts w:ascii="ＭＳ 明朝" w:hint="eastAsia"/>
          <w:color w:val="000000"/>
          <w:sz w:val="20"/>
        </w:rPr>
        <w:t>を受理する</w:t>
      </w:r>
      <w:r>
        <w:rPr>
          <w:rFonts w:ascii="ＭＳ 明朝" w:hint="eastAsia"/>
          <w:color w:val="000000"/>
          <w:sz w:val="20"/>
        </w:rPr>
        <w:t>．</w:t>
      </w:r>
    </w:p>
    <w:p w:rsidR="002D1727" w:rsidRPr="009F52E8" w:rsidRDefault="002D1727" w:rsidP="002D1727">
      <w:pPr>
        <w:pStyle w:val="a0"/>
        <w:ind w:left="360" w:firstLine="0"/>
        <w:rPr>
          <w:color w:val="000000"/>
          <w:sz w:val="20"/>
        </w:rPr>
      </w:pPr>
    </w:p>
    <w:p w:rsidR="00F10832" w:rsidRPr="009F52E8" w:rsidRDefault="005B4CBA" w:rsidP="003A47A9">
      <w:pPr>
        <w:pStyle w:val="a0"/>
        <w:jc w:val="center"/>
        <w:rPr>
          <w:rFonts w:ascii="Century" w:hAnsi="Century"/>
          <w:color w:val="000000"/>
          <w:sz w:val="20"/>
        </w:rPr>
      </w:pPr>
      <w:r>
        <w:rPr>
          <w:rFonts w:hint="eastAsia"/>
          <w:color w:val="000000"/>
          <w:sz w:val="20"/>
        </w:rPr>
        <w:t xml:space="preserve">      </w:t>
      </w:r>
      <m:oMath>
        <m:r>
          <m:rPr>
            <m:sty m:val="p"/>
          </m:rPr>
          <w:rPr>
            <w:rFonts w:ascii="Cambria Math" w:hAnsi="Cambria Math"/>
            <w:color w:val="000000"/>
            <w:sz w:val="20"/>
          </w:rPr>
          <m:t>p</m:t>
        </m:r>
        <m:d>
          <m:dPr>
            <m:ctrlPr>
              <w:rPr>
                <w:rFonts w:ascii="Cambria Math" w:hAnsi="Cambria Math"/>
                <w:color w:val="000000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</w:rPr>
              <m:t>∆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color w:val="000000"/>
                <w:sz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color w:val="000000"/>
                    <w:sz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</w:rPr>
                  <m:t xml:space="preserve">1,  </m:t>
                </m:r>
                <m:r>
                  <w:rPr>
                    <w:rFonts w:ascii="Cambria Math" w:hAnsi="Cambria Math"/>
                    <w:color w:val="000000"/>
                    <w:sz w:val="20"/>
                  </w:rPr>
                  <m:t>&amp;∆≤0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/>
                    <w:sz w:val="20"/>
                  </w:rPr>
                  <m:t>（改善解の場合）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color w:val="000000"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0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0"/>
                          </w:rPr>
                          <m:t>-∆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0"/>
                          </w:rPr>
                          <m:t>T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</w:rPr>
                  <m:t xml:space="preserve">,  </m:t>
                </m:r>
                <m:r>
                  <w:rPr>
                    <w:rFonts w:ascii="Cambria Math" w:hAnsi="Cambria Math"/>
                    <w:color w:val="000000"/>
                    <w:sz w:val="20"/>
                  </w:rPr>
                  <m:t>&amp;∆&gt;0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/>
                    <w:sz w:val="20"/>
                  </w:rPr>
                  <m:t>（改悪解の場合）</m:t>
                </m:r>
              </m:e>
            </m:eqArr>
          </m:e>
        </m:d>
      </m:oMath>
      <w:r w:rsidR="003A47A9" w:rsidRPr="009F52E8">
        <w:rPr>
          <w:rFonts w:ascii="Century" w:hAnsi="Century" w:hint="eastAsia"/>
          <w:color w:val="000000"/>
          <w:sz w:val="20"/>
        </w:rPr>
        <w:t xml:space="preserve">   </w:t>
      </w:r>
      <w:r>
        <w:rPr>
          <w:rFonts w:ascii="Century" w:hAnsi="Century" w:hint="eastAsia"/>
          <w:color w:val="000000"/>
          <w:sz w:val="20"/>
        </w:rPr>
        <w:t xml:space="preserve"> </w:t>
      </w:r>
      <w:r w:rsidR="003A47A9" w:rsidRPr="009F52E8">
        <w:rPr>
          <w:rFonts w:ascii="Century" w:hAnsi="Century" w:hint="eastAsia"/>
          <w:color w:val="000000"/>
          <w:sz w:val="20"/>
        </w:rPr>
        <w:t xml:space="preserve">  (1)</w:t>
      </w:r>
    </w:p>
    <w:p w:rsidR="002D1727" w:rsidRPr="009F52E8" w:rsidRDefault="002D1727" w:rsidP="003A47A9">
      <w:pPr>
        <w:pStyle w:val="a0"/>
        <w:jc w:val="center"/>
        <w:rPr>
          <w:rFonts w:ascii="Century" w:hAnsi="Century"/>
          <w:color w:val="000000"/>
          <w:sz w:val="20"/>
        </w:rPr>
      </w:pPr>
    </w:p>
    <w:p w:rsidR="002D1727" w:rsidRPr="009F52E8" w:rsidRDefault="00F10832" w:rsidP="002D1727">
      <w:pPr>
        <w:numPr>
          <w:ilvl w:val="0"/>
          <w:numId w:val="4"/>
        </w:numPr>
        <w:spacing w:line="300" w:lineRule="atLeast"/>
        <w:rPr>
          <w:rFonts w:ascii="ＭＳ 明朝"/>
          <w:color w:val="000000"/>
          <w:sz w:val="20"/>
          <w:szCs w:val="20"/>
        </w:rPr>
      </w:pPr>
      <w:r w:rsidRPr="009F52E8">
        <w:rPr>
          <w:rFonts w:ascii="Times New Roman" w:hAnsi="Times New Roman" w:hint="eastAsia"/>
          <w:color w:val="000000"/>
          <w:kern w:val="20"/>
          <w:sz w:val="20"/>
          <w:szCs w:val="20"/>
        </w:rPr>
        <w:t>終了条件が満たされれば暫定解</w:t>
      </w:r>
      <m:oMath>
        <m:r>
          <m:rPr>
            <m:sty m:val="p"/>
          </m:rPr>
          <w:rPr>
            <w:rFonts w:ascii="Cambria Math" w:hAnsi="Cambria Math"/>
            <w:color w:val="000000"/>
            <w:kern w:val="20"/>
            <w:sz w:val="20"/>
            <w:szCs w:val="20"/>
          </w:rPr>
          <m:t>x</m:t>
        </m:r>
      </m:oMath>
      <w:r w:rsidR="005B4CBA">
        <w:rPr>
          <w:rFonts w:ascii="Times New Roman" w:hAnsi="Times New Roman" w:hint="eastAsia"/>
          <w:color w:val="000000"/>
          <w:kern w:val="20"/>
          <w:sz w:val="20"/>
          <w:szCs w:val="20"/>
        </w:rPr>
        <w:t>を出力</w:t>
      </w:r>
      <w:r w:rsidR="003A47A9" w:rsidRPr="009F52E8">
        <w:rPr>
          <w:rFonts w:ascii="Times New Roman" w:hAnsi="Times New Roman" w:hint="eastAsia"/>
          <w:color w:val="000000"/>
          <w:kern w:val="20"/>
          <w:sz w:val="20"/>
          <w:szCs w:val="20"/>
        </w:rPr>
        <w:t>する．そうでなければ温度</w:t>
      </w:r>
      <w:r w:rsidR="003A47A9" w:rsidRPr="009F52E8">
        <w:rPr>
          <w:rFonts w:ascii="Times New Roman" w:hAnsi="Times New Roman" w:hint="eastAsia"/>
          <w:color w:val="000000"/>
          <w:kern w:val="20"/>
          <w:sz w:val="20"/>
          <w:szCs w:val="20"/>
        </w:rPr>
        <w:t>T</w:t>
      </w:r>
      <w:r w:rsidR="003A47A9" w:rsidRPr="009F52E8">
        <w:rPr>
          <w:rFonts w:ascii="Times New Roman" w:hAnsi="Times New Roman" w:hint="eastAsia"/>
          <w:color w:val="000000"/>
          <w:kern w:val="20"/>
          <w:sz w:val="20"/>
          <w:szCs w:val="20"/>
        </w:rPr>
        <w:t>を冷却率</w:t>
      </w:r>
      <m:oMath>
        <m:r>
          <m:rPr>
            <m:sty m:val="p"/>
          </m:rPr>
          <w:rPr>
            <w:rFonts w:ascii="Cambria Math" w:hAnsi="Cambria Math"/>
            <w:color w:val="000000"/>
            <w:kern w:val="20"/>
            <w:sz w:val="20"/>
            <w:szCs w:val="20"/>
          </w:rPr>
          <m:t>α</m:t>
        </m:r>
      </m:oMath>
      <w:r w:rsidR="002D1727" w:rsidRPr="009F52E8">
        <w:rPr>
          <w:rFonts w:ascii="Times New Roman" w:hAnsi="Times New Roman" w:hint="eastAsia"/>
          <w:color w:val="000000"/>
          <w:kern w:val="20"/>
          <w:sz w:val="20"/>
          <w:szCs w:val="20"/>
        </w:rPr>
        <w:t>により更新</w:t>
      </w:r>
      <m:oMath>
        <m:d>
          <m:dPr>
            <m:ctrlPr>
              <w:rPr>
                <w:rFonts w:ascii="Cambria Math" w:hAnsi="Cambria Math"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T←αT,0&lt;α&lt;1</m:t>
            </m:r>
          </m:e>
        </m:d>
      </m:oMath>
      <w:r w:rsidR="002D1727" w:rsidRPr="009F52E8">
        <w:rPr>
          <w:rFonts w:ascii="Times New Roman" w:hAnsi="Times New Roman" w:hint="eastAsia"/>
          <w:color w:val="000000"/>
          <w:sz w:val="20"/>
          <w:szCs w:val="20"/>
        </w:rPr>
        <w:t>した後ステップ②に戻る．</w:t>
      </w:r>
    </w:p>
    <w:p w:rsidR="002D1727" w:rsidRPr="00DC269E" w:rsidRDefault="005B4CBA" w:rsidP="002D1727">
      <w:pPr>
        <w:spacing w:line="300" w:lineRule="atLeast"/>
        <w:rPr>
          <w:rFonts w:ascii="ＭＳ Ｐゴシック" w:eastAsia="ＭＳ Ｐゴシック" w:hAnsi="ＭＳ Ｐゴシック"/>
          <w:color w:val="000000"/>
        </w:rPr>
      </w:pPr>
      <w:r>
        <w:rPr>
          <w:rFonts w:ascii="ＭＳ Ｐゴシック" w:eastAsia="ＭＳ Ｐゴシック" w:hAnsi="ＭＳ Ｐゴシック" w:hint="eastAsia"/>
        </w:rPr>
        <w:t>3</w:t>
      </w:r>
      <w:r w:rsidR="002D1727" w:rsidRPr="00DC269E">
        <w:rPr>
          <w:rFonts w:ascii="ＭＳ Ｐゴシック" w:eastAsia="ＭＳ Ｐゴシック" w:hAnsi="ＭＳ Ｐゴシック"/>
        </w:rPr>
        <w:t>.</w:t>
      </w:r>
      <w:r w:rsidR="002D1727" w:rsidRPr="00DC269E">
        <w:rPr>
          <w:rFonts w:ascii="ＭＳ Ｐゴシック" w:eastAsia="ＭＳ Ｐゴシック" w:hAnsi="ＭＳ Ｐゴシック" w:hint="eastAsia"/>
        </w:rPr>
        <w:t xml:space="preserve">　</w:t>
      </w:r>
      <w:r w:rsidR="002D1727" w:rsidRPr="00DC269E">
        <w:rPr>
          <w:rFonts w:ascii="ＭＳ Ｐゴシック" w:eastAsia="ＭＳ Ｐゴシック" w:hAnsi="ＭＳ Ｐゴシック" w:hint="eastAsia"/>
          <w:color w:val="000000"/>
        </w:rPr>
        <w:t>シミュレーテッドテンパリング</w:t>
      </w:r>
      <w:r w:rsidR="002D1727" w:rsidRPr="00DC269E">
        <w:rPr>
          <w:rFonts w:ascii="ＭＳ Ｐゴシック" w:eastAsia="ＭＳ Ｐゴシック" w:hAnsi="ＭＳ Ｐゴシック"/>
          <w:color w:val="000000"/>
        </w:rPr>
        <w:t>：ST</w:t>
      </w:r>
    </w:p>
    <w:p w:rsidR="002D1727" w:rsidRPr="009F52E8" w:rsidRDefault="002D1727" w:rsidP="002D1727">
      <w:pPr>
        <w:pStyle w:val="a0"/>
        <w:rPr>
          <w:sz w:val="20"/>
        </w:rPr>
      </w:pPr>
      <w:r w:rsidRPr="009F52E8">
        <w:rPr>
          <w:rFonts w:hint="eastAsia"/>
          <w:sz w:val="20"/>
        </w:rPr>
        <w:t>ST</w:t>
      </w:r>
      <w:r w:rsidRPr="009F52E8">
        <w:rPr>
          <w:rFonts w:hint="eastAsia"/>
          <w:sz w:val="20"/>
        </w:rPr>
        <w:t>は焼き戻しを模倣した新しいヒューリスティックサーチである．</w:t>
      </w:r>
      <w:r w:rsidRPr="009F52E8">
        <w:rPr>
          <w:rFonts w:hint="eastAsia"/>
          <w:sz w:val="20"/>
        </w:rPr>
        <w:t>ST</w:t>
      </w:r>
      <w:r w:rsidRPr="009F52E8">
        <w:rPr>
          <w:rFonts w:hint="eastAsia"/>
          <w:sz w:val="20"/>
        </w:rPr>
        <w:t>のアルゴリズムを図</w:t>
      </w:r>
      <w:r w:rsidR="0047267C" w:rsidRPr="009F52E8">
        <w:rPr>
          <w:rFonts w:hint="eastAsia"/>
          <w:sz w:val="20"/>
        </w:rPr>
        <w:t>1</w:t>
      </w:r>
      <w:r w:rsidRPr="009F52E8">
        <w:rPr>
          <w:rFonts w:hint="eastAsia"/>
          <w:sz w:val="20"/>
        </w:rPr>
        <w:t>に示す．</w:t>
      </w:r>
    </w:p>
    <w:p w:rsidR="005B4CBA" w:rsidRPr="009F52E8" w:rsidRDefault="00386BC3" w:rsidP="00916ECD">
      <w:pPr>
        <w:pStyle w:val="a0"/>
        <w:ind w:firstLineChars="100" w:firstLine="200"/>
        <w:rPr>
          <w:sz w:val="20"/>
        </w:rPr>
      </w:pPr>
      <w:bookmarkStart w:id="0" w:name="_GoBack"/>
      <w:bookmarkEnd w:id="0"/>
      <w:r w:rsidRPr="009F52E8">
        <w:rPr>
          <w:rFonts w:hint="eastAsia"/>
          <w:sz w:val="20"/>
        </w:rPr>
        <w:t>処理の前半に極低温での解探索（生成・受理判定）で局所解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</w:rPr>
              <m:t>0</m:t>
            </m:r>
          </m:sub>
        </m:sSub>
      </m:oMath>
      <w:r w:rsidRPr="009F52E8">
        <w:rPr>
          <w:rFonts w:hint="eastAsia"/>
          <w:sz w:val="20"/>
        </w:rPr>
        <w:t>に収束さ</w:t>
      </w:r>
      <w:r>
        <w:rPr>
          <w:rFonts w:hint="eastAsia"/>
          <w:sz w:val="20"/>
        </w:rPr>
        <w:t>せるため，非常に早い段階で最適解</w:t>
      </w:r>
      <w:r w:rsidR="005B4CBA" w:rsidRPr="009F52E8">
        <w:rPr>
          <w:rFonts w:hint="eastAsia"/>
          <w:sz w:val="20"/>
        </w:rPr>
        <w:t>に近づくことが大きな特徴である．</w:t>
      </w:r>
    </w:p>
    <w:p w:rsidR="002D1727" w:rsidRDefault="005B4CBA" w:rsidP="005B4CBA">
      <w:pPr>
        <w:pStyle w:val="a0"/>
        <w:rPr>
          <w:sz w:val="20"/>
        </w:rPr>
      </w:pPr>
      <w:r w:rsidRPr="009F52E8">
        <w:rPr>
          <w:rFonts w:hint="eastAsia"/>
          <w:sz w:val="20"/>
        </w:rPr>
        <w:t>また，極低温での処理によって求められた局所解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</w:rPr>
              <m:t>0</m:t>
            </m:r>
          </m:sub>
        </m:sSub>
      </m:oMath>
      <w:r w:rsidRPr="009F52E8">
        <w:rPr>
          <w:rFonts w:hint="eastAsia"/>
          <w:sz w:val="20"/>
        </w:rPr>
        <w:t>のコスト</w:t>
      </w:r>
      <m:oMath>
        <m:r>
          <m:rPr>
            <m:sty m:val="p"/>
          </m:rPr>
          <w:rPr>
            <w:rFonts w:ascii="Cambria Math" w:hAnsi="Cambria Math"/>
            <w:sz w:val="20"/>
          </w:rPr>
          <m:t>f</m:t>
        </m:r>
        <m:d>
          <m:dPr>
            <m:ctrlPr>
              <w:rPr>
                <w:rFonts w:ascii="Cambria Math" w:hAnsi="Cambria Math"/>
                <w:sz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0</m:t>
                </m:r>
              </m:sub>
            </m:sSub>
          </m:e>
        </m:d>
      </m:oMath>
      <w:r w:rsidRPr="009F52E8">
        <w:rPr>
          <w:rFonts w:hint="eastAsia"/>
          <w:sz w:val="20"/>
        </w:rPr>
        <w:t>を評価基準とし，そこから一定の割合で温度を上げ，解探索中にその評価基準</w:t>
      </w:r>
      <m:oMath>
        <m:r>
          <m:rPr>
            <m:sty m:val="p"/>
          </m:rPr>
          <w:rPr>
            <w:rFonts w:ascii="Cambria Math" w:hAnsi="Cambria Math"/>
            <w:sz w:val="20"/>
          </w:rPr>
          <m:t>f</m:t>
        </m:r>
        <m:d>
          <m:dPr>
            <m:ctrlPr>
              <w:rPr>
                <w:rFonts w:ascii="Cambria Math" w:hAnsi="Cambria Math"/>
                <w:sz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0</m:t>
                </m:r>
              </m:sub>
            </m:sSub>
          </m:e>
        </m:d>
      </m:oMath>
      <w:r w:rsidRPr="009F52E8">
        <w:rPr>
          <w:rFonts w:hint="eastAsia"/>
          <w:sz w:val="20"/>
        </w:rPr>
        <w:t>を下回るコストの</w:t>
      </w:r>
      <w:r w:rsidR="00C54D3A">
        <w:rPr>
          <w:rFonts w:hint="eastAsia"/>
          <w:sz w:val="20"/>
        </w:rPr>
        <w:t>解</w:t>
      </w:r>
      <m:oMath>
        <m:r>
          <m:rPr>
            <m:sty m:val="p"/>
          </m:rPr>
          <w:rPr>
            <w:rFonts w:ascii="Cambria Math" w:hAnsi="Cambria Math"/>
            <w:sz w:val="20"/>
          </w:rPr>
          <m:t>x</m:t>
        </m:r>
      </m:oMath>
      <w:r w:rsidR="00C54D3A">
        <w:rPr>
          <w:rFonts w:hint="eastAsia"/>
          <w:sz w:val="20"/>
        </w:rPr>
        <w:t>の</w:t>
      </w:r>
      <w:r w:rsidRPr="009F52E8">
        <w:rPr>
          <w:rFonts w:hint="eastAsia"/>
          <w:sz w:val="20"/>
        </w:rPr>
        <w:t>受理に対して，相応の</w:t>
      </w:r>
      <w:r w:rsidR="00C54D3A" w:rsidRPr="009F52E8">
        <w:rPr>
          <w:rFonts w:hint="eastAsia"/>
          <w:sz w:val="20"/>
        </w:rPr>
        <w:t>評価値</w:t>
      </w:r>
      <w:r w:rsidR="00C54D3A">
        <w:rPr>
          <w:rFonts w:hint="eastAsia"/>
          <w:sz w:val="20"/>
        </w:rPr>
        <w:t>（</w:t>
      </w:r>
      <m:oMath>
        <m:r>
          <m:rPr>
            <m:sty m:val="p"/>
          </m:rPr>
          <w:rPr>
            <w:rFonts w:ascii="Cambria Math" w:hAnsi="Cambria Math"/>
            <w:sz w:val="20"/>
          </w:rPr>
          <m:t>f</m:t>
        </m:r>
        <m:d>
          <m:dPr>
            <m:ctrlPr>
              <w:rPr>
                <w:rFonts w:ascii="Cambria Math" w:hAnsi="Cambria Math"/>
                <w:sz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0"/>
          </w:rPr>
          <m:t>-f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x</m:t>
            </m:r>
          </m:e>
        </m:d>
      </m:oMath>
      <w:r w:rsidR="00C54D3A">
        <w:rPr>
          <w:rFonts w:hint="eastAsia"/>
          <w:sz w:val="20"/>
        </w:rPr>
        <w:t>）</w:t>
      </w:r>
      <w:r w:rsidR="00C54D3A" w:rsidRPr="009F52E8">
        <w:rPr>
          <w:rFonts w:hint="eastAsia"/>
          <w:sz w:val="20"/>
        </w:rPr>
        <w:t>を加算する．頻繁に評価基準を下回る重要温度付近の</w:t>
      </w:r>
      <w:r w:rsidR="00C54D3A">
        <w:rPr>
          <w:rFonts w:hint="eastAsia"/>
          <w:sz w:val="20"/>
        </w:rPr>
        <w:t>総</w:t>
      </w:r>
      <w:r w:rsidR="00C54D3A" w:rsidRPr="009F52E8">
        <w:rPr>
          <w:rFonts w:hint="eastAsia"/>
          <w:sz w:val="20"/>
        </w:rPr>
        <w:t>評価値は高くなるので，自動的に重要温度を求めることが出来るのも大きな特徴である（図</w:t>
      </w:r>
      <w:r w:rsidR="00C54D3A" w:rsidRPr="009F52E8">
        <w:rPr>
          <w:rFonts w:hint="eastAsia"/>
          <w:sz w:val="20"/>
        </w:rPr>
        <w:t>2</w:t>
      </w:r>
      <w:r w:rsidR="00C54D3A" w:rsidRPr="009F52E8">
        <w:rPr>
          <w:rFonts w:hint="eastAsia"/>
          <w:sz w:val="20"/>
        </w:rPr>
        <w:t>）．</w:t>
      </w:r>
    </w:p>
    <w:p w:rsidR="00C54D3A" w:rsidRPr="00C54D3A" w:rsidRDefault="00C54D3A" w:rsidP="00C54D3A">
      <w:pPr>
        <w:pStyle w:val="a0"/>
        <w:rPr>
          <w:sz w:val="20"/>
        </w:rPr>
      </w:pPr>
      <w:r w:rsidRPr="00C54D3A">
        <w:rPr>
          <w:rFonts w:hint="eastAsia"/>
          <w:sz w:val="20"/>
        </w:rPr>
        <w:t>温度ごとの評価値の分布が得られたら，その時点で</w:t>
      </w:r>
    </w:p>
    <w:p w:rsidR="002D1727" w:rsidRPr="009F52E8" w:rsidRDefault="002D1727" w:rsidP="002D1727">
      <w:pPr>
        <w:pStyle w:val="a0"/>
        <w:ind w:firstLine="0"/>
        <w:jc w:val="left"/>
        <w:rPr>
          <w:sz w:val="20"/>
        </w:rPr>
      </w:pPr>
      <w:r w:rsidRPr="009F52E8">
        <w:rPr>
          <w:rFonts w:hint="eastAsia"/>
          <w:noProof/>
          <w:sz w:val="20"/>
        </w:rPr>
        <w:lastRenderedPageBreak/>
        <w:drawing>
          <wp:inline distT="0" distB="0" distL="0" distR="0">
            <wp:extent cx="1466850" cy="2581275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725" cy="261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2E8">
        <w:rPr>
          <w:rFonts w:hint="eastAsia"/>
          <w:noProof/>
          <w:sz w:val="20"/>
        </w:rPr>
        <w:drawing>
          <wp:inline distT="0" distB="0" distL="0" distR="0">
            <wp:extent cx="1533525" cy="1394743"/>
            <wp:effectExtent l="19050" t="0" r="9525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無題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474" cy="143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27" w:rsidRDefault="002D1727" w:rsidP="00386BC3">
      <w:pPr>
        <w:pStyle w:val="a0"/>
        <w:jc w:val="left"/>
        <w:rPr>
          <w:rFonts w:asciiTheme="minorHAnsi" w:eastAsiaTheme="minorEastAsia" w:hAnsiTheme="minorHAnsi"/>
          <w:color w:val="000000"/>
          <w:sz w:val="20"/>
        </w:rPr>
      </w:pPr>
      <w:r w:rsidRPr="009F52E8">
        <w:rPr>
          <w:rFonts w:asciiTheme="minorHAnsi" w:eastAsiaTheme="minorEastAsia" w:hAnsiTheme="minorHAnsi"/>
          <w:color w:val="000000"/>
          <w:sz w:val="20"/>
        </w:rPr>
        <w:t>図</w:t>
      </w:r>
      <w:r w:rsidRPr="009F52E8">
        <w:rPr>
          <w:rFonts w:asciiTheme="minorHAnsi" w:eastAsiaTheme="minorEastAsia" w:hAnsiTheme="minorHAnsi" w:hint="eastAsia"/>
          <w:color w:val="000000"/>
          <w:sz w:val="20"/>
        </w:rPr>
        <w:t>1 ST</w:t>
      </w:r>
      <w:r w:rsidRPr="009F52E8">
        <w:rPr>
          <w:rFonts w:asciiTheme="minorHAnsi" w:eastAsiaTheme="minorEastAsia" w:hAnsiTheme="minorHAnsi" w:hint="eastAsia"/>
          <w:color w:val="000000"/>
          <w:sz w:val="20"/>
        </w:rPr>
        <w:t>のアルゴリズム</w:t>
      </w:r>
      <w:r w:rsidR="00386BC3">
        <w:rPr>
          <w:rFonts w:asciiTheme="minorHAnsi" w:eastAsiaTheme="minorEastAsia" w:hAnsiTheme="minorHAnsi" w:hint="eastAsia"/>
          <w:color w:val="000000"/>
          <w:sz w:val="20"/>
        </w:rPr>
        <w:t xml:space="preserve">　</w:t>
      </w:r>
      <w:r w:rsidRPr="009F52E8">
        <w:rPr>
          <w:rFonts w:asciiTheme="minorHAnsi" w:eastAsiaTheme="minorEastAsia" w:hAnsiTheme="minorHAnsi" w:hint="eastAsia"/>
          <w:color w:val="000000"/>
          <w:sz w:val="20"/>
        </w:rPr>
        <w:t>図</w:t>
      </w:r>
      <w:r w:rsidRPr="009F52E8">
        <w:rPr>
          <w:rFonts w:asciiTheme="minorHAnsi" w:eastAsiaTheme="minorEastAsia" w:hAnsiTheme="minorHAnsi" w:hint="eastAsia"/>
          <w:color w:val="000000"/>
          <w:sz w:val="20"/>
        </w:rPr>
        <w:t xml:space="preserve">2 </w:t>
      </w:r>
      <w:r w:rsidR="0047267C" w:rsidRPr="009F52E8">
        <w:rPr>
          <w:rFonts w:asciiTheme="minorHAnsi" w:eastAsiaTheme="minorEastAsia" w:hAnsiTheme="minorHAnsi" w:hint="eastAsia"/>
          <w:color w:val="000000"/>
          <w:sz w:val="20"/>
        </w:rPr>
        <w:t>各温度</w:t>
      </w:r>
      <w:r w:rsidR="00386BC3">
        <w:rPr>
          <w:rFonts w:asciiTheme="minorHAnsi" w:eastAsiaTheme="minorEastAsia" w:hAnsiTheme="minorHAnsi" w:hint="eastAsia"/>
          <w:color w:val="000000"/>
          <w:sz w:val="20"/>
        </w:rPr>
        <w:t>の</w:t>
      </w:r>
      <w:r w:rsidR="0047267C" w:rsidRPr="009F52E8">
        <w:rPr>
          <w:rFonts w:asciiTheme="minorHAnsi" w:eastAsiaTheme="minorEastAsia" w:hAnsiTheme="minorHAnsi" w:hint="eastAsia"/>
          <w:color w:val="000000"/>
          <w:sz w:val="20"/>
        </w:rPr>
        <w:t>評価値</w:t>
      </w:r>
    </w:p>
    <w:p w:rsidR="00C54D3A" w:rsidRPr="009F52E8" w:rsidRDefault="00C54D3A" w:rsidP="00386BC3">
      <w:pPr>
        <w:pStyle w:val="a0"/>
        <w:jc w:val="left"/>
        <w:rPr>
          <w:rFonts w:asciiTheme="minorHAnsi" w:eastAsiaTheme="minorEastAsia" w:hAnsiTheme="minorHAnsi"/>
          <w:color w:val="000000"/>
          <w:sz w:val="20"/>
        </w:rPr>
      </w:pPr>
    </w:p>
    <w:p w:rsidR="00C54D3A" w:rsidRPr="00C54D3A" w:rsidRDefault="00C54D3A" w:rsidP="00386BC3">
      <w:pPr>
        <w:pStyle w:val="a0"/>
        <w:ind w:firstLine="0"/>
        <w:rPr>
          <w:sz w:val="20"/>
        </w:rPr>
      </w:pPr>
      <w:r w:rsidRPr="00C54D3A">
        <w:rPr>
          <w:rFonts w:hint="eastAsia"/>
          <w:sz w:val="20"/>
        </w:rPr>
        <w:t>処理を中断し，その分布の中で</w:t>
      </w:r>
      <w:r w:rsidR="009007E8">
        <w:rPr>
          <w:rFonts w:hint="eastAsia"/>
          <w:sz w:val="20"/>
        </w:rPr>
        <w:t>総</w:t>
      </w:r>
      <w:r w:rsidRPr="00C54D3A">
        <w:rPr>
          <w:rFonts w:hint="eastAsia"/>
          <w:sz w:val="20"/>
        </w:rPr>
        <w:t>評価値が最も高い温度（重要温度）で処理を続け，</w:t>
      </w:r>
      <w:r w:rsidRPr="00C54D3A">
        <w:rPr>
          <w:rFonts w:hint="eastAsia"/>
          <w:color w:val="000000"/>
          <w:sz w:val="20"/>
        </w:rPr>
        <w:t>終了条件が満たされれば暫定解</w:t>
      </w:r>
      <m:oMath>
        <m:r>
          <m:rPr>
            <m:sty m:val="p"/>
          </m:rPr>
          <w:rPr>
            <w:rFonts w:ascii="Cambria Math" w:hAnsi="Cambria Math"/>
            <w:color w:val="000000"/>
            <w:sz w:val="20"/>
          </w:rPr>
          <m:t>x</m:t>
        </m:r>
      </m:oMath>
      <w:r w:rsidRPr="00C54D3A">
        <w:rPr>
          <w:rFonts w:hint="eastAsia"/>
          <w:color w:val="000000"/>
          <w:sz w:val="20"/>
        </w:rPr>
        <w:t>を出力する．</w:t>
      </w:r>
    </w:p>
    <w:p w:rsidR="00731DA6" w:rsidRPr="003457E4" w:rsidRDefault="00C54D3A" w:rsidP="00731DA6">
      <w:pPr>
        <w:spacing w:line="300" w:lineRule="atLeast"/>
        <w:rPr>
          <w:rFonts w:ascii="ＭＳ Ｐゴシック" w:eastAsia="ＭＳ Ｐゴシック"/>
        </w:rPr>
      </w:pPr>
      <w:r>
        <w:rPr>
          <w:rFonts w:ascii="ＭＳ Ｐゴシック" w:eastAsia="ＭＳ Ｐゴシック" w:hint="eastAsia"/>
        </w:rPr>
        <w:t>4</w:t>
      </w:r>
      <w:r w:rsidR="00731DA6" w:rsidRPr="003457E4">
        <w:rPr>
          <w:rFonts w:ascii="ＭＳ Ｐゴシック" w:eastAsia="ＭＳ Ｐゴシック"/>
        </w:rPr>
        <w:t>.</w:t>
      </w:r>
      <w:r w:rsidR="009F52E8" w:rsidRPr="003457E4">
        <w:rPr>
          <w:rFonts w:ascii="ＭＳ Ｐゴシック" w:eastAsia="ＭＳ Ｐゴシック" w:hint="eastAsia"/>
        </w:rPr>
        <w:t xml:space="preserve"> 実験結果</w:t>
      </w:r>
    </w:p>
    <w:p w:rsidR="009F52E8" w:rsidRPr="00DC269E" w:rsidRDefault="009F52E8" w:rsidP="00731DA6">
      <w:pPr>
        <w:spacing w:line="300" w:lineRule="atLeast"/>
        <w:rPr>
          <w:rFonts w:asciiTheme="minorHAnsi" w:eastAsiaTheme="minorEastAsia" w:hAnsiTheme="minorHAnsi"/>
          <w:sz w:val="20"/>
          <w:szCs w:val="20"/>
        </w:rPr>
      </w:pPr>
      <w:r w:rsidRPr="009F52E8">
        <w:rPr>
          <w:rFonts w:ascii="ＭＳ Ｐゴシック" w:eastAsia="ＭＳ Ｐゴシック" w:hint="eastAsia"/>
          <w:sz w:val="20"/>
          <w:szCs w:val="20"/>
        </w:rPr>
        <w:t xml:space="preserve">　</w:t>
      </w:r>
      <w:r w:rsidRPr="00DC269E">
        <w:rPr>
          <w:rFonts w:asciiTheme="minorHAnsi" w:eastAsiaTheme="minorEastAsia" w:hAnsiTheme="minorEastAsia"/>
          <w:sz w:val="20"/>
          <w:szCs w:val="20"/>
        </w:rPr>
        <w:t>部品</w:t>
      </w:r>
      <w:r w:rsidR="00C54D3A">
        <w:rPr>
          <w:rFonts w:asciiTheme="minorHAnsi" w:eastAsiaTheme="minorEastAsia" w:hAnsiTheme="minorEastAsia" w:hint="eastAsia"/>
          <w:sz w:val="20"/>
          <w:szCs w:val="20"/>
        </w:rPr>
        <w:t>数</w:t>
      </w:r>
      <w:r w:rsidRPr="00DC269E">
        <w:rPr>
          <w:rFonts w:asciiTheme="minorHAnsi" w:eastAsiaTheme="minorEastAsia" w:hAnsiTheme="minorHAnsi"/>
          <w:sz w:val="20"/>
          <w:szCs w:val="20"/>
        </w:rPr>
        <w:t>10</w:t>
      </w:r>
      <w:r w:rsidRPr="00DC269E">
        <w:rPr>
          <w:rFonts w:asciiTheme="minorHAnsi" w:eastAsiaTheme="minorEastAsia" w:hAnsiTheme="minorEastAsia"/>
          <w:sz w:val="20"/>
          <w:szCs w:val="20"/>
        </w:rPr>
        <w:t>，</w:t>
      </w:r>
      <w:r w:rsidRPr="00DC269E">
        <w:rPr>
          <w:rFonts w:asciiTheme="minorHAnsi" w:eastAsiaTheme="minorEastAsia" w:hAnsiTheme="minorHAnsi"/>
          <w:sz w:val="20"/>
          <w:szCs w:val="20"/>
        </w:rPr>
        <w:t>50</w:t>
      </w:r>
      <w:r w:rsidRPr="00DC269E">
        <w:rPr>
          <w:rFonts w:asciiTheme="minorHAnsi" w:eastAsiaTheme="minorEastAsia" w:hAnsiTheme="minorEastAsia"/>
          <w:sz w:val="20"/>
          <w:szCs w:val="20"/>
        </w:rPr>
        <w:t>，</w:t>
      </w:r>
      <w:r w:rsidRPr="00DC269E">
        <w:rPr>
          <w:rFonts w:asciiTheme="minorHAnsi" w:eastAsiaTheme="minorEastAsia" w:hAnsiTheme="minorHAnsi"/>
          <w:sz w:val="20"/>
          <w:szCs w:val="20"/>
        </w:rPr>
        <w:t>100</w:t>
      </w:r>
      <w:r w:rsidR="009007E8">
        <w:rPr>
          <w:rFonts w:asciiTheme="minorHAnsi" w:eastAsiaTheme="minorEastAsia" w:hAnsiTheme="minorHAnsi" w:hint="eastAsia"/>
          <w:sz w:val="20"/>
          <w:szCs w:val="20"/>
        </w:rPr>
        <w:t>の問題</w:t>
      </w:r>
      <w:r w:rsidRPr="00DC269E">
        <w:rPr>
          <w:rFonts w:asciiTheme="minorHAnsi" w:eastAsiaTheme="minorEastAsia" w:hAnsiTheme="minorEastAsia"/>
          <w:sz w:val="20"/>
          <w:szCs w:val="20"/>
        </w:rPr>
        <w:t>に対する最小コストを表</w:t>
      </w:r>
      <w:r w:rsidRPr="00DC269E">
        <w:rPr>
          <w:rFonts w:asciiTheme="minorHAnsi" w:eastAsiaTheme="minorEastAsia" w:hAnsiTheme="minorHAnsi"/>
          <w:sz w:val="20"/>
          <w:szCs w:val="20"/>
        </w:rPr>
        <w:t>1</w:t>
      </w:r>
      <w:r w:rsidRPr="00DC269E">
        <w:rPr>
          <w:rFonts w:asciiTheme="minorHAnsi" w:eastAsiaTheme="minorEastAsia" w:hAnsiTheme="minorEastAsia"/>
          <w:sz w:val="20"/>
          <w:szCs w:val="20"/>
        </w:rPr>
        <w:t>に示す．</w:t>
      </w:r>
    </w:p>
    <w:p w:rsidR="009F52E8" w:rsidRPr="009F52E8" w:rsidRDefault="009F52E8" w:rsidP="009F52E8">
      <w:pPr>
        <w:pStyle w:val="a0"/>
        <w:ind w:firstLine="0"/>
        <w:jc w:val="center"/>
        <w:rPr>
          <w:rFonts w:asciiTheme="minorHAnsi" w:hAnsiTheme="minorHAnsi"/>
          <w:color w:val="000000"/>
          <w:sz w:val="20"/>
        </w:rPr>
      </w:pPr>
      <w:r w:rsidRPr="009F52E8">
        <w:rPr>
          <w:rFonts w:asciiTheme="minorHAnsi" w:hAnsiTheme="minorHAnsi" w:hint="eastAsia"/>
          <w:color w:val="000000"/>
          <w:sz w:val="20"/>
        </w:rPr>
        <w:t>表</w:t>
      </w:r>
      <w:r w:rsidRPr="009F52E8">
        <w:rPr>
          <w:rFonts w:asciiTheme="minorHAnsi" w:hAnsiTheme="minorHAnsi" w:hint="eastAsia"/>
          <w:color w:val="000000"/>
          <w:sz w:val="20"/>
        </w:rPr>
        <w:t xml:space="preserve">1 </w:t>
      </w:r>
      <w:r w:rsidRPr="009F52E8">
        <w:rPr>
          <w:rFonts w:asciiTheme="minorHAnsi" w:hAnsiTheme="minorHAnsi" w:hint="eastAsia"/>
          <w:color w:val="000000"/>
          <w:sz w:val="20"/>
        </w:rPr>
        <w:t>実験結果</w:t>
      </w:r>
      <w:r w:rsidRPr="009F52E8">
        <w:rPr>
          <w:rFonts w:asciiTheme="minorHAnsi" w:hAnsiTheme="minorHAnsi" w:hint="eastAsia"/>
          <w:color w:val="000000"/>
          <w:sz w:val="20"/>
        </w:rPr>
        <w:t>ST</w:t>
      </w:r>
      <w:r w:rsidRPr="009F52E8">
        <w:rPr>
          <w:rFonts w:asciiTheme="minorHAnsi" w:hAnsiTheme="minorHAnsi" w:hint="eastAsia"/>
          <w:color w:val="000000"/>
          <w:sz w:val="20"/>
        </w:rPr>
        <w:t>・</w:t>
      </w:r>
      <w:r w:rsidRPr="009F52E8">
        <w:rPr>
          <w:rFonts w:asciiTheme="minorHAnsi" w:hAnsiTheme="minorHAnsi" w:hint="eastAsia"/>
          <w:color w:val="000000"/>
          <w:sz w:val="20"/>
        </w:rPr>
        <w:t>SA</w:t>
      </w:r>
      <w:r w:rsidRPr="009F52E8">
        <w:rPr>
          <w:rFonts w:asciiTheme="minorHAnsi" w:hAnsiTheme="minorHAnsi" w:hint="eastAsia"/>
          <w:color w:val="000000"/>
          <w:sz w:val="20"/>
        </w:rPr>
        <w:t>最小コストの比較</w:t>
      </w:r>
    </w:p>
    <w:tbl>
      <w:tblPr>
        <w:tblStyle w:val="ad"/>
        <w:tblW w:w="5043" w:type="dxa"/>
        <w:tblLook w:val="04A0" w:firstRow="1" w:lastRow="0" w:firstColumn="1" w:lastColumn="0" w:noHBand="0" w:noVBand="1"/>
      </w:tblPr>
      <w:tblGrid>
        <w:gridCol w:w="1069"/>
        <w:gridCol w:w="1892"/>
        <w:gridCol w:w="2082"/>
      </w:tblGrid>
      <w:tr w:rsidR="009F52E8" w:rsidRPr="009F52E8" w:rsidTr="00690C25">
        <w:trPr>
          <w:trHeight w:val="268"/>
        </w:trPr>
        <w:tc>
          <w:tcPr>
            <w:tcW w:w="1069" w:type="dxa"/>
          </w:tcPr>
          <w:p w:rsidR="009F52E8" w:rsidRPr="009F52E8" w:rsidRDefault="009F52E8" w:rsidP="00C14C5E">
            <w:pPr>
              <w:pStyle w:val="a0"/>
              <w:ind w:firstLine="0"/>
              <w:jc w:val="center"/>
              <w:rPr>
                <w:rFonts w:asciiTheme="minorHAnsi" w:hAnsiTheme="minorHAnsi"/>
                <w:color w:val="000000"/>
                <w:sz w:val="20"/>
              </w:rPr>
            </w:pPr>
            <w:r w:rsidRPr="009F52E8">
              <w:rPr>
                <w:rFonts w:asciiTheme="minorHAnsi" w:hAnsiTheme="minorHAnsi"/>
                <w:color w:val="000000"/>
                <w:sz w:val="20"/>
              </w:rPr>
              <w:t>部品数</w:t>
            </w:r>
          </w:p>
        </w:tc>
        <w:tc>
          <w:tcPr>
            <w:tcW w:w="1892" w:type="dxa"/>
          </w:tcPr>
          <w:p w:rsidR="009F52E8" w:rsidRPr="009F52E8" w:rsidRDefault="009F52E8" w:rsidP="00C14C5E">
            <w:pPr>
              <w:pStyle w:val="a0"/>
              <w:ind w:firstLine="0"/>
              <w:jc w:val="center"/>
              <w:rPr>
                <w:rFonts w:asciiTheme="minorHAnsi" w:hAnsiTheme="minorHAnsi"/>
                <w:color w:val="000000"/>
                <w:sz w:val="20"/>
              </w:rPr>
            </w:pPr>
            <w:r w:rsidRPr="009F52E8">
              <w:rPr>
                <w:rFonts w:asciiTheme="minorHAnsi" w:hAnsiTheme="minorHAnsi"/>
                <w:color w:val="000000"/>
                <w:sz w:val="20"/>
              </w:rPr>
              <w:t>SA</w:t>
            </w:r>
          </w:p>
        </w:tc>
        <w:tc>
          <w:tcPr>
            <w:tcW w:w="2082" w:type="dxa"/>
          </w:tcPr>
          <w:p w:rsidR="009F52E8" w:rsidRPr="009F52E8" w:rsidRDefault="009F52E8" w:rsidP="00C14C5E">
            <w:pPr>
              <w:pStyle w:val="a0"/>
              <w:ind w:firstLine="0"/>
              <w:jc w:val="center"/>
              <w:rPr>
                <w:rFonts w:asciiTheme="minorHAnsi" w:hAnsiTheme="minorHAnsi"/>
                <w:color w:val="000000"/>
                <w:sz w:val="20"/>
              </w:rPr>
            </w:pPr>
            <w:r w:rsidRPr="009F52E8">
              <w:rPr>
                <w:rFonts w:asciiTheme="minorHAnsi" w:hAnsiTheme="minorHAnsi"/>
                <w:color w:val="000000"/>
                <w:sz w:val="20"/>
              </w:rPr>
              <w:t>ST</w:t>
            </w:r>
          </w:p>
        </w:tc>
      </w:tr>
      <w:tr w:rsidR="009F52E8" w:rsidRPr="009F52E8" w:rsidTr="00690C25">
        <w:trPr>
          <w:trHeight w:val="268"/>
        </w:trPr>
        <w:tc>
          <w:tcPr>
            <w:tcW w:w="1069" w:type="dxa"/>
          </w:tcPr>
          <w:p w:rsidR="009F52E8" w:rsidRPr="009F52E8" w:rsidRDefault="009F52E8" w:rsidP="00C14C5E">
            <w:pPr>
              <w:pStyle w:val="a0"/>
              <w:ind w:firstLine="0"/>
              <w:jc w:val="center"/>
              <w:rPr>
                <w:rFonts w:asciiTheme="minorHAnsi" w:hAnsiTheme="minorHAnsi"/>
                <w:color w:val="000000"/>
                <w:sz w:val="20"/>
              </w:rPr>
            </w:pPr>
            <w:r w:rsidRPr="009F52E8">
              <w:rPr>
                <w:rFonts w:asciiTheme="minorHAnsi" w:hAnsiTheme="minorHAnsi"/>
                <w:color w:val="000000"/>
                <w:sz w:val="20"/>
              </w:rPr>
              <w:t>10</w:t>
            </w:r>
            <w:r w:rsidRPr="009F52E8">
              <w:rPr>
                <w:rFonts w:ascii="ＭＳ 明朝" w:hAnsi="ＭＳ 明朝" w:cs="ＭＳ 明朝" w:hint="eastAsia"/>
                <w:color w:val="000000"/>
                <w:sz w:val="20"/>
              </w:rPr>
              <w:t>①</w:t>
            </w:r>
          </w:p>
        </w:tc>
        <w:tc>
          <w:tcPr>
            <w:tcW w:w="1892" w:type="dxa"/>
          </w:tcPr>
          <w:p w:rsidR="009F52E8" w:rsidRPr="009F52E8" w:rsidRDefault="009F52E8" w:rsidP="00C14C5E">
            <w:pPr>
              <w:jc w:val="center"/>
              <w:rPr>
                <w:rFonts w:asciiTheme="minorHAnsi" w:eastAsia="ＭＳ Ｐゴシック" w:hAnsiTheme="minorHAnsi" w:cs="ＭＳ Ｐゴシック"/>
                <w:color w:val="000000"/>
                <w:sz w:val="20"/>
                <w:szCs w:val="20"/>
              </w:rPr>
            </w:pPr>
            <w:r w:rsidRPr="009F52E8">
              <w:rPr>
                <w:rFonts w:asciiTheme="minorHAnsi" w:hAnsiTheme="minorHAnsi" w:hint="eastAsia"/>
                <w:color w:val="000000"/>
                <w:sz w:val="20"/>
                <w:szCs w:val="20"/>
              </w:rPr>
              <w:t xml:space="preserve"> 6.1751</w:t>
            </w:r>
          </w:p>
        </w:tc>
        <w:tc>
          <w:tcPr>
            <w:tcW w:w="2082" w:type="dxa"/>
          </w:tcPr>
          <w:p w:rsidR="009F52E8" w:rsidRPr="009F52E8" w:rsidRDefault="009F52E8" w:rsidP="00C14C5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0"/>
                <w:szCs w:val="20"/>
              </w:rPr>
            </w:pPr>
            <w:r w:rsidRPr="009F52E8">
              <w:rPr>
                <w:rFonts w:hint="eastAsia"/>
                <w:color w:val="000000"/>
                <w:sz w:val="20"/>
                <w:szCs w:val="20"/>
              </w:rPr>
              <w:t xml:space="preserve"> 6.1751</w:t>
            </w:r>
          </w:p>
        </w:tc>
      </w:tr>
      <w:tr w:rsidR="009F52E8" w:rsidRPr="009F52E8" w:rsidTr="00690C25">
        <w:trPr>
          <w:trHeight w:val="254"/>
        </w:trPr>
        <w:tc>
          <w:tcPr>
            <w:tcW w:w="1069" w:type="dxa"/>
          </w:tcPr>
          <w:p w:rsidR="009F52E8" w:rsidRPr="009F52E8" w:rsidRDefault="009F52E8" w:rsidP="00C14C5E">
            <w:pPr>
              <w:pStyle w:val="a0"/>
              <w:ind w:firstLine="0"/>
              <w:jc w:val="center"/>
              <w:rPr>
                <w:rFonts w:asciiTheme="minorHAnsi" w:hAnsiTheme="minorHAnsi"/>
                <w:color w:val="000000"/>
                <w:sz w:val="20"/>
              </w:rPr>
            </w:pPr>
            <w:r w:rsidRPr="009F52E8">
              <w:rPr>
                <w:rFonts w:asciiTheme="minorHAnsi" w:hAnsiTheme="minorHAnsi"/>
                <w:color w:val="000000"/>
                <w:sz w:val="20"/>
              </w:rPr>
              <w:t>50</w:t>
            </w:r>
            <w:r w:rsidRPr="009F52E8">
              <w:rPr>
                <w:rFonts w:ascii="ＭＳ 明朝" w:hAnsi="ＭＳ 明朝" w:cs="ＭＳ 明朝" w:hint="eastAsia"/>
                <w:color w:val="000000"/>
                <w:sz w:val="20"/>
              </w:rPr>
              <w:t>①</w:t>
            </w:r>
          </w:p>
        </w:tc>
        <w:tc>
          <w:tcPr>
            <w:tcW w:w="1892" w:type="dxa"/>
          </w:tcPr>
          <w:p w:rsidR="009F52E8" w:rsidRPr="009F52E8" w:rsidRDefault="009F52E8" w:rsidP="00C14C5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0"/>
                <w:szCs w:val="20"/>
              </w:rPr>
            </w:pPr>
            <w:r w:rsidRPr="009F52E8">
              <w:rPr>
                <w:rFonts w:hint="eastAsia"/>
                <w:color w:val="000000"/>
                <w:sz w:val="20"/>
                <w:szCs w:val="20"/>
              </w:rPr>
              <w:t>22.2862</w:t>
            </w:r>
          </w:p>
        </w:tc>
        <w:tc>
          <w:tcPr>
            <w:tcW w:w="2082" w:type="dxa"/>
          </w:tcPr>
          <w:p w:rsidR="009F52E8" w:rsidRPr="009F52E8" w:rsidRDefault="009F52E8" w:rsidP="00C14C5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0"/>
                <w:szCs w:val="20"/>
              </w:rPr>
            </w:pPr>
            <w:r w:rsidRPr="009F52E8">
              <w:rPr>
                <w:rFonts w:hint="eastAsia"/>
                <w:color w:val="000000"/>
                <w:sz w:val="20"/>
                <w:szCs w:val="20"/>
              </w:rPr>
              <w:t>21.9869</w:t>
            </w:r>
          </w:p>
        </w:tc>
      </w:tr>
      <w:tr w:rsidR="009F52E8" w:rsidRPr="009F52E8" w:rsidTr="00690C25">
        <w:trPr>
          <w:trHeight w:val="283"/>
        </w:trPr>
        <w:tc>
          <w:tcPr>
            <w:tcW w:w="1069" w:type="dxa"/>
          </w:tcPr>
          <w:p w:rsidR="009F52E8" w:rsidRPr="009F52E8" w:rsidRDefault="009F52E8" w:rsidP="00C14C5E">
            <w:pPr>
              <w:pStyle w:val="a0"/>
              <w:ind w:firstLine="0"/>
              <w:jc w:val="center"/>
              <w:rPr>
                <w:rFonts w:asciiTheme="minorHAnsi" w:hAnsiTheme="minorHAnsi"/>
                <w:color w:val="000000"/>
                <w:sz w:val="20"/>
              </w:rPr>
            </w:pPr>
            <w:r w:rsidRPr="009F52E8">
              <w:rPr>
                <w:rFonts w:asciiTheme="minorHAnsi" w:hAnsiTheme="minorHAnsi"/>
                <w:color w:val="000000"/>
                <w:sz w:val="20"/>
              </w:rPr>
              <w:t>100</w:t>
            </w:r>
            <w:r w:rsidRPr="009F52E8">
              <w:rPr>
                <w:rFonts w:ascii="ＭＳ 明朝" w:hAnsi="ＭＳ 明朝" w:cs="ＭＳ 明朝" w:hint="eastAsia"/>
                <w:color w:val="000000"/>
                <w:sz w:val="20"/>
              </w:rPr>
              <w:t>①</w:t>
            </w:r>
          </w:p>
        </w:tc>
        <w:tc>
          <w:tcPr>
            <w:tcW w:w="1892" w:type="dxa"/>
          </w:tcPr>
          <w:p w:rsidR="009F52E8" w:rsidRPr="009F52E8" w:rsidRDefault="009F52E8" w:rsidP="00C14C5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0"/>
                <w:szCs w:val="20"/>
              </w:rPr>
            </w:pPr>
            <w:r w:rsidRPr="009F52E8">
              <w:rPr>
                <w:rFonts w:hint="eastAsia"/>
                <w:color w:val="000000"/>
                <w:sz w:val="20"/>
                <w:szCs w:val="20"/>
              </w:rPr>
              <w:t>53.5096</w:t>
            </w:r>
          </w:p>
        </w:tc>
        <w:tc>
          <w:tcPr>
            <w:tcW w:w="2082" w:type="dxa"/>
          </w:tcPr>
          <w:p w:rsidR="009F52E8" w:rsidRPr="009F52E8" w:rsidRDefault="009F52E8" w:rsidP="00C14C5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0"/>
                <w:szCs w:val="20"/>
              </w:rPr>
            </w:pPr>
            <w:r w:rsidRPr="009F52E8">
              <w:rPr>
                <w:rFonts w:hint="eastAsia"/>
                <w:color w:val="000000"/>
                <w:sz w:val="20"/>
                <w:szCs w:val="20"/>
              </w:rPr>
              <w:t>45.1548</w:t>
            </w:r>
          </w:p>
        </w:tc>
      </w:tr>
    </w:tbl>
    <w:p w:rsidR="009F52E8" w:rsidRPr="00DC269E" w:rsidRDefault="009F52E8" w:rsidP="009F52E8">
      <w:pPr>
        <w:spacing w:line="300" w:lineRule="atLeast"/>
        <w:rPr>
          <w:rFonts w:asciiTheme="minorEastAsia" w:eastAsiaTheme="minorEastAsia" w:hAnsiTheme="minorEastAsia"/>
          <w:sz w:val="20"/>
          <w:szCs w:val="20"/>
        </w:rPr>
      </w:pPr>
      <w:r w:rsidRPr="009F52E8">
        <w:rPr>
          <w:rFonts w:ascii="ＭＳ Ｐゴシック" w:eastAsia="ＭＳ Ｐゴシック" w:hint="eastAsia"/>
          <w:sz w:val="20"/>
          <w:szCs w:val="20"/>
        </w:rPr>
        <w:t xml:space="preserve">　</w:t>
      </w:r>
      <w:r w:rsidR="0010195C">
        <w:rPr>
          <w:rFonts w:asciiTheme="minorEastAsia" w:eastAsiaTheme="minorEastAsia" w:hAnsiTheme="minorEastAsia" w:hint="eastAsia"/>
          <w:sz w:val="20"/>
          <w:szCs w:val="20"/>
        </w:rPr>
        <w:t>その他の</w:t>
      </w:r>
      <w:r w:rsidRPr="00DC269E">
        <w:rPr>
          <w:rFonts w:asciiTheme="minorEastAsia" w:eastAsiaTheme="minorEastAsia" w:hAnsiTheme="minorEastAsia" w:hint="eastAsia"/>
          <w:sz w:val="20"/>
          <w:szCs w:val="20"/>
        </w:rPr>
        <w:t>問題において</w:t>
      </w:r>
      <w:r w:rsidRPr="00DC269E">
        <w:rPr>
          <w:rFonts w:asciiTheme="minorHAnsi" w:eastAsiaTheme="minorEastAsia" w:hAnsiTheme="minorEastAsia"/>
          <w:sz w:val="20"/>
          <w:szCs w:val="20"/>
        </w:rPr>
        <w:t>も</w:t>
      </w:r>
      <w:r w:rsidRPr="00DC269E">
        <w:rPr>
          <w:rFonts w:asciiTheme="minorHAnsi" w:eastAsiaTheme="minorEastAsia" w:hAnsiTheme="minorHAnsi"/>
          <w:sz w:val="20"/>
          <w:szCs w:val="20"/>
        </w:rPr>
        <w:t>ST</w:t>
      </w:r>
      <w:r w:rsidRPr="00DC269E">
        <w:rPr>
          <w:rFonts w:asciiTheme="minorHAnsi" w:eastAsiaTheme="minorEastAsia" w:hAnsiTheme="minorEastAsia"/>
          <w:sz w:val="20"/>
          <w:szCs w:val="20"/>
        </w:rPr>
        <w:t>を</w:t>
      </w:r>
      <w:r w:rsidRPr="00DC269E">
        <w:rPr>
          <w:rFonts w:asciiTheme="minorEastAsia" w:eastAsiaTheme="minorEastAsia" w:hAnsiTheme="minorEastAsia" w:hint="eastAsia"/>
          <w:sz w:val="20"/>
          <w:szCs w:val="20"/>
        </w:rPr>
        <w:t>用いた方が，コストが小さいという結果になった．</w:t>
      </w:r>
    </w:p>
    <w:p w:rsidR="009F52E8" w:rsidRPr="003457E4" w:rsidRDefault="00C54D3A" w:rsidP="009F52E8">
      <w:pPr>
        <w:spacing w:line="300" w:lineRule="atLeast"/>
        <w:rPr>
          <w:rFonts w:ascii="ＭＳ Ｐゴシック" w:eastAsia="ＭＳ Ｐゴシック"/>
        </w:rPr>
      </w:pPr>
      <w:r>
        <w:rPr>
          <w:rFonts w:ascii="ＭＳ Ｐゴシック" w:eastAsia="ＭＳ Ｐゴシック" w:hint="eastAsia"/>
        </w:rPr>
        <w:t>5</w:t>
      </w:r>
      <w:r w:rsidR="009F52E8" w:rsidRPr="003457E4">
        <w:rPr>
          <w:rFonts w:ascii="ＭＳ Ｐゴシック" w:eastAsia="ＭＳ Ｐゴシック"/>
        </w:rPr>
        <w:t>.</w:t>
      </w:r>
      <w:r w:rsidR="009F52E8" w:rsidRPr="003457E4">
        <w:rPr>
          <w:rFonts w:ascii="ＭＳ Ｐゴシック" w:eastAsia="ＭＳ Ｐゴシック" w:hint="eastAsia"/>
        </w:rPr>
        <w:t xml:space="preserve"> </w:t>
      </w:r>
      <w:r w:rsidR="00386BC3" w:rsidRPr="003457E4">
        <w:rPr>
          <w:rFonts w:ascii="ＭＳ Ｐゴシック" w:eastAsia="ＭＳ Ｐゴシック" w:hint="eastAsia"/>
        </w:rPr>
        <w:t>考察</w:t>
      </w:r>
    </w:p>
    <w:p w:rsidR="0047267C" w:rsidRPr="00386BC3" w:rsidRDefault="009F52E8" w:rsidP="00386BC3">
      <w:pPr>
        <w:pStyle w:val="a0"/>
        <w:rPr>
          <w:sz w:val="20"/>
        </w:rPr>
      </w:pPr>
      <w:r w:rsidRPr="009F52E8">
        <w:rPr>
          <w:rFonts w:hint="eastAsia"/>
          <w:sz w:val="20"/>
        </w:rPr>
        <w:t>表</w:t>
      </w:r>
      <w:r w:rsidRPr="009F52E8">
        <w:rPr>
          <w:rFonts w:hint="eastAsia"/>
          <w:sz w:val="20"/>
        </w:rPr>
        <w:t>1</w:t>
      </w:r>
      <w:r w:rsidRPr="009F52E8">
        <w:rPr>
          <w:rFonts w:hint="eastAsia"/>
          <w:sz w:val="20"/>
        </w:rPr>
        <w:t>より，</w:t>
      </w:r>
      <w:r w:rsidRPr="009F52E8">
        <w:rPr>
          <w:rFonts w:hint="eastAsia"/>
          <w:sz w:val="20"/>
        </w:rPr>
        <w:t>SA</w:t>
      </w:r>
      <w:r w:rsidRPr="009F52E8">
        <w:rPr>
          <w:rFonts w:hint="eastAsia"/>
          <w:sz w:val="20"/>
        </w:rPr>
        <w:t>よりも</w:t>
      </w:r>
      <w:r w:rsidRPr="009F52E8">
        <w:rPr>
          <w:rFonts w:hint="eastAsia"/>
          <w:sz w:val="20"/>
        </w:rPr>
        <w:t>ST</w:t>
      </w:r>
      <w:r w:rsidRPr="009F52E8">
        <w:rPr>
          <w:rFonts w:hint="eastAsia"/>
          <w:sz w:val="20"/>
        </w:rPr>
        <w:t>の方が</w:t>
      </w:r>
      <w:r w:rsidRPr="009F52E8">
        <w:rPr>
          <w:rFonts w:hint="eastAsia"/>
          <w:sz w:val="20"/>
        </w:rPr>
        <w:t xml:space="preserve">, </w:t>
      </w:r>
      <w:r w:rsidRPr="009F52E8">
        <w:rPr>
          <w:rFonts w:hint="eastAsia"/>
          <w:sz w:val="20"/>
        </w:rPr>
        <w:t>コストが小さいことから，</w:t>
      </w:r>
      <w:r w:rsidRPr="009F52E8">
        <w:rPr>
          <w:rFonts w:hint="eastAsia"/>
          <w:sz w:val="20"/>
        </w:rPr>
        <w:t>ST</w:t>
      </w:r>
      <w:r w:rsidRPr="009F52E8">
        <w:rPr>
          <w:rFonts w:hint="eastAsia"/>
          <w:sz w:val="20"/>
        </w:rPr>
        <w:t>の有効性が示されたといえる．これは</w:t>
      </w:r>
      <w:r w:rsidRPr="009F52E8">
        <w:rPr>
          <w:rFonts w:hint="eastAsia"/>
          <w:sz w:val="20"/>
        </w:rPr>
        <w:t>ST</w:t>
      </w:r>
      <w:r w:rsidRPr="009F52E8">
        <w:rPr>
          <w:rFonts w:hint="eastAsia"/>
          <w:sz w:val="20"/>
        </w:rPr>
        <w:t>が重要温度を自動的に設定したことによって，より効率的な解探索が実現されたためであると考えられる．</w:t>
      </w:r>
    </w:p>
    <w:p w:rsidR="0035470F" w:rsidRPr="009F52E8" w:rsidRDefault="0035470F" w:rsidP="009F52E8">
      <w:pPr>
        <w:spacing w:line="300" w:lineRule="atLeast"/>
        <w:rPr>
          <w:rFonts w:ascii="ＭＳ Ｐゴシック" w:eastAsia="ＭＳ Ｐゴシック"/>
        </w:rPr>
      </w:pPr>
      <w:r>
        <w:rPr>
          <w:rFonts w:ascii="ＭＳ Ｐゴシック" w:eastAsia="ＭＳ Ｐゴシック" w:hint="eastAsia"/>
        </w:rPr>
        <w:t>参考文献</w:t>
      </w:r>
    </w:p>
    <w:p w:rsidR="00693B6D" w:rsidRPr="00386BC3" w:rsidRDefault="009F52E8" w:rsidP="00386BC3">
      <w:pPr>
        <w:spacing w:line="300" w:lineRule="atLeast"/>
        <w:ind w:left="360" w:hangingChars="200" w:hanging="360"/>
        <w:rPr>
          <w:rFonts w:ascii="ＭＳ Ｐ明朝" w:eastAsia="ＭＳ Ｐ明朝" w:hAnsi="ＭＳ Ｐ明朝"/>
          <w:sz w:val="18"/>
          <w:szCs w:val="18"/>
        </w:rPr>
      </w:pPr>
      <w:r>
        <w:rPr>
          <w:rFonts w:ascii="ＭＳ Ｐ明朝" w:eastAsia="ＭＳ Ｐ明朝" w:hAnsi="ＭＳ Ｐ明朝" w:hint="eastAsia"/>
          <w:sz w:val="18"/>
          <w:szCs w:val="18"/>
        </w:rPr>
        <w:t>[1</w:t>
      </w:r>
      <w:r w:rsidR="00FD641F" w:rsidRPr="00731DA6">
        <w:rPr>
          <w:rFonts w:ascii="ＭＳ Ｐ明朝" w:eastAsia="ＭＳ Ｐ明朝" w:hAnsi="ＭＳ Ｐ明朝" w:hint="eastAsia"/>
          <w:sz w:val="18"/>
          <w:szCs w:val="18"/>
        </w:rPr>
        <w:t xml:space="preserve">]　</w:t>
      </w:r>
      <w:r w:rsidR="0047267C" w:rsidRPr="000910B9">
        <w:rPr>
          <w:rFonts w:ascii="ＭＳ 明朝" w:cs="ＭＳ 明朝" w:hint="eastAsia"/>
          <w:szCs w:val="18"/>
        </w:rPr>
        <w:t>三木光範</w:t>
      </w:r>
      <w:r w:rsidR="0047267C">
        <w:rPr>
          <w:rFonts w:ascii="ＭＳ 明朝" w:cs="ＭＳ 明朝" w:hint="eastAsia"/>
          <w:szCs w:val="18"/>
        </w:rPr>
        <w:t>，</w:t>
      </w:r>
      <w:r w:rsidR="0047267C" w:rsidRPr="000910B9">
        <w:rPr>
          <w:rFonts w:ascii="ＭＳ 明朝" w:cs="ＭＳ 明朝" w:hint="eastAsia"/>
          <w:szCs w:val="18"/>
        </w:rPr>
        <w:t>廣安知之</w:t>
      </w:r>
      <w:r w:rsidR="0047267C">
        <w:rPr>
          <w:rFonts w:ascii="ＭＳ 明朝" w:cs="ＭＳ 明朝" w:hint="eastAsia"/>
          <w:szCs w:val="18"/>
        </w:rPr>
        <w:t>，</w:t>
      </w:r>
      <w:r w:rsidR="0047267C" w:rsidRPr="000910B9">
        <w:rPr>
          <w:rFonts w:ascii="ＭＳ 明朝" w:cs="ＭＳ 明朝" w:hint="eastAsia"/>
          <w:szCs w:val="18"/>
        </w:rPr>
        <w:t>吉田武史</w:t>
      </w:r>
      <w:r w:rsidR="0047267C">
        <w:rPr>
          <w:rFonts w:ascii="ＭＳ 明朝" w:cs="ＭＳ 明朝" w:hint="eastAsia"/>
          <w:szCs w:val="18"/>
        </w:rPr>
        <w:t>，</w:t>
      </w:r>
      <w:r w:rsidR="0047267C" w:rsidRPr="000910B9">
        <w:rPr>
          <w:rFonts w:ascii="ＭＳ 明朝" w:cs="ＭＳ 明朝" w:hint="eastAsia"/>
          <w:szCs w:val="18"/>
        </w:rPr>
        <w:t>窪田耕明</w:t>
      </w:r>
      <w:r w:rsidR="0047267C">
        <w:rPr>
          <w:rFonts w:ascii="ＭＳ 明朝" w:cs="ＭＳ 明朝" w:hint="eastAsia"/>
          <w:szCs w:val="18"/>
        </w:rPr>
        <w:t>，</w:t>
      </w:r>
      <w:r w:rsidR="0047267C" w:rsidRPr="000910B9">
        <w:rPr>
          <w:rFonts w:ascii="ＭＳ 明朝" w:cs="ＭＳ 明朝" w:hint="eastAsia"/>
          <w:szCs w:val="18"/>
        </w:rPr>
        <w:t>小野景子</w:t>
      </w:r>
      <w:r w:rsidR="0047267C">
        <w:rPr>
          <w:rFonts w:ascii="ＭＳ 明朝" w:cs="ＭＳ 明朝" w:hint="eastAsia"/>
          <w:szCs w:val="18"/>
        </w:rPr>
        <w:t>:進化的シミュレーテッドテンパリング-新しいヒューリスティックサーチ，電子情報通信学会技術報告</w:t>
      </w:r>
      <w:r w:rsidR="0047267C">
        <w:rPr>
          <w:rFonts w:hint="eastAsia"/>
          <w:color w:val="000000"/>
        </w:rPr>
        <w:t>，</w:t>
      </w:r>
      <w:r w:rsidR="0047267C">
        <w:rPr>
          <w:color w:val="000000"/>
        </w:rPr>
        <w:t>Vol.</w:t>
      </w:r>
      <w:r w:rsidR="0047267C">
        <w:rPr>
          <w:rFonts w:hint="eastAsia"/>
          <w:color w:val="000000"/>
        </w:rPr>
        <w:t xml:space="preserve">101, </w:t>
      </w:r>
      <w:r w:rsidR="0047267C">
        <w:rPr>
          <w:rFonts w:asciiTheme="minorHAnsi" w:eastAsia="CMR10" w:hAnsiTheme="minorHAnsi"/>
          <w:szCs w:val="18"/>
        </w:rPr>
        <w:t xml:space="preserve">No. </w:t>
      </w:r>
      <w:r w:rsidR="0047267C">
        <w:rPr>
          <w:rFonts w:asciiTheme="minorHAnsi" w:eastAsia="CMR10" w:hAnsiTheme="minorHAnsi" w:hint="eastAsia"/>
          <w:szCs w:val="18"/>
        </w:rPr>
        <w:t xml:space="preserve">66, </w:t>
      </w:r>
      <w:r w:rsidR="0047267C">
        <w:rPr>
          <w:color w:val="000000"/>
        </w:rPr>
        <w:t>pp.</w:t>
      </w:r>
      <w:r w:rsidR="0047267C">
        <w:rPr>
          <w:rFonts w:hint="eastAsia"/>
          <w:color w:val="000000"/>
        </w:rPr>
        <w:t>47</w:t>
      </w:r>
      <w:r w:rsidR="0047267C">
        <w:rPr>
          <w:color w:val="000000"/>
        </w:rPr>
        <w:t>-</w:t>
      </w:r>
      <w:r w:rsidR="0047267C">
        <w:rPr>
          <w:rFonts w:hint="eastAsia"/>
          <w:color w:val="000000"/>
        </w:rPr>
        <w:t xml:space="preserve">54, </w:t>
      </w:r>
      <w:r w:rsidR="0047267C">
        <w:rPr>
          <w:color w:val="000000"/>
        </w:rPr>
        <w:t>200</w:t>
      </w:r>
      <w:r w:rsidR="0047267C">
        <w:rPr>
          <w:rFonts w:hint="eastAsia"/>
          <w:color w:val="000000"/>
        </w:rPr>
        <w:t>1.</w:t>
      </w:r>
    </w:p>
    <w:sectPr w:rsidR="00693B6D" w:rsidRPr="00386BC3" w:rsidSect="00177053">
      <w:type w:val="continuous"/>
      <w:pgSz w:w="11906" w:h="16838" w:code="9"/>
      <w:pgMar w:top="1304" w:right="907" w:bottom="1021" w:left="907" w:header="851" w:footer="992" w:gutter="0"/>
      <w:cols w:num="2" w:space="425"/>
      <w:docGrid w:linePitch="28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2D4" w:rsidRDefault="007B52D4" w:rsidP="00177DD1">
      <w:pPr>
        <w:spacing w:line="240" w:lineRule="auto"/>
      </w:pPr>
      <w:r>
        <w:separator/>
      </w:r>
    </w:p>
  </w:endnote>
  <w:endnote w:type="continuationSeparator" w:id="0">
    <w:p w:rsidR="007B52D4" w:rsidRDefault="007B52D4" w:rsidP="00177D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2D4" w:rsidRDefault="007B52D4" w:rsidP="00177DD1">
      <w:pPr>
        <w:spacing w:line="240" w:lineRule="auto"/>
      </w:pPr>
      <w:r>
        <w:separator/>
      </w:r>
    </w:p>
  </w:footnote>
  <w:footnote w:type="continuationSeparator" w:id="0">
    <w:p w:rsidR="007B52D4" w:rsidRDefault="007B52D4" w:rsidP="00177D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FullWidth"/>
      <w:pStyle w:val="1"/>
      <w:lvlText w:val="%1．"/>
      <w:legacy w:legacy="1" w:legacySpace="0" w:legacyIndent="425"/>
      <w:lvlJc w:val="left"/>
      <w:pPr>
        <w:ind w:left="425" w:hanging="425"/>
      </w:pPr>
      <w:rPr>
        <w:rFonts w:ascii="ＭＳ ゴシック" w:eastAsia="ＭＳ ゴシック" w:hint="eastAsia"/>
        <w:b w:val="0"/>
        <w:i w:val="0"/>
        <w:sz w:val="20"/>
      </w:rPr>
    </w:lvl>
    <w:lvl w:ilvl="1">
      <w:start w:val="1"/>
      <w:numFmt w:val="decimalFullWidth"/>
      <w:pStyle w:val="2"/>
      <w:lvlText w:val="（%2）"/>
      <w:legacy w:legacy="1" w:legacySpace="0" w:legacyIndent="180"/>
      <w:lvlJc w:val="left"/>
      <w:pPr>
        <w:ind w:left="181" w:hanging="180"/>
      </w:pPr>
      <w:rPr>
        <w:rFonts w:ascii="ＭＳ ゴシック" w:eastAsia="ＭＳ ゴシック" w:hint="eastAsia"/>
        <w:b w:val="0"/>
        <w:i w:val="0"/>
        <w:sz w:val="18"/>
      </w:rPr>
    </w:lvl>
    <w:lvl w:ilvl="2">
      <w:start w:val="1"/>
      <w:numFmt w:val="lowerLetter"/>
      <w:pStyle w:val="3"/>
      <w:lvlText w:val="%3）"/>
      <w:legacy w:legacy="1" w:legacySpace="0" w:legacyIndent="180"/>
      <w:lvlJc w:val="left"/>
      <w:pPr>
        <w:ind w:left="181" w:hanging="180"/>
      </w:pPr>
      <w:rPr>
        <w:rFonts w:ascii="ＭＳ ゴシック" w:eastAsia="ＭＳ ゴシック" w:hint="eastAsia"/>
        <w:b w:val="0"/>
        <w:i w:val="0"/>
        <w:sz w:val="18"/>
      </w:rPr>
    </w:lvl>
    <w:lvl w:ilvl="3">
      <w:start w:val="1"/>
      <w:numFmt w:val="decimal"/>
      <w:pStyle w:val="4"/>
      <w:lvlText w:val=".%4"/>
      <w:legacy w:legacy="1" w:legacySpace="0" w:legacyIndent="425"/>
      <w:lvlJc w:val="left"/>
      <w:pPr>
        <w:ind w:left="425" w:hanging="425"/>
      </w:pPr>
    </w:lvl>
    <w:lvl w:ilvl="4">
      <w:start w:val="1"/>
      <w:numFmt w:val="decimal"/>
      <w:pStyle w:val="5"/>
      <w:lvlText w:val=".%5"/>
      <w:legacy w:legacy="1" w:legacySpace="0" w:legacyIndent="425"/>
      <w:lvlJc w:val="left"/>
      <w:pPr>
        <w:ind w:left="425" w:hanging="425"/>
      </w:pPr>
    </w:lvl>
    <w:lvl w:ilvl="5">
      <w:start w:val="1"/>
      <w:numFmt w:val="decimal"/>
      <w:pStyle w:val="6"/>
      <w:lvlText w:val=".%6"/>
      <w:legacy w:legacy="1" w:legacySpace="0" w:legacyIndent="425"/>
      <w:lvlJc w:val="left"/>
      <w:pPr>
        <w:ind w:left="2060" w:hanging="425"/>
      </w:pPr>
    </w:lvl>
    <w:lvl w:ilvl="6">
      <w:start w:val="1"/>
      <w:numFmt w:val="decimal"/>
      <w:pStyle w:val="7"/>
      <w:lvlText w:val=".%7"/>
      <w:legacy w:legacy="1" w:legacySpace="0" w:legacyIndent="425"/>
      <w:lvlJc w:val="left"/>
      <w:pPr>
        <w:ind w:left="2485" w:hanging="425"/>
      </w:pPr>
    </w:lvl>
    <w:lvl w:ilvl="7">
      <w:start w:val="1"/>
      <w:numFmt w:val="decimal"/>
      <w:pStyle w:val="8"/>
      <w:lvlText w:val=".%8"/>
      <w:legacy w:legacy="1" w:legacySpace="0" w:legacyIndent="425"/>
      <w:lvlJc w:val="left"/>
      <w:pPr>
        <w:ind w:left="2910" w:hanging="425"/>
      </w:pPr>
    </w:lvl>
    <w:lvl w:ilvl="8">
      <w:start w:val="1"/>
      <w:numFmt w:val="decimal"/>
      <w:pStyle w:val="9"/>
      <w:lvlText w:val=".%9"/>
      <w:legacy w:legacy="1" w:legacySpace="0" w:legacyIndent="425"/>
      <w:lvlJc w:val="left"/>
      <w:pPr>
        <w:ind w:left="3335" w:hanging="425"/>
      </w:pPr>
    </w:lvl>
  </w:abstractNum>
  <w:abstractNum w:abstractNumId="1">
    <w:nsid w:val="14F35210"/>
    <w:multiLevelType w:val="multilevel"/>
    <w:tmpl w:val="65A4CAC2"/>
    <w:lvl w:ilvl="0">
      <w:start w:val="4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>
    <w:nsid w:val="399B21FE"/>
    <w:multiLevelType w:val="hybridMultilevel"/>
    <w:tmpl w:val="EC2A88B4"/>
    <w:lvl w:ilvl="0" w:tplc="5BB4A2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CEF78ED"/>
    <w:multiLevelType w:val="singleLevel"/>
    <w:tmpl w:val="C630AB04"/>
    <w:lvl w:ilvl="0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ascii="Century" w:hint="eastAsia"/>
      </w:rPr>
    </w:lvl>
  </w:abstractNum>
  <w:abstractNum w:abstractNumId="4">
    <w:nsid w:val="6A6E5F1B"/>
    <w:multiLevelType w:val="singleLevel"/>
    <w:tmpl w:val="C27EDD82"/>
    <w:lvl w:ilvl="0">
      <w:start w:val="1"/>
      <w:numFmt w:val="decimal"/>
      <w:lvlText w:val="[%1]"/>
      <w:legacy w:legacy="1" w:legacySpace="0" w:legacyIndent="270"/>
      <w:lvlJc w:val="left"/>
      <w:pPr>
        <w:ind w:left="270" w:hanging="270"/>
      </w:pPr>
      <w:rPr>
        <w:rFonts w:ascii="Century" w:hAnsi="Century" w:hint="default"/>
        <w:b w:val="0"/>
        <w:i w:val="0"/>
        <w:sz w:val="21"/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rawingGridVerticalSpacing w:val="285"/>
  <w:displayHorizontalDrawingGridEvery w:val="0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1331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docVars>
    <w:docVar w:name="DocLay" w:val="YES"/>
    <w:docVar w:name="ValidCPLLPP" w:val="0"/>
    <w:docVar w:name="ViewGrid" w:val="0"/>
  </w:docVars>
  <w:rsids>
    <w:rsidRoot w:val="001647D7"/>
    <w:rsid w:val="00066E49"/>
    <w:rsid w:val="000A7D1E"/>
    <w:rsid w:val="000E3EBD"/>
    <w:rsid w:val="000F472F"/>
    <w:rsid w:val="0010195C"/>
    <w:rsid w:val="001647D7"/>
    <w:rsid w:val="00177053"/>
    <w:rsid w:val="00177DD1"/>
    <w:rsid w:val="00224320"/>
    <w:rsid w:val="00236B0D"/>
    <w:rsid w:val="002D073F"/>
    <w:rsid w:val="002D1727"/>
    <w:rsid w:val="002E0521"/>
    <w:rsid w:val="002E4EB9"/>
    <w:rsid w:val="003457E4"/>
    <w:rsid w:val="0035470F"/>
    <w:rsid w:val="003859E8"/>
    <w:rsid w:val="00386BC3"/>
    <w:rsid w:val="003A47A9"/>
    <w:rsid w:val="00424365"/>
    <w:rsid w:val="0047267C"/>
    <w:rsid w:val="005073A7"/>
    <w:rsid w:val="00522F89"/>
    <w:rsid w:val="00530621"/>
    <w:rsid w:val="00537358"/>
    <w:rsid w:val="005A2D12"/>
    <w:rsid w:val="005B2EFD"/>
    <w:rsid w:val="005B4CBA"/>
    <w:rsid w:val="00637C58"/>
    <w:rsid w:val="00690C25"/>
    <w:rsid w:val="0069169B"/>
    <w:rsid w:val="00693B6D"/>
    <w:rsid w:val="006B4BD9"/>
    <w:rsid w:val="006D220F"/>
    <w:rsid w:val="006F2317"/>
    <w:rsid w:val="00731DA6"/>
    <w:rsid w:val="00733CBC"/>
    <w:rsid w:val="007B52D4"/>
    <w:rsid w:val="007C566D"/>
    <w:rsid w:val="007C6986"/>
    <w:rsid w:val="007D1021"/>
    <w:rsid w:val="0083684D"/>
    <w:rsid w:val="00874781"/>
    <w:rsid w:val="008F48AD"/>
    <w:rsid w:val="009007E8"/>
    <w:rsid w:val="00913863"/>
    <w:rsid w:val="00916ECD"/>
    <w:rsid w:val="00935698"/>
    <w:rsid w:val="009F52E8"/>
    <w:rsid w:val="00A457C1"/>
    <w:rsid w:val="00A851FE"/>
    <w:rsid w:val="00AB3F89"/>
    <w:rsid w:val="00BA5698"/>
    <w:rsid w:val="00C21F5B"/>
    <w:rsid w:val="00C41809"/>
    <w:rsid w:val="00C426D2"/>
    <w:rsid w:val="00C54D3A"/>
    <w:rsid w:val="00CA26D3"/>
    <w:rsid w:val="00DA05D1"/>
    <w:rsid w:val="00DC269E"/>
    <w:rsid w:val="00F10832"/>
    <w:rsid w:val="00FC3FE2"/>
    <w:rsid w:val="00FD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3FE2"/>
    <w:pPr>
      <w:widowControl w:val="0"/>
      <w:adjustRightInd w:val="0"/>
      <w:spacing w:line="360" w:lineRule="atLeast"/>
      <w:jc w:val="both"/>
      <w:textAlignment w:val="baseline"/>
    </w:pPr>
    <w:rPr>
      <w:rFonts w:eastAsia="ＭＳ 明朝"/>
      <w:sz w:val="21"/>
      <w:szCs w:val="21"/>
    </w:rPr>
  </w:style>
  <w:style w:type="paragraph" w:styleId="1">
    <w:name w:val="heading 1"/>
    <w:aliases w:val="（章）"/>
    <w:basedOn w:val="a"/>
    <w:next w:val="a0"/>
    <w:link w:val="10"/>
    <w:qFormat/>
    <w:rsid w:val="002D1727"/>
    <w:pPr>
      <w:keepNext/>
      <w:numPr>
        <w:numId w:val="5"/>
      </w:numPr>
      <w:topLinePunct/>
      <w:spacing w:line="288" w:lineRule="atLeast"/>
      <w:outlineLvl w:val="0"/>
    </w:pPr>
    <w:rPr>
      <w:rFonts w:ascii="Arial" w:eastAsia="ＭＳ ゴシック" w:hAnsi="Arial"/>
      <w:kern w:val="24"/>
      <w:sz w:val="20"/>
      <w:szCs w:val="20"/>
    </w:rPr>
  </w:style>
  <w:style w:type="paragraph" w:styleId="2">
    <w:name w:val="heading 2"/>
    <w:aliases w:val="（節）"/>
    <w:basedOn w:val="a"/>
    <w:next w:val="a0"/>
    <w:link w:val="20"/>
    <w:qFormat/>
    <w:rsid w:val="002D1727"/>
    <w:pPr>
      <w:keepNext/>
      <w:numPr>
        <w:ilvl w:val="1"/>
        <w:numId w:val="5"/>
      </w:numPr>
      <w:topLinePunct/>
      <w:spacing w:line="288" w:lineRule="atLeast"/>
      <w:ind w:hanging="181"/>
      <w:outlineLvl w:val="1"/>
    </w:pPr>
    <w:rPr>
      <w:rFonts w:ascii="Arial" w:eastAsia="ＭＳ ゴシック" w:hAnsi="Arial"/>
      <w:kern w:val="20"/>
      <w:sz w:val="18"/>
      <w:szCs w:val="20"/>
    </w:rPr>
  </w:style>
  <w:style w:type="paragraph" w:styleId="3">
    <w:name w:val="heading 3"/>
    <w:aliases w:val="（項）"/>
    <w:basedOn w:val="a"/>
    <w:next w:val="a1"/>
    <w:link w:val="30"/>
    <w:qFormat/>
    <w:rsid w:val="002D1727"/>
    <w:pPr>
      <w:keepNext/>
      <w:numPr>
        <w:ilvl w:val="2"/>
        <w:numId w:val="5"/>
      </w:numPr>
      <w:topLinePunct/>
      <w:spacing w:line="288" w:lineRule="atLeast"/>
      <w:ind w:hanging="181"/>
      <w:outlineLvl w:val="2"/>
    </w:pPr>
    <w:rPr>
      <w:rFonts w:ascii="Arial" w:eastAsia="ＭＳ ゴシック" w:hAnsi="Arial"/>
      <w:kern w:val="20"/>
      <w:sz w:val="18"/>
      <w:szCs w:val="20"/>
    </w:rPr>
  </w:style>
  <w:style w:type="paragraph" w:styleId="4">
    <w:name w:val="heading 4"/>
    <w:basedOn w:val="a"/>
    <w:next w:val="a1"/>
    <w:link w:val="40"/>
    <w:qFormat/>
    <w:rsid w:val="002D1727"/>
    <w:pPr>
      <w:keepNext/>
      <w:numPr>
        <w:ilvl w:val="3"/>
        <w:numId w:val="5"/>
      </w:numPr>
      <w:topLinePunct/>
      <w:spacing w:line="288" w:lineRule="atLeast"/>
      <w:outlineLvl w:val="3"/>
    </w:pPr>
    <w:rPr>
      <w:b/>
      <w:kern w:val="20"/>
      <w:sz w:val="18"/>
      <w:szCs w:val="20"/>
    </w:rPr>
  </w:style>
  <w:style w:type="paragraph" w:styleId="5">
    <w:name w:val="heading 5"/>
    <w:basedOn w:val="a"/>
    <w:next w:val="a1"/>
    <w:link w:val="50"/>
    <w:qFormat/>
    <w:rsid w:val="002D1727"/>
    <w:pPr>
      <w:keepNext/>
      <w:numPr>
        <w:ilvl w:val="4"/>
        <w:numId w:val="5"/>
      </w:numPr>
      <w:topLinePunct/>
      <w:spacing w:line="288" w:lineRule="atLeast"/>
      <w:outlineLvl w:val="4"/>
    </w:pPr>
    <w:rPr>
      <w:rFonts w:ascii="Arial" w:eastAsia="ＭＳ ゴシック" w:hAnsi="Arial"/>
      <w:kern w:val="20"/>
      <w:sz w:val="18"/>
      <w:szCs w:val="20"/>
    </w:rPr>
  </w:style>
  <w:style w:type="paragraph" w:styleId="6">
    <w:name w:val="heading 6"/>
    <w:basedOn w:val="a"/>
    <w:next w:val="a1"/>
    <w:link w:val="60"/>
    <w:qFormat/>
    <w:rsid w:val="002D1727"/>
    <w:pPr>
      <w:keepNext/>
      <w:numPr>
        <w:ilvl w:val="5"/>
        <w:numId w:val="5"/>
      </w:numPr>
      <w:topLinePunct/>
      <w:spacing w:line="288" w:lineRule="atLeast"/>
      <w:outlineLvl w:val="5"/>
    </w:pPr>
    <w:rPr>
      <w:b/>
      <w:kern w:val="20"/>
      <w:sz w:val="18"/>
      <w:szCs w:val="20"/>
    </w:rPr>
  </w:style>
  <w:style w:type="paragraph" w:styleId="7">
    <w:name w:val="heading 7"/>
    <w:basedOn w:val="a"/>
    <w:next w:val="a1"/>
    <w:link w:val="70"/>
    <w:qFormat/>
    <w:rsid w:val="002D1727"/>
    <w:pPr>
      <w:keepNext/>
      <w:numPr>
        <w:ilvl w:val="6"/>
        <w:numId w:val="5"/>
      </w:numPr>
      <w:topLinePunct/>
      <w:spacing w:line="288" w:lineRule="atLeast"/>
      <w:outlineLvl w:val="6"/>
    </w:pPr>
    <w:rPr>
      <w:kern w:val="20"/>
      <w:sz w:val="18"/>
      <w:szCs w:val="20"/>
    </w:rPr>
  </w:style>
  <w:style w:type="paragraph" w:styleId="8">
    <w:name w:val="heading 8"/>
    <w:basedOn w:val="a"/>
    <w:next w:val="a1"/>
    <w:link w:val="80"/>
    <w:qFormat/>
    <w:rsid w:val="002D1727"/>
    <w:pPr>
      <w:keepNext/>
      <w:numPr>
        <w:ilvl w:val="7"/>
        <w:numId w:val="5"/>
      </w:numPr>
      <w:topLinePunct/>
      <w:spacing w:line="288" w:lineRule="atLeast"/>
      <w:outlineLvl w:val="7"/>
    </w:pPr>
    <w:rPr>
      <w:kern w:val="20"/>
      <w:sz w:val="18"/>
      <w:szCs w:val="20"/>
    </w:rPr>
  </w:style>
  <w:style w:type="paragraph" w:styleId="9">
    <w:name w:val="heading 9"/>
    <w:basedOn w:val="a"/>
    <w:next w:val="a1"/>
    <w:link w:val="90"/>
    <w:qFormat/>
    <w:rsid w:val="002D1727"/>
    <w:pPr>
      <w:keepNext/>
      <w:numPr>
        <w:ilvl w:val="8"/>
        <w:numId w:val="5"/>
      </w:numPr>
      <w:topLinePunct/>
      <w:spacing w:line="288" w:lineRule="atLeast"/>
      <w:outlineLvl w:val="8"/>
    </w:pPr>
    <w:rPr>
      <w:kern w:val="20"/>
      <w:sz w:val="18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"/>
    <w:link w:val="a6"/>
    <w:rsid w:val="00177DD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177DD1"/>
    <w:rPr>
      <w:rFonts w:eastAsia="ＭＳ 明朝"/>
      <w:sz w:val="21"/>
      <w:szCs w:val="21"/>
    </w:rPr>
  </w:style>
  <w:style w:type="paragraph" w:styleId="a7">
    <w:name w:val="footer"/>
    <w:basedOn w:val="a"/>
    <w:link w:val="a8"/>
    <w:rsid w:val="00177DD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rsid w:val="00177DD1"/>
    <w:rPr>
      <w:rFonts w:eastAsia="ＭＳ 明朝"/>
      <w:sz w:val="21"/>
      <w:szCs w:val="21"/>
    </w:rPr>
  </w:style>
  <w:style w:type="paragraph" w:styleId="a9">
    <w:name w:val="Balloon Text"/>
    <w:basedOn w:val="a"/>
    <w:link w:val="aa"/>
    <w:rsid w:val="00177053"/>
    <w:pPr>
      <w:spacing w:line="240" w:lineRule="auto"/>
    </w:pPr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177053"/>
    <w:rPr>
      <w:rFonts w:ascii="Arial" w:eastAsia="ＭＳ ゴシック" w:hAnsi="Arial" w:cs="Times New Roman"/>
      <w:sz w:val="18"/>
      <w:szCs w:val="18"/>
    </w:rPr>
  </w:style>
  <w:style w:type="paragraph" w:styleId="a0">
    <w:name w:val="Body Text"/>
    <w:basedOn w:val="a"/>
    <w:link w:val="ab"/>
    <w:rsid w:val="00F10832"/>
    <w:pPr>
      <w:topLinePunct/>
      <w:spacing w:line="288" w:lineRule="atLeast"/>
      <w:ind w:firstLine="181"/>
    </w:pPr>
    <w:rPr>
      <w:rFonts w:ascii="Times New Roman" w:hAnsi="Times New Roman"/>
      <w:kern w:val="20"/>
      <w:sz w:val="18"/>
      <w:szCs w:val="20"/>
    </w:rPr>
  </w:style>
  <w:style w:type="character" w:customStyle="1" w:styleId="ab">
    <w:name w:val="本文 (文字)"/>
    <w:link w:val="a0"/>
    <w:rsid w:val="00F10832"/>
    <w:rPr>
      <w:rFonts w:ascii="Times New Roman" w:eastAsia="ＭＳ 明朝" w:hAnsi="Times New Roman"/>
      <w:kern w:val="20"/>
      <w:sz w:val="18"/>
    </w:rPr>
  </w:style>
  <w:style w:type="character" w:styleId="ac">
    <w:name w:val="Placeholder Text"/>
    <w:basedOn w:val="a2"/>
    <w:uiPriority w:val="99"/>
    <w:semiHidden/>
    <w:rsid w:val="002D1727"/>
    <w:rPr>
      <w:color w:val="808080"/>
    </w:rPr>
  </w:style>
  <w:style w:type="character" w:customStyle="1" w:styleId="10">
    <w:name w:val="見出し 1 (文字)"/>
    <w:aliases w:val="（章） (文字)"/>
    <w:basedOn w:val="a2"/>
    <w:link w:val="1"/>
    <w:rsid w:val="002D1727"/>
    <w:rPr>
      <w:rFonts w:ascii="Arial" w:eastAsia="ＭＳ ゴシック" w:hAnsi="Arial"/>
      <w:kern w:val="24"/>
    </w:rPr>
  </w:style>
  <w:style w:type="character" w:customStyle="1" w:styleId="20">
    <w:name w:val="見出し 2 (文字)"/>
    <w:aliases w:val="（節） (文字)"/>
    <w:basedOn w:val="a2"/>
    <w:link w:val="2"/>
    <w:rsid w:val="002D1727"/>
    <w:rPr>
      <w:rFonts w:ascii="Arial" w:eastAsia="ＭＳ ゴシック" w:hAnsi="Arial"/>
      <w:kern w:val="20"/>
      <w:sz w:val="18"/>
    </w:rPr>
  </w:style>
  <w:style w:type="character" w:customStyle="1" w:styleId="30">
    <w:name w:val="見出し 3 (文字)"/>
    <w:aliases w:val="（項） (文字)"/>
    <w:basedOn w:val="a2"/>
    <w:link w:val="3"/>
    <w:rsid w:val="002D1727"/>
    <w:rPr>
      <w:rFonts w:ascii="Arial" w:eastAsia="ＭＳ ゴシック" w:hAnsi="Arial"/>
      <w:kern w:val="20"/>
      <w:sz w:val="18"/>
    </w:rPr>
  </w:style>
  <w:style w:type="character" w:customStyle="1" w:styleId="40">
    <w:name w:val="見出し 4 (文字)"/>
    <w:basedOn w:val="a2"/>
    <w:link w:val="4"/>
    <w:rsid w:val="002D1727"/>
    <w:rPr>
      <w:rFonts w:eastAsia="ＭＳ 明朝"/>
      <w:b/>
      <w:kern w:val="20"/>
      <w:sz w:val="18"/>
    </w:rPr>
  </w:style>
  <w:style w:type="character" w:customStyle="1" w:styleId="50">
    <w:name w:val="見出し 5 (文字)"/>
    <w:basedOn w:val="a2"/>
    <w:link w:val="5"/>
    <w:rsid w:val="002D1727"/>
    <w:rPr>
      <w:rFonts w:ascii="Arial" w:eastAsia="ＭＳ ゴシック" w:hAnsi="Arial"/>
      <w:kern w:val="20"/>
      <w:sz w:val="18"/>
    </w:rPr>
  </w:style>
  <w:style w:type="character" w:customStyle="1" w:styleId="60">
    <w:name w:val="見出し 6 (文字)"/>
    <w:basedOn w:val="a2"/>
    <w:link w:val="6"/>
    <w:rsid w:val="002D1727"/>
    <w:rPr>
      <w:rFonts w:eastAsia="ＭＳ 明朝"/>
      <w:b/>
      <w:kern w:val="20"/>
      <w:sz w:val="18"/>
    </w:rPr>
  </w:style>
  <w:style w:type="character" w:customStyle="1" w:styleId="70">
    <w:name w:val="見出し 7 (文字)"/>
    <w:basedOn w:val="a2"/>
    <w:link w:val="7"/>
    <w:rsid w:val="002D1727"/>
    <w:rPr>
      <w:rFonts w:eastAsia="ＭＳ 明朝"/>
      <w:kern w:val="20"/>
      <w:sz w:val="18"/>
    </w:rPr>
  </w:style>
  <w:style w:type="character" w:customStyle="1" w:styleId="80">
    <w:name w:val="見出し 8 (文字)"/>
    <w:basedOn w:val="a2"/>
    <w:link w:val="8"/>
    <w:rsid w:val="002D1727"/>
    <w:rPr>
      <w:rFonts w:eastAsia="ＭＳ 明朝"/>
      <w:kern w:val="20"/>
      <w:sz w:val="18"/>
    </w:rPr>
  </w:style>
  <w:style w:type="character" w:customStyle="1" w:styleId="90">
    <w:name w:val="見出し 9 (文字)"/>
    <w:basedOn w:val="a2"/>
    <w:link w:val="9"/>
    <w:rsid w:val="002D1727"/>
    <w:rPr>
      <w:rFonts w:eastAsia="ＭＳ 明朝"/>
      <w:kern w:val="20"/>
      <w:sz w:val="18"/>
    </w:rPr>
  </w:style>
  <w:style w:type="paragraph" w:styleId="a1">
    <w:name w:val="Normal Indent"/>
    <w:basedOn w:val="a"/>
    <w:rsid w:val="002D1727"/>
    <w:pPr>
      <w:ind w:leftChars="400" w:left="840"/>
    </w:pPr>
  </w:style>
  <w:style w:type="table" w:styleId="ad">
    <w:name w:val="Table Grid"/>
    <w:basedOn w:val="a3"/>
    <w:uiPriority w:val="59"/>
    <w:rsid w:val="009F52E8"/>
    <w:rPr>
      <w:rFonts w:eastAsia="ＭＳ 明朝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jc w:val="both"/>
      <w:textAlignment w:val="baseline"/>
    </w:pPr>
    <w:rPr>
      <w:rFonts w:eastAsia="ＭＳ 明朝"/>
      <w:sz w:val="21"/>
      <w:szCs w:val="21"/>
    </w:rPr>
  </w:style>
  <w:style w:type="paragraph" w:styleId="1">
    <w:name w:val="heading 1"/>
    <w:aliases w:val="（章）"/>
    <w:basedOn w:val="a"/>
    <w:next w:val="a0"/>
    <w:link w:val="10"/>
    <w:qFormat/>
    <w:rsid w:val="002D1727"/>
    <w:pPr>
      <w:keepNext/>
      <w:numPr>
        <w:numId w:val="5"/>
      </w:numPr>
      <w:topLinePunct/>
      <w:spacing w:line="288" w:lineRule="atLeast"/>
      <w:outlineLvl w:val="0"/>
    </w:pPr>
    <w:rPr>
      <w:rFonts w:ascii="Arial" w:eastAsia="ＭＳ ゴシック" w:hAnsi="Arial"/>
      <w:kern w:val="24"/>
      <w:sz w:val="20"/>
      <w:szCs w:val="20"/>
    </w:rPr>
  </w:style>
  <w:style w:type="paragraph" w:styleId="2">
    <w:name w:val="heading 2"/>
    <w:aliases w:val="（節）"/>
    <w:basedOn w:val="a"/>
    <w:next w:val="a0"/>
    <w:link w:val="20"/>
    <w:qFormat/>
    <w:rsid w:val="002D1727"/>
    <w:pPr>
      <w:keepNext/>
      <w:numPr>
        <w:ilvl w:val="1"/>
        <w:numId w:val="5"/>
      </w:numPr>
      <w:topLinePunct/>
      <w:spacing w:line="288" w:lineRule="atLeast"/>
      <w:ind w:hanging="181"/>
      <w:outlineLvl w:val="1"/>
    </w:pPr>
    <w:rPr>
      <w:rFonts w:ascii="Arial" w:eastAsia="ＭＳ ゴシック" w:hAnsi="Arial"/>
      <w:kern w:val="20"/>
      <w:sz w:val="18"/>
      <w:szCs w:val="20"/>
    </w:rPr>
  </w:style>
  <w:style w:type="paragraph" w:styleId="3">
    <w:name w:val="heading 3"/>
    <w:aliases w:val="（項）"/>
    <w:basedOn w:val="a"/>
    <w:next w:val="a1"/>
    <w:link w:val="30"/>
    <w:qFormat/>
    <w:rsid w:val="002D1727"/>
    <w:pPr>
      <w:keepNext/>
      <w:numPr>
        <w:ilvl w:val="2"/>
        <w:numId w:val="5"/>
      </w:numPr>
      <w:topLinePunct/>
      <w:spacing w:line="288" w:lineRule="atLeast"/>
      <w:ind w:hanging="181"/>
      <w:outlineLvl w:val="2"/>
    </w:pPr>
    <w:rPr>
      <w:rFonts w:ascii="Arial" w:eastAsia="ＭＳ ゴシック" w:hAnsi="Arial"/>
      <w:kern w:val="20"/>
      <w:sz w:val="18"/>
      <w:szCs w:val="20"/>
    </w:rPr>
  </w:style>
  <w:style w:type="paragraph" w:styleId="4">
    <w:name w:val="heading 4"/>
    <w:basedOn w:val="a"/>
    <w:next w:val="a1"/>
    <w:link w:val="40"/>
    <w:qFormat/>
    <w:rsid w:val="002D1727"/>
    <w:pPr>
      <w:keepNext/>
      <w:numPr>
        <w:ilvl w:val="3"/>
        <w:numId w:val="5"/>
      </w:numPr>
      <w:topLinePunct/>
      <w:spacing w:line="288" w:lineRule="atLeast"/>
      <w:outlineLvl w:val="3"/>
    </w:pPr>
    <w:rPr>
      <w:b/>
      <w:kern w:val="20"/>
      <w:sz w:val="18"/>
      <w:szCs w:val="20"/>
    </w:rPr>
  </w:style>
  <w:style w:type="paragraph" w:styleId="5">
    <w:name w:val="heading 5"/>
    <w:basedOn w:val="a"/>
    <w:next w:val="a1"/>
    <w:link w:val="50"/>
    <w:qFormat/>
    <w:rsid w:val="002D1727"/>
    <w:pPr>
      <w:keepNext/>
      <w:numPr>
        <w:ilvl w:val="4"/>
        <w:numId w:val="5"/>
      </w:numPr>
      <w:topLinePunct/>
      <w:spacing w:line="288" w:lineRule="atLeast"/>
      <w:outlineLvl w:val="4"/>
    </w:pPr>
    <w:rPr>
      <w:rFonts w:ascii="Arial" w:eastAsia="ＭＳ ゴシック" w:hAnsi="Arial"/>
      <w:kern w:val="20"/>
      <w:sz w:val="18"/>
      <w:szCs w:val="20"/>
    </w:rPr>
  </w:style>
  <w:style w:type="paragraph" w:styleId="6">
    <w:name w:val="heading 6"/>
    <w:basedOn w:val="a"/>
    <w:next w:val="a1"/>
    <w:link w:val="60"/>
    <w:qFormat/>
    <w:rsid w:val="002D1727"/>
    <w:pPr>
      <w:keepNext/>
      <w:numPr>
        <w:ilvl w:val="5"/>
        <w:numId w:val="5"/>
      </w:numPr>
      <w:topLinePunct/>
      <w:spacing w:line="288" w:lineRule="atLeast"/>
      <w:outlineLvl w:val="5"/>
    </w:pPr>
    <w:rPr>
      <w:b/>
      <w:kern w:val="20"/>
      <w:sz w:val="18"/>
      <w:szCs w:val="20"/>
    </w:rPr>
  </w:style>
  <w:style w:type="paragraph" w:styleId="7">
    <w:name w:val="heading 7"/>
    <w:basedOn w:val="a"/>
    <w:next w:val="a1"/>
    <w:link w:val="70"/>
    <w:qFormat/>
    <w:rsid w:val="002D1727"/>
    <w:pPr>
      <w:keepNext/>
      <w:numPr>
        <w:ilvl w:val="6"/>
        <w:numId w:val="5"/>
      </w:numPr>
      <w:topLinePunct/>
      <w:spacing w:line="288" w:lineRule="atLeast"/>
      <w:outlineLvl w:val="6"/>
    </w:pPr>
    <w:rPr>
      <w:kern w:val="20"/>
      <w:sz w:val="18"/>
      <w:szCs w:val="20"/>
    </w:rPr>
  </w:style>
  <w:style w:type="paragraph" w:styleId="8">
    <w:name w:val="heading 8"/>
    <w:basedOn w:val="a"/>
    <w:next w:val="a1"/>
    <w:link w:val="80"/>
    <w:qFormat/>
    <w:rsid w:val="002D1727"/>
    <w:pPr>
      <w:keepNext/>
      <w:numPr>
        <w:ilvl w:val="7"/>
        <w:numId w:val="5"/>
      </w:numPr>
      <w:topLinePunct/>
      <w:spacing w:line="288" w:lineRule="atLeast"/>
      <w:outlineLvl w:val="7"/>
    </w:pPr>
    <w:rPr>
      <w:kern w:val="20"/>
      <w:sz w:val="18"/>
      <w:szCs w:val="20"/>
    </w:rPr>
  </w:style>
  <w:style w:type="paragraph" w:styleId="9">
    <w:name w:val="heading 9"/>
    <w:basedOn w:val="a"/>
    <w:next w:val="a1"/>
    <w:link w:val="90"/>
    <w:qFormat/>
    <w:rsid w:val="002D1727"/>
    <w:pPr>
      <w:keepNext/>
      <w:numPr>
        <w:ilvl w:val="8"/>
        <w:numId w:val="5"/>
      </w:numPr>
      <w:topLinePunct/>
      <w:spacing w:line="288" w:lineRule="atLeast"/>
      <w:outlineLvl w:val="8"/>
    </w:pPr>
    <w:rPr>
      <w:kern w:val="20"/>
      <w:sz w:val="18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"/>
    <w:link w:val="a6"/>
    <w:rsid w:val="00177DD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177DD1"/>
    <w:rPr>
      <w:rFonts w:eastAsia="ＭＳ 明朝"/>
      <w:sz w:val="21"/>
      <w:szCs w:val="21"/>
    </w:rPr>
  </w:style>
  <w:style w:type="paragraph" w:styleId="a7">
    <w:name w:val="footer"/>
    <w:basedOn w:val="a"/>
    <w:link w:val="a8"/>
    <w:rsid w:val="00177DD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rsid w:val="00177DD1"/>
    <w:rPr>
      <w:rFonts w:eastAsia="ＭＳ 明朝"/>
      <w:sz w:val="21"/>
      <w:szCs w:val="21"/>
    </w:rPr>
  </w:style>
  <w:style w:type="paragraph" w:styleId="a9">
    <w:name w:val="Balloon Text"/>
    <w:basedOn w:val="a"/>
    <w:link w:val="aa"/>
    <w:rsid w:val="00177053"/>
    <w:pPr>
      <w:spacing w:line="240" w:lineRule="auto"/>
    </w:pPr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177053"/>
    <w:rPr>
      <w:rFonts w:ascii="Arial" w:eastAsia="ＭＳ ゴシック" w:hAnsi="Arial" w:cs="Times New Roman"/>
      <w:sz w:val="18"/>
      <w:szCs w:val="18"/>
    </w:rPr>
  </w:style>
  <w:style w:type="paragraph" w:styleId="a0">
    <w:name w:val="Body Text"/>
    <w:basedOn w:val="a"/>
    <w:link w:val="ab"/>
    <w:rsid w:val="00F10832"/>
    <w:pPr>
      <w:topLinePunct/>
      <w:spacing w:line="288" w:lineRule="atLeast"/>
      <w:ind w:firstLine="181"/>
    </w:pPr>
    <w:rPr>
      <w:rFonts w:ascii="Times New Roman" w:hAnsi="Times New Roman"/>
      <w:kern w:val="20"/>
      <w:sz w:val="18"/>
      <w:szCs w:val="20"/>
    </w:rPr>
  </w:style>
  <w:style w:type="character" w:customStyle="1" w:styleId="ab">
    <w:name w:val="本文 (文字)"/>
    <w:link w:val="a0"/>
    <w:rsid w:val="00F10832"/>
    <w:rPr>
      <w:rFonts w:ascii="Times New Roman" w:eastAsia="ＭＳ 明朝" w:hAnsi="Times New Roman"/>
      <w:kern w:val="20"/>
      <w:sz w:val="18"/>
    </w:rPr>
  </w:style>
  <w:style w:type="character" w:styleId="ac">
    <w:name w:val="Placeholder Text"/>
    <w:basedOn w:val="a2"/>
    <w:uiPriority w:val="99"/>
    <w:semiHidden/>
    <w:rsid w:val="002D1727"/>
    <w:rPr>
      <w:color w:val="808080"/>
    </w:rPr>
  </w:style>
  <w:style w:type="character" w:customStyle="1" w:styleId="10">
    <w:name w:val="見出し 1 (文字)"/>
    <w:basedOn w:val="a2"/>
    <w:link w:val="1"/>
    <w:rsid w:val="002D1727"/>
    <w:rPr>
      <w:rFonts w:ascii="Arial" w:eastAsia="ＭＳ ゴシック" w:hAnsi="Arial"/>
      <w:kern w:val="24"/>
    </w:rPr>
  </w:style>
  <w:style w:type="character" w:customStyle="1" w:styleId="20">
    <w:name w:val="見出し 2 (文字)"/>
    <w:basedOn w:val="a2"/>
    <w:link w:val="2"/>
    <w:rsid w:val="002D1727"/>
    <w:rPr>
      <w:rFonts w:ascii="Arial" w:eastAsia="ＭＳ ゴシック" w:hAnsi="Arial"/>
      <w:kern w:val="20"/>
      <w:sz w:val="18"/>
    </w:rPr>
  </w:style>
  <w:style w:type="character" w:customStyle="1" w:styleId="30">
    <w:name w:val="見出し 3 (文字)"/>
    <w:basedOn w:val="a2"/>
    <w:link w:val="3"/>
    <w:rsid w:val="002D1727"/>
    <w:rPr>
      <w:rFonts w:ascii="Arial" w:eastAsia="ＭＳ ゴシック" w:hAnsi="Arial"/>
      <w:kern w:val="20"/>
      <w:sz w:val="18"/>
    </w:rPr>
  </w:style>
  <w:style w:type="character" w:customStyle="1" w:styleId="40">
    <w:name w:val="見出し 4 (文字)"/>
    <w:basedOn w:val="a2"/>
    <w:link w:val="4"/>
    <w:rsid w:val="002D1727"/>
    <w:rPr>
      <w:rFonts w:eastAsia="ＭＳ 明朝"/>
      <w:b/>
      <w:kern w:val="20"/>
      <w:sz w:val="18"/>
    </w:rPr>
  </w:style>
  <w:style w:type="character" w:customStyle="1" w:styleId="50">
    <w:name w:val="見出し 5 (文字)"/>
    <w:basedOn w:val="a2"/>
    <w:link w:val="5"/>
    <w:rsid w:val="002D1727"/>
    <w:rPr>
      <w:rFonts w:ascii="Arial" w:eastAsia="ＭＳ ゴシック" w:hAnsi="Arial"/>
      <w:kern w:val="20"/>
      <w:sz w:val="18"/>
    </w:rPr>
  </w:style>
  <w:style w:type="character" w:customStyle="1" w:styleId="60">
    <w:name w:val="見出し 6 (文字)"/>
    <w:basedOn w:val="a2"/>
    <w:link w:val="6"/>
    <w:rsid w:val="002D1727"/>
    <w:rPr>
      <w:rFonts w:eastAsia="ＭＳ 明朝"/>
      <w:b/>
      <w:kern w:val="20"/>
      <w:sz w:val="18"/>
    </w:rPr>
  </w:style>
  <w:style w:type="character" w:customStyle="1" w:styleId="70">
    <w:name w:val="見出し 7 (文字)"/>
    <w:basedOn w:val="a2"/>
    <w:link w:val="7"/>
    <w:rsid w:val="002D1727"/>
    <w:rPr>
      <w:rFonts w:eastAsia="ＭＳ 明朝"/>
      <w:kern w:val="20"/>
      <w:sz w:val="18"/>
    </w:rPr>
  </w:style>
  <w:style w:type="character" w:customStyle="1" w:styleId="80">
    <w:name w:val="見出し 8 (文字)"/>
    <w:basedOn w:val="a2"/>
    <w:link w:val="8"/>
    <w:rsid w:val="002D1727"/>
    <w:rPr>
      <w:rFonts w:eastAsia="ＭＳ 明朝"/>
      <w:kern w:val="20"/>
      <w:sz w:val="18"/>
    </w:rPr>
  </w:style>
  <w:style w:type="character" w:customStyle="1" w:styleId="90">
    <w:name w:val="見出し 9 (文字)"/>
    <w:basedOn w:val="a2"/>
    <w:link w:val="9"/>
    <w:rsid w:val="002D1727"/>
    <w:rPr>
      <w:rFonts w:eastAsia="ＭＳ 明朝"/>
      <w:kern w:val="20"/>
      <w:sz w:val="18"/>
    </w:rPr>
  </w:style>
  <w:style w:type="paragraph" w:styleId="a1">
    <w:name w:val="Normal Indent"/>
    <w:basedOn w:val="a"/>
    <w:rsid w:val="002D1727"/>
    <w:pPr>
      <w:ind w:leftChars="400" w:left="840"/>
    </w:pPr>
  </w:style>
  <w:style w:type="table" w:styleId="ad">
    <w:name w:val="Table Grid"/>
    <w:basedOn w:val="a3"/>
    <w:uiPriority w:val="59"/>
    <w:rsid w:val="009F52E8"/>
    <w:rPr>
      <w:rFonts w:eastAsia="ＭＳ 明朝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1159</Words>
  <Characters>302</Characters>
  <Application>Microsoft Office Word</Application>
  <DocSecurity>0</DocSecurity>
  <Lines>2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組織内加温用同軸スロットアンテナ加温特性の</vt:lpstr>
      <vt:lpstr>組織内加温用同軸スロットアンテナ加温特性の</vt:lpstr>
    </vt:vector>
  </TitlesOfParts>
  <Company>Hewlett-Packard Company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組織内加温用同軸スロットアンテナ加温特性の</dc:title>
  <dc:creator>齊藤 一幸</dc:creator>
  <cp:lastModifiedBy>中村將人</cp:lastModifiedBy>
  <cp:revision>11</cp:revision>
  <cp:lastPrinted>2015-01-30T07:54:00Z</cp:lastPrinted>
  <dcterms:created xsi:type="dcterms:W3CDTF">2015-01-30T07:14:00Z</dcterms:created>
  <dcterms:modified xsi:type="dcterms:W3CDTF">2015-02-03T06:51:00Z</dcterms:modified>
</cp:coreProperties>
</file>