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NYSE (New York Stock Exchange)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New York Stock Exchange LLC</w:t>
      </w:r>
    </w:p>
    <w:p>
      <w:r>
        <w:t>Country: United States of America</w:t>
      </w:r>
    </w:p>
    <w:p>
      <w:r>
        <w:t>Founding Year: 1792 (Buttonwood Agreement); formally organized 1817</w:t>
      </w:r>
    </w:p>
    <w:p>
      <w:r>
        <w:t>Parent Group: Intercontinental Exchange (ICE), acquired 2013</w:t>
      </w:r>
    </w:p>
    <w:p>
      <w:r>
        <w:t>Market Model: Hybrid — electronic order-driven with Designated Market Maker (DMM) and physical trading floor</w:t>
      </w:r>
    </w:p>
    <w:p>
      <w:r>
        <w:t>Asset Classes Traded:</w:t>
      </w:r>
    </w:p>
    <w:p>
      <w:pPr>
        <w:pStyle w:val="ListBullet"/>
      </w:pPr>
      <w:r>
        <w:t>Equities (NYSE, NYSE Arca, NYSE American, NYSE National, NYSE Texas)</w:t>
      </w:r>
    </w:p>
    <w:p>
      <w:pPr>
        <w:pStyle w:val="ListBullet"/>
      </w:pPr>
      <w:r>
        <w:t>Options (NYSE Arca Options, NYSE American Options)</w:t>
      </w:r>
    </w:p>
    <w:p>
      <w:pPr>
        <w:pStyle w:val="ListBullet"/>
      </w:pPr>
      <w:r>
        <w:t>Bonds (NYSE Bonds)</w:t>
      </w:r>
    </w:p>
    <w:p>
      <w:pPr>
        <w:pStyle w:val="ListBullet"/>
      </w:pPr>
      <w:r>
        <w:t>ETFs, ETNs, Closed-End Funds, SPACs</w:t>
      </w:r>
    </w:p>
    <w:p>
      <w:r>
        <w:t>Regular Trading Hours (ET, UTC−5/−4):</w:t>
      </w:r>
    </w:p>
    <w:p>
      <w:pPr>
        <w:pStyle w:val="ListBullet"/>
      </w:pPr>
      <w:r>
        <w:t>Pre-opening (order queuing): 06:30</w:t>
      </w:r>
    </w:p>
    <w:p>
      <w:pPr>
        <w:pStyle w:val="ListBullet"/>
      </w:pPr>
      <w:r>
        <w:t>Early trading (Tapes B&amp;C, Arca): from 04:00 (Arca) or 07:00</w:t>
      </w:r>
    </w:p>
    <w:p>
      <w:pPr>
        <w:pStyle w:val="ListBullet"/>
      </w:pPr>
      <w:r>
        <w:t>Core trading: 09:30–16:00</w:t>
      </w:r>
    </w:p>
    <w:p>
      <w:pPr>
        <w:pStyle w:val="ListBullet"/>
      </w:pPr>
      <w:r>
        <w:t>Late trading (Arca, American): 16:00–20:00</w:t>
      </w:r>
    </w:p>
    <w:p>
      <w:r>
        <w:t>Key Statistics:</w:t>
      </w:r>
    </w:p>
    <w:p>
      <w:pPr>
        <w:pStyle w:val="ListBullet"/>
      </w:pPr>
      <w:r>
        <w:t>Listed companies: ~2,400+ (NYSE primary)</w:t>
      </w:r>
    </w:p>
    <w:p>
      <w:pPr>
        <w:pStyle w:val="ListBullet"/>
      </w:pPr>
      <w:r>
        <w:t>Market capitalization: ~$30+ trillion (largest exchange globally)</w:t>
      </w:r>
    </w:p>
    <w:p>
      <w:pPr>
        <w:pStyle w:val="ListBullet"/>
      </w:pPr>
      <w:r>
        <w:t>Average daily volume: ~1.54 billion shares / ~$80.6 billion (Nov 2025)</w:t>
      </w:r>
    </w:p>
    <w:p>
      <w:r>
        <w:t>Recent Major Changes:</w:t>
      </w:r>
    </w:p>
    <w:p>
      <w:pPr>
        <w:pStyle w:val="ListBullet"/>
      </w:pPr>
      <w:r>
        <w:t>2024: Closing D-Order imbalance threshold moved to 3:50 PM for transparency</w:t>
      </w:r>
    </w:p>
    <w:p>
      <w:pPr>
        <w:pStyle w:val="ListBullet"/>
      </w:pPr>
      <w:r>
        <w:t>2025.08: Floor brokers migrated to automated OMS for D-Order entry</w:t>
      </w:r>
    </w:p>
    <w:p>
      <w:pPr>
        <w:pStyle w:val="ListBullet"/>
      </w:pPr>
      <w:r>
        <w:t>Extended trading hours expansion across NYSE group venues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Hybrid — combines electronic matching with human-facilitated price discovery</w:t>
      </w:r>
    </w:p>
    <w:p>
      <w:r>
        <w:t>Design Rationale:</w:t>
      </w:r>
    </w:p>
    <w:p>
      <w:pPr>
        <w:pStyle w:val="ListBullet"/>
      </w:pPr>
      <w:r>
        <w:t>NYSE uniquely retains a **physical trading floor** where DMMs and floor brokers interact</w:t>
      </w:r>
    </w:p>
    <w:p>
      <w:pPr>
        <w:pStyle w:val="ListBullet"/>
      </w:pPr>
      <w:r>
        <w:t>The hybrid model aims to capture benefits of both: electronic speed/efficiency + human judgment for complex situations (large imbalances, volatility events, IPO pricing)</w:t>
      </w:r>
    </w:p>
    <w:p>
      <w:pPr>
        <w:pStyle w:val="ListBullet"/>
      </w:pPr>
      <w:r>
        <w:t>DMMs serve as assigned specialists per security, providing continuous two-sided liquidity and managing opening/closing auctions</w:t>
      </w:r>
    </w:p>
    <w:p>
      <w:pPr>
        <w:pStyle w:val="ListBullet"/>
      </w:pPr>
      <w:r>
        <w:t>Floor brokers represent institutional clients, accessing unique order types (D-Orders) available only on the floor</w:t>
      </w:r>
    </w:p>
    <w:p>
      <w:r>
        <w:t>Parity/Priority Allocation:</w:t>
      </w:r>
    </w:p>
    <w:p>
      <w:pPr>
        <w:pStyle w:val="ListBullet"/>
      </w:pPr>
      <w:r>
        <w:t>NYSE uses a unique allocation model that "rewards price setters and then allocates incoming orders across multiple participants resting at the same price"</w:t>
      </w:r>
    </w:p>
    <w:p>
      <w:pPr>
        <w:pStyle w:val="ListBullet"/>
      </w:pPr>
      <w:r>
        <w:t>Differs from pure price-time priority used at KRX/NASDAQ</w:t>
      </w:r>
    </w:p>
    <w:p>
      <w:r>
        <w:t>Evolution: Physical floor (1792) → specialist system → hybrid electronic + floor (2006 merger with Archipelago) → Pillar platform migration (2016–present)</w:t>
      </w:r>
    </w:p>
    <w:p>
      <w:r>
        <w:t>Role of Intermediaries:</w:t>
      </w:r>
    </w:p>
    <w:p>
      <w:pPr>
        <w:pStyle w:val="ListBullet"/>
      </w:pPr>
      <w:r>
        <w:t>**DMMs**: Exclusive assignment per security; obligated to maintain fair and orderly markets</w:t>
      </w:r>
    </w:p>
    <w:p>
      <w:pPr>
        <w:pStyle w:val="ListBullet"/>
      </w:pPr>
      <w:r>
        <w:t>**Supplemental Liquidity Providers (SLPs)**: Electronic high-volume members adding displayed liquidity</w:t>
      </w:r>
    </w:p>
    <w:p>
      <w:pPr>
        <w:pStyle w:val="ListBullet"/>
      </w:pPr>
      <w:r>
        <w:t>**Floor Brokers**: Human representatives executing institutional orders with access to D-Orders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Market Order</w:t>
      </w:r>
    </w:p>
    <w:p>
      <w:pPr>
        <w:pStyle w:val="ListBullet"/>
      </w:pPr>
      <w:r>
        <w:t>No price specified; executes at best available price</w:t>
      </w:r>
    </w:p>
    <w:p>
      <w:pPr>
        <w:pStyle w:val="ListBullet"/>
      </w:pPr>
      <w:r>
        <w:t>Available in all sessions</w:t>
      </w:r>
    </w:p>
    <w:p>
      <w:pPr>
        <w:pStyle w:val="ListBullet"/>
      </w:pPr>
      <w:r>
        <w:t>During opening/closing auctions: participates at auction price</w:t>
      </w:r>
    </w:p>
    <w:p>
      <w:pPr>
        <w:pStyle w:val="Heading3"/>
      </w:pPr>
      <w:r>
        <w:t>3.2 Limit Order</w:t>
      </w:r>
    </w:p>
    <w:p>
      <w:pPr>
        <w:pStyle w:val="ListBullet"/>
      </w:pPr>
      <w:r>
        <w:t>Specifies maximum buy / minimum sell price</w:t>
      </w:r>
    </w:p>
    <w:p>
      <w:pPr>
        <w:pStyle w:val="ListBullet"/>
      </w:pPr>
      <w:r>
        <w:t>Available in all sessions</w:t>
      </w:r>
    </w:p>
    <w:p>
      <w:pPr>
        <w:pStyle w:val="ListBullet"/>
      </w:pPr>
      <w:r>
        <w:t>Time-in-force: Day (default), GTC, IOC, FOK</w:t>
      </w:r>
    </w:p>
    <w:p>
      <w:pPr>
        <w:pStyle w:val="Heading3"/>
      </w:pPr>
      <w:r>
        <w:t>3.3 Stop Order</w:t>
      </w:r>
    </w:p>
    <w:p>
      <w:pPr>
        <w:pStyle w:val="ListBullet"/>
      </w:pPr>
      <w:r>
        <w:t>Becomes market order when stop price is reached</w:t>
      </w:r>
    </w:p>
    <w:p>
      <w:pPr>
        <w:pStyle w:val="ListBullet"/>
      </w:pPr>
      <w:r>
        <w:t>Buy stop: triggered at or above stop price</w:t>
      </w:r>
    </w:p>
    <w:p>
      <w:pPr>
        <w:pStyle w:val="ListBullet"/>
      </w:pPr>
      <w:r>
        <w:t>Sell stop: triggered at or below stop price</w:t>
      </w:r>
    </w:p>
    <w:p>
      <w:pPr>
        <w:pStyle w:val="Heading3"/>
      </w:pPr>
      <w:r>
        <w:t>3.4 Stop-Limit Order</w:t>
      </w:r>
    </w:p>
    <w:p>
      <w:pPr>
        <w:pStyle w:val="ListBullet"/>
      </w:pPr>
      <w:r>
        <w:t>Becomes limit order when stop price is reached</w:t>
      </w:r>
    </w:p>
    <w:p>
      <w:pPr>
        <w:pStyle w:val="ListBullet"/>
      </w:pPr>
      <w:r>
        <w:t>Two prices specified: stop (trigger) and limit (execution)</w:t>
      </w:r>
    </w:p>
    <w:p>
      <w:pPr>
        <w:pStyle w:val="Heading3"/>
      </w:pPr>
      <w:r>
        <w:t>3.5 Market-on-Open (MOO)</w:t>
      </w:r>
    </w:p>
    <w:p>
      <w:pPr>
        <w:pStyle w:val="ListBullet"/>
      </w:pPr>
      <w:r>
        <w:t>Market order for opening auction only</w:t>
      </w:r>
    </w:p>
    <w:p>
      <w:pPr>
        <w:pStyle w:val="ListBullet"/>
      </w:pPr>
      <w:r>
        <w:t>Guaranteed participation in opening price determination</w:t>
      </w:r>
    </w:p>
    <w:p>
      <w:pPr>
        <w:pStyle w:val="Heading3"/>
      </w:pPr>
      <w:r>
        <w:t>3.6 Limit-on-Open (LOO)</w:t>
      </w:r>
    </w:p>
    <w:p>
      <w:pPr>
        <w:pStyle w:val="ListBullet"/>
      </w:pPr>
      <w:r>
        <w:t>Limit order for opening auction only</w:t>
      </w:r>
    </w:p>
    <w:p>
      <w:pPr>
        <w:pStyle w:val="ListBullet"/>
      </w:pPr>
      <w:r>
        <w:t>Participates at specified price or better in opening auction</w:t>
      </w:r>
    </w:p>
    <w:p>
      <w:pPr>
        <w:pStyle w:val="Heading3"/>
      </w:pPr>
      <w:r>
        <w:t>3.7 Market-on-Close (MOC)</w:t>
      </w:r>
    </w:p>
    <w:p>
      <w:pPr>
        <w:pStyle w:val="ListBullet"/>
      </w:pPr>
      <w:r>
        <w:t>Market order for closing auction</w:t>
      </w:r>
    </w:p>
    <w:p>
      <w:pPr>
        <w:pStyle w:val="ListBullet"/>
      </w:pPr>
      <w:r>
        <w:t>Entry cutoff: 3:50 PM ET</w:t>
      </w:r>
    </w:p>
    <w:p>
      <w:pPr>
        <w:pStyle w:val="ListBullet"/>
      </w:pPr>
      <w:r>
        <w:t>Guaranteed fill at closing auction price</w:t>
      </w:r>
    </w:p>
    <w:p>
      <w:pPr>
        <w:pStyle w:val="Heading3"/>
      </w:pPr>
      <w:r>
        <w:t>3.8 Limit-on-Close (LOC)</w:t>
      </w:r>
    </w:p>
    <w:p>
      <w:pPr>
        <w:pStyle w:val="ListBullet"/>
      </w:pPr>
      <w:r>
        <w:t>Limit order for closing auction</w:t>
      </w:r>
    </w:p>
    <w:p>
      <w:pPr>
        <w:pStyle w:val="ListBullet"/>
      </w:pPr>
      <w:r>
        <w:t>Entry cutoff: 3:50 PM ET</w:t>
      </w:r>
    </w:p>
    <w:p>
      <w:pPr>
        <w:pStyle w:val="ListBullet"/>
      </w:pPr>
      <w:r>
        <w:t>Participates at closing auction price if within limit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Reserve (Iceberg) Order</w:t>
      </w:r>
    </w:p>
    <w:p>
      <w:pPr>
        <w:pStyle w:val="ListBullet"/>
      </w:pPr>
      <w:r>
        <w:t>Displays only a portion (MaxFloor) of total quantity</w:t>
      </w:r>
    </w:p>
    <w:p>
      <w:pPr>
        <w:pStyle w:val="ListBullet"/>
      </w:pPr>
      <w:r>
        <w:t>Hidden reserve replenishes as displayed quantity executes</w:t>
      </w:r>
    </w:p>
    <w:p>
      <w:pPr>
        <w:pStyle w:val="ListBullet"/>
      </w:pPr>
      <w:r>
        <w:t>Mixed lot MaxFloor allowed</w:t>
      </w:r>
    </w:p>
    <w:p>
      <w:pPr>
        <w:pStyle w:val="Heading3"/>
      </w:pPr>
      <w:r>
        <w:t>4.2 Pegged Orders</w:t>
      </w:r>
    </w:p>
    <w:p>
      <w:pPr>
        <w:pStyle w:val="ListBullet"/>
      </w:pPr>
      <w:r>
        <w:t>**Primary Peg**: Pegged to same-side NBBO (best bid for buy, best offer for sell)</w:t>
      </w:r>
    </w:p>
    <w:p>
      <w:pPr>
        <w:pStyle w:val="ListBullet"/>
      </w:pPr>
      <w:r>
        <w:t>**Market Peg**: Pegged to contra-side NBBO</w:t>
      </w:r>
    </w:p>
    <w:p>
      <w:pPr>
        <w:pStyle w:val="ListBullet"/>
      </w:pPr>
      <w:r>
        <w:t>**Midpoint Peg**: Pegged to NBBO midpoint</w:t>
      </w:r>
    </w:p>
    <w:p>
      <w:pPr>
        <w:pStyle w:val="ListBullet"/>
      </w:pPr>
      <w:r>
        <w:t>Discretionary offset available for all peg types</w:t>
      </w:r>
    </w:p>
    <w:p>
      <w:pPr>
        <w:pStyle w:val="Heading3"/>
      </w:pPr>
      <w:r>
        <w:t>4.3 Midpoint Passive Liquidity (MPL) Order</w:t>
      </w:r>
    </w:p>
    <w:p>
      <w:pPr>
        <w:pStyle w:val="ListBullet"/>
      </w:pPr>
      <w:r>
        <w:t>Non-displayed order priced at NBBO midpoint</w:t>
      </w:r>
    </w:p>
    <w:p>
      <w:pPr>
        <w:pStyle w:val="ListBullet"/>
      </w:pPr>
      <w:r>
        <w:t>Provides passive price improvement</w:t>
      </w:r>
    </w:p>
    <w:p>
      <w:pPr>
        <w:pStyle w:val="ListBullet"/>
      </w:pPr>
      <w:r>
        <w:t>Available only during core trading</w:t>
      </w:r>
    </w:p>
    <w:p>
      <w:pPr>
        <w:pStyle w:val="Heading3"/>
      </w:pPr>
      <w:r>
        <w:t>4.4 Add Liquidity Only (ALO) Order</w:t>
      </w:r>
    </w:p>
    <w:p>
      <w:pPr>
        <w:pStyle w:val="ListBullet"/>
      </w:pPr>
      <w:r>
        <w:t>Posts to book only; does not remove liquidity on arrival</w:t>
      </w:r>
    </w:p>
    <w:p>
      <w:pPr>
        <w:pStyle w:val="ListBullet"/>
      </w:pPr>
      <w:r>
        <w:t>Cancelled or repriced if it would execute immediately</w:t>
      </w:r>
    </w:p>
    <w:p>
      <w:pPr>
        <w:pStyle w:val="ListBullet"/>
      </w:pPr>
      <w:r>
        <w:t>Used by participants seeking maker rebates</w:t>
      </w:r>
    </w:p>
    <w:p>
      <w:pPr>
        <w:pStyle w:val="Heading3"/>
      </w:pPr>
      <w:r>
        <w:t>4.5 Intermarket Sweep Order (ISO)</w:t>
      </w:r>
    </w:p>
    <w:p>
      <w:pPr>
        <w:pStyle w:val="ListBullet"/>
      </w:pPr>
      <w:r>
        <w:t>Enables sweeping across multiple price levels on NYSE</w:t>
      </w:r>
    </w:p>
    <w:p>
      <w:pPr>
        <w:pStyle w:val="ListBullet"/>
      </w:pPr>
      <w:r>
        <w:t>Sender responsible for simultaneously routing to away markets at better prices (Reg NMS compliance)</w:t>
      </w:r>
    </w:p>
    <w:p>
      <w:pPr>
        <w:pStyle w:val="Heading3"/>
      </w:pPr>
      <w:r>
        <w:t>4.6 Imbalance Offset (IO) Orders</w:t>
      </w:r>
    </w:p>
    <w:p>
      <w:pPr>
        <w:pStyle w:val="ListBullet"/>
      </w:pPr>
      <w:r>
        <w:t>**Closing Offset (CO)**: Offsets closing auction imbalance; accepted after 3:50 PM</w:t>
      </w:r>
    </w:p>
    <w:p>
      <w:pPr>
        <w:pStyle w:val="ListBullet"/>
      </w:pPr>
      <w:r>
        <w:t>**Opening IO**: Offsets opening auction imbalance</w:t>
      </w:r>
    </w:p>
    <w:p>
      <w:pPr>
        <w:pStyle w:val="ListBullet"/>
      </w:pPr>
      <w:r>
        <w:t>Can only offset published imbalance direction</w:t>
      </w:r>
    </w:p>
    <w:p>
      <w:pPr>
        <w:pStyle w:val="Heading3"/>
      </w:pPr>
      <w:r>
        <w:t>4.7 Tracking Orders</w:t>
      </w:r>
    </w:p>
    <w:p>
      <w:pPr>
        <w:pStyle w:val="ListBullet"/>
      </w:pPr>
      <w:r>
        <w:t>Non-displayed limit orders on NYSE floor</w:t>
      </w:r>
    </w:p>
    <w:p>
      <w:pPr>
        <w:pStyle w:val="ListBullet"/>
      </w:pPr>
      <w:r>
        <w:t>Trade at DMM or floor broker discretion within specified price range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D-Order (Closing D-Order / Opening D-Order)</w:t>
      </w:r>
    </w:p>
    <w:p>
      <w:pPr>
        <w:pStyle w:val="ListBullet"/>
      </w:pPr>
      <w:r>
        <w:t>**NYSE-unique**: Available only through floor brokers</w:t>
      </w:r>
    </w:p>
    <w:p>
      <w:pPr>
        <w:pStyle w:val="ListBullet"/>
      </w:pPr>
      <w:r>
        <w:t>Closing D-Order: Discretionary interest for closing auction with undisplayed price range</w:t>
      </w:r>
    </w:p>
    <w:p>
      <w:pPr>
        <w:pStyle w:val="ListBullet"/>
      </w:pPr>
      <w:r>
        <w:t>Opening D-Order: DMM interest for opening auction</w:t>
      </w:r>
    </w:p>
    <w:p>
      <w:pPr>
        <w:pStyle w:val="ListBullet"/>
      </w:pPr>
      <w:r>
        <w:t>Entry deadline: 3:59:50 PM for Closing D-Orders</w:t>
      </w:r>
    </w:p>
    <w:p>
      <w:pPr>
        <w:pStyle w:val="ListBullet"/>
      </w:pPr>
      <w:r>
        <w:t>As of Aug 2025: Automated via third-party OMS</w:t>
      </w:r>
    </w:p>
    <w:p>
      <w:pPr>
        <w:pStyle w:val="ListBullet"/>
      </w:pPr>
      <w:r>
        <w:t>Rationale: Combines human judgment with electronic execution for large auction interest</w:t>
      </w:r>
    </w:p>
    <w:p>
      <w:pPr>
        <w:pStyle w:val="Heading3"/>
      </w:pPr>
      <w:r>
        <w:t>5.2 DMM Interest Orders</w:t>
      </w:r>
    </w:p>
    <w:p>
      <w:pPr>
        <w:pStyle w:val="ListBullet"/>
      </w:pPr>
      <w:r>
        <w:t>**DMM Proprietary Orders**: DMMs trade for their own account to maintain orderly markets</w:t>
      </w:r>
    </w:p>
    <w:p>
      <w:pPr>
        <w:pStyle w:val="ListBullet"/>
      </w:pPr>
      <w:r>
        <w:t>DMMs can add capital to offset auction imbalances</w:t>
      </w:r>
    </w:p>
    <w:p>
      <w:pPr>
        <w:pStyle w:val="ListBullet"/>
      </w:pPr>
      <w:r>
        <w:t>Subject to Rule 104 restrictions (e.g., last 10 minutes position rules)</w:t>
      </w:r>
    </w:p>
    <w:p>
      <w:pPr>
        <w:pStyle w:val="Heading3"/>
      </w:pPr>
      <w:r>
        <w:t>5.3 Retail Liquidity Program Orders</w:t>
      </w:r>
    </w:p>
    <w:p>
      <w:pPr>
        <w:pStyle w:val="ListBullet"/>
      </w:pPr>
      <w:r>
        <w:t>**Retail Taker Orders**: Agency orders from natural persons</w:t>
      </w:r>
    </w:p>
    <w:p>
      <w:pPr>
        <w:pStyle w:val="ListBullet"/>
      </w:pPr>
      <w:r>
        <w:t>**Retail Price Improvement (RPI) Orders**: Non-displayed interest priced better than PBBO</w:t>
      </w:r>
    </w:p>
    <w:p>
      <w:pPr>
        <w:pStyle w:val="ListBullet"/>
      </w:pPr>
      <w:r>
        <w:t>**Retail Attested Orders**: Enhanced economics for individual investors</w:t>
      </w:r>
    </w:p>
    <w:p>
      <w:pPr>
        <w:pStyle w:val="ListBullet"/>
      </w:pPr>
      <w:r>
        <w:t>NYSE-specific program to attract retail order flow with price improvement</w:t>
      </w:r>
    </w:p>
    <w:p>
      <w:pPr>
        <w:pStyle w:val="Heading3"/>
      </w:pPr>
      <w:r>
        <w:t>5.4 SLP Interest</w:t>
      </w:r>
    </w:p>
    <w:p>
      <w:pPr>
        <w:pStyle w:val="ListBullet"/>
      </w:pPr>
      <w:r>
        <w:t>SLP-Prop and SLMM order categories</w:t>
      </w:r>
    </w:p>
    <w:p>
      <w:pPr>
        <w:pStyle w:val="ListBullet"/>
      </w:pPr>
      <w:r>
        <w:t>Must maintain NBBO at least 10% of trading day per assigned security</w:t>
      </w:r>
    </w:p>
    <w:p>
      <w:pPr>
        <w:pStyle w:val="ListBullet"/>
      </w:pPr>
      <w:r>
        <w:t>Receive financial rebates for adding displayed liquidity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Pillar</w:t>
      </w:r>
    </w:p>
    <w:p>
      <w:pPr>
        <w:pStyle w:val="ListBullet"/>
      </w:pPr>
      <w:r>
        <w:t>**Launch**: Phased migration 2016–present</w:t>
      </w:r>
    </w:p>
    <w:p>
      <w:pPr>
        <w:pStyle w:val="ListBullet"/>
      </w:pPr>
      <w:r>
        <w:t>**Architecture**: Unified technology platform for all NYSE group exchanges</w:t>
      </w:r>
    </w:p>
    <w:p>
      <w:pPr>
        <w:pStyle w:val="ListBullet"/>
      </w:pPr>
      <w:r>
        <w:t>**Protocols**: FIX Protocol + Binary Protocol</w:t>
      </w:r>
    </w:p>
    <w:p>
      <w:pPr>
        <w:pStyle w:val="ListBullet"/>
      </w:pPr>
      <w:r>
        <w:t>**Risk Controls**: Integrated pre-trade controls (see §7)</w:t>
      </w:r>
    </w:p>
    <w:p>
      <w:pPr>
        <w:pStyle w:val="ListBullet"/>
      </w:pPr>
      <w:r>
        <w:t>**Latency**: Sub-millisecond (specific figures not publicly disclosed)</w:t>
      </w:r>
    </w:p>
    <w:p>
      <w:pPr>
        <w:pStyle w:val="Heading3"/>
      </w:pPr>
      <w:r>
        <w:t>Matching Algorithm: Price/Parity/Priority</w:t>
      </w:r>
    </w:p>
    <w:p>
      <w:r>
        <w:t>1. Price priority: Best-priced orders first</w:t>
      </w:r>
    </w:p>
    <w:p>
      <w:r>
        <w:t>2. Parity allocation: At same price level, orders allocated among multiple participants</w:t>
      </w:r>
    </w:p>
    <w:p>
      <w:r>
        <w:t>3. Priority for price setters: First order establishing a new best price gets priority</w:t>
      </w:r>
    </w:p>
    <w:p>
      <w:pPr>
        <w:pStyle w:val="ListBullet"/>
      </w:pPr>
      <w:r>
        <w:t>This differs from pure price-time priority (KRX, NASDAQ) — NYSE's model rewards liquidity provision more broadly</w:t>
      </w:r>
    </w:p>
    <w:p>
      <w:pPr>
        <w:pStyle w:val="Heading3"/>
      </w:pPr>
      <w:r>
        <w:t>Opening Auction</w:t>
      </w:r>
    </w:p>
    <w:p>
      <w:pPr>
        <w:pStyle w:val="ListBullet"/>
      </w:pPr>
      <w:r>
        <w:t>Orders accumulate from 06:30 ET</w:t>
      </w:r>
    </w:p>
    <w:p>
      <w:pPr>
        <w:pStyle w:val="ListBullet"/>
      </w:pPr>
      <w:r>
        <w:t>At 09:30: DMM facilitates opening price determination</w:t>
      </w:r>
    </w:p>
    <w:p>
      <w:pPr>
        <w:pStyle w:val="ListBullet"/>
      </w:pPr>
      <w:r>
        <w:t>**Imbalance information**: Published starting ~09:28 for primary-listed securities</w:t>
      </w:r>
    </w:p>
    <w:p>
      <w:pPr>
        <w:pStyle w:val="ListBullet"/>
      </w:pPr>
      <w:r>
        <w:t>DMM can add capital to offset imbalances</w:t>
      </w:r>
    </w:p>
    <w:p>
      <w:pPr>
        <w:pStyle w:val="ListBullet"/>
      </w:pPr>
      <w:r>
        <w:t>Single equilibrium price maximizing matched volume</w:t>
      </w:r>
    </w:p>
    <w:p>
      <w:pPr>
        <w:pStyle w:val="Heading3"/>
      </w:pPr>
      <w:r>
        <w:t>Closing Auction</w:t>
      </w:r>
    </w:p>
    <w:p>
      <w:pPr>
        <w:pStyle w:val="ListBullet"/>
      </w:pPr>
      <w:r>
        <w:t>**3:50 PM**: MOC/LOC entry cutoff; imbalance publication begins (1-second intervals)</w:t>
      </w:r>
    </w:p>
    <w:p>
      <w:pPr>
        <w:pStyle w:val="ListBullet"/>
      </w:pPr>
      <w:r>
        <w:t>**3:50–4:00 PM**: Closing Offset orders accepted; D-Orders active</w:t>
      </w:r>
    </w:p>
    <w:p>
      <w:pPr>
        <w:pStyle w:val="ListBullet"/>
      </w:pPr>
      <w:r>
        <w:t>**3:59:50 PM**: D-Orders frozen</w:t>
      </w:r>
    </w:p>
    <w:p>
      <w:pPr>
        <w:pStyle w:val="ListBullet"/>
      </w:pPr>
      <w:r>
        <w:t>**4:00 PM**: Auction executes within **Auction Collars**:</w:t>
      </w:r>
    </w:p>
    <w:p>
      <w:pPr>
        <w:pStyle w:val="ListBullet"/>
      </w:pPr>
      <w:r>
        <w:t>Price ≤$25: ±5% collar</w:t>
      </w:r>
    </w:p>
    <w:p>
      <w:pPr>
        <w:pStyle w:val="ListBullet"/>
      </w:pPr>
      <w:r>
        <w:t>Price $25–$50: ±2% collar</w:t>
      </w:r>
    </w:p>
    <w:p>
      <w:pPr>
        <w:pStyle w:val="ListBullet"/>
      </w:pPr>
      <w:r>
        <w:t>Price &gt;$50: ±1% collar</w:t>
      </w:r>
    </w:p>
    <w:p>
      <w:pPr>
        <w:pStyle w:val="ListBullet"/>
      </w:pPr>
      <w:r>
        <w:t>Minimum collar: $0.15 or percentage, whichever greater</w:t>
      </w:r>
    </w:p>
    <w:p>
      <w:pPr>
        <w:pStyle w:val="Heading3"/>
      </w:pPr>
      <w:r>
        <w:t>Tick Size</w:t>
      </w:r>
    </w:p>
    <w:p>
      <w:pPr>
        <w:pStyle w:val="ListBullet"/>
      </w:pPr>
      <w:r>
        <w:t>Standard: $0.01 for stocks priced &gt;$1.00</w:t>
      </w:r>
    </w:p>
    <w:p>
      <w:pPr>
        <w:pStyle w:val="ListBullet"/>
      </w:pPr>
      <w:r>
        <w:t>Sub-penny: $0.001 for stocks priced &lt;$1.00</w:t>
      </w:r>
    </w:p>
    <w:p>
      <w:pPr>
        <w:pStyle w:val="ListBullet"/>
      </w:pPr>
      <w:r>
        <w:t>Midpoint executions at half-penny increments permitted</w:t>
      </w:r>
    </w:p>
    <w:p>
      <w:pPr>
        <w:pStyle w:val="Heading3"/>
      </w:pPr>
      <w:r>
        <w:t>Lot Size</w:t>
      </w:r>
    </w:p>
    <w:p>
      <w:pPr>
        <w:pStyle w:val="ListBullet"/>
      </w:pPr>
      <w:r>
        <w:t>Standard lot: 100 shares (round lot)</w:t>
      </w:r>
    </w:p>
    <w:p>
      <w:pPr>
        <w:pStyle w:val="ListBullet"/>
      </w:pPr>
      <w:r>
        <w:t>Odd lots: &lt;100 shares (increasingly relevant; now included in some auction calculations)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Market-Wide Circuit Breakers (MWCB)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Trigger (S&amp;P 500 decline from prior close)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Time Restriction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15-min halt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 3:25 PM ET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15-min halt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 3:25 PM ET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Level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Trading halted for remainder of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Anytime</w:t>
            </w:r>
          </w:p>
        </w:tc>
      </w:tr>
    </w:tbl>
    <w:p>
      <w:pPr>
        <w:pStyle w:val="ListBullet"/>
      </w:pPr>
      <w:r>
        <w:t>Levels reset daily based on prior day's S&amp;P 500 closing price</w:t>
      </w:r>
    </w:p>
    <w:p>
      <w:pPr>
        <w:pStyle w:val="ListBullet"/>
      </w:pPr>
      <w:r>
        <w:t>April 7, 2025: Level 1 circuit breaker triggered on tariff announcement</w:t>
      </w:r>
    </w:p>
    <w:p>
      <w:pPr>
        <w:pStyle w:val="Heading3"/>
      </w:pPr>
      <w:r>
        <w:t>7.2 Limit Up-Limit Down (LULD)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Securities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Regular Hours (9:45–3:35)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Open/Close (9:30–9:45, 3:35–4:00)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S&amp;P 500, Russell 1000, select ETPs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±10% (doubled)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other NMS stocks &gt;$3.00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±20% (doubled)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NMS stocks ≤$3.00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±40% (doubled)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Low-priced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Stocks ≤$0.75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Lesser of $0.15 or 75%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Lesser of $0.30 or 150%</w:t>
            </w:r>
          </w:p>
        </w:tc>
      </w:tr>
    </w:tbl>
    <w:p>
      <w:pPr>
        <w:pStyle w:val="ListBullet"/>
      </w:pPr>
      <w:r>
        <w:t>Reference price: 5-minute arithmetic mean of eligible reported transactions</w:t>
      </w:r>
    </w:p>
    <w:p>
      <w:pPr>
        <w:pStyle w:val="ListBullet"/>
      </w:pPr>
      <w:r>
        <w:t>Updated every 30 seconds</w:t>
      </w:r>
    </w:p>
    <w:p>
      <w:pPr>
        <w:pStyle w:val="ListBullet"/>
      </w:pPr>
      <w:r>
        <w:t>If stock hits LULD band: 15-second trading pause → if still at limit, 5-minute halt</w:t>
      </w:r>
    </w:p>
    <w:p>
      <w:pPr>
        <w:pStyle w:val="Heading3"/>
      </w:pPr>
      <w:r>
        <w:t>7.3 Trading Halts</w:t>
      </w:r>
    </w:p>
    <w:p>
      <w:pPr>
        <w:pStyle w:val="ListBullet"/>
      </w:pPr>
      <w:r>
        <w:t>**Regulatory halts**: News-pending (T1/T2), SEC suspension</w:t>
      </w:r>
    </w:p>
    <w:p>
      <w:pPr>
        <w:pStyle w:val="ListBullet"/>
      </w:pPr>
      <w:r>
        <w:t>**LULD halts**: Triggered by price band violations</w:t>
      </w:r>
    </w:p>
    <w:p>
      <w:pPr>
        <w:pStyle w:val="ListBullet"/>
      </w:pPr>
      <w:r>
        <w:t>**Operational halts**: Technical issues</w:t>
      </w:r>
    </w:p>
    <w:p>
      <w:pPr>
        <w:pStyle w:val="ListBullet"/>
      </w:pPr>
      <w:r>
        <w:t>Resume via reopening auction with DMM facilitation</w:t>
      </w:r>
    </w:p>
    <w:p>
      <w:pPr>
        <w:pStyle w:val="Heading3"/>
      </w:pPr>
      <w:r>
        <w:t>7.4 Pre-Trade Risk Controls (Pillar)</w:t>
      </w:r>
    </w:p>
    <w:p>
      <w:pPr>
        <w:pStyle w:val="ListBullet"/>
      </w:pPr>
      <w:r>
        <w:t>**Maximum order size/value limits**: Configurable per firm</w:t>
      </w:r>
    </w:p>
    <w:p>
      <w:pPr>
        <w:pStyle w:val="ListBullet"/>
      </w:pPr>
      <w:r>
        <w:t>**Price reasonability checks**: Orders outside bands rejected</w:t>
      </w:r>
    </w:p>
    <w:p>
      <w:pPr>
        <w:pStyle w:val="ListBullet"/>
      </w:pPr>
      <w:r>
        <w:t>**Kill Switch**: Firms can cancel all open orders and block new entry</w:t>
      </w:r>
    </w:p>
    <w:p>
      <w:pPr>
        <w:pStyle w:val="ListBullet"/>
      </w:pPr>
      <w:r>
        <w:t>**Cancel on Disconnect**: Auto-cancels orders if connectivity lost</w:t>
      </w:r>
    </w:p>
    <w:p>
      <w:pPr>
        <w:pStyle w:val="ListBullet"/>
      </w:pPr>
      <w:r>
        <w:t>**Gross Credit Controls**: Position and credit limit monitoring</w:t>
      </w:r>
    </w:p>
    <w:p>
      <w:pPr>
        <w:pStyle w:val="ListBullet"/>
      </w:pPr>
      <w:r>
        <w:t>Extended hours LULD: Optional double-wide bands (20%/10%/6%)</w:t>
      </w:r>
    </w:p>
    <w:p>
      <w:pPr>
        <w:pStyle w:val="Heading3"/>
      </w:pPr>
      <w:r>
        <w:t>7.5 Clearly Erroneous Execution (CEE)</w:t>
      </w:r>
    </w:p>
    <w:p>
      <w:pPr>
        <w:pStyle w:val="ListBullet"/>
      </w:pPr>
      <w:r>
        <w:t>Members may request execution review within 30 minutes</w:t>
      </w:r>
    </w:p>
    <w:p>
      <w:pPr>
        <w:pStyle w:val="ListBullet"/>
      </w:pPr>
      <w:r>
        <w:t>Reference price-based thresholds for bust/adjust decisions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Pre-Opening Session</w:t>
      </w:r>
    </w:p>
    <w:p>
      <w:pPr>
        <w:pStyle w:val="ListBullet"/>
      </w:pPr>
      <w:r>
        <w:t>**Hours**: 06:30 ET (order queuing begins)</w:t>
      </w:r>
    </w:p>
    <w:p>
      <w:pPr>
        <w:pStyle w:val="ListBullet"/>
      </w:pPr>
      <w:r>
        <w:t>**NYSE Primary (Tape A)**: Orders queued until 09:30 opening auction</w:t>
      </w:r>
    </w:p>
    <w:p>
      <w:pPr>
        <w:pStyle w:val="ListBullet"/>
      </w:pPr>
      <w:r>
        <w:t>**NYSE Arca**: Early trading from 04:00 ET; Early Open Auction at 04:00</w:t>
      </w:r>
    </w:p>
    <w:p>
      <w:pPr>
        <w:pStyle w:val="ListBullet"/>
      </w:pPr>
      <w:r>
        <w:t>**NYSE American/National/Texas**: Early trading from 07:00 ET</w:t>
      </w:r>
    </w:p>
    <w:p>
      <w:pPr>
        <w:pStyle w:val="ListBullet"/>
      </w:pPr>
      <w:r>
        <w:t>**Order types**: Limit orders primarily</w:t>
      </w:r>
    </w:p>
    <w:p>
      <w:pPr>
        <w:pStyle w:val="Heading3"/>
      </w:pPr>
      <w:r>
        <w:t>8.2 Opening Auction</w:t>
      </w:r>
    </w:p>
    <w:p>
      <w:pPr>
        <w:pStyle w:val="ListBullet"/>
      </w:pPr>
      <w:r>
        <w:t>**Time**: 09:30 ET</w:t>
      </w:r>
    </w:p>
    <w:p>
      <w:pPr>
        <w:pStyle w:val="ListBullet"/>
      </w:pPr>
      <w:r>
        <w:t>**Mechanism**: DMM-facilitated single-price auction</w:t>
      </w:r>
    </w:p>
    <w:p>
      <w:pPr>
        <w:pStyle w:val="ListBullet"/>
      </w:pPr>
      <w:r>
        <w:t>**Order types**: MOO, LOO, Limit, Market, IO orders</w:t>
      </w:r>
    </w:p>
    <w:p>
      <w:pPr>
        <w:pStyle w:val="ListBullet"/>
      </w:pPr>
      <w:r>
        <w:t>**Imbalance info**: Published starting ~09:28 for primary-listed</w:t>
      </w:r>
    </w:p>
    <w:p>
      <w:pPr>
        <w:pStyle w:val="ListBullet"/>
      </w:pPr>
      <w:r>
        <w:t>Floor broker and DMM participation for price discovery</w:t>
      </w:r>
    </w:p>
    <w:p>
      <w:pPr>
        <w:pStyle w:val="Heading3"/>
      </w:pPr>
      <w:r>
        <w:t>8.3 Core Trading Session</w:t>
      </w:r>
    </w:p>
    <w:p>
      <w:pPr>
        <w:pStyle w:val="ListBullet"/>
      </w:pPr>
      <w:r>
        <w:t>**Hours**: 09:30–16:00 ET</w:t>
      </w:r>
    </w:p>
    <w:p>
      <w:pPr>
        <w:pStyle w:val="ListBullet"/>
      </w:pPr>
      <w:r>
        <w:t>**Mechanism**: Continuous electronic matching (Pillar) + floor interaction</w:t>
      </w:r>
    </w:p>
    <w:p>
      <w:pPr>
        <w:pStyle w:val="ListBullet"/>
      </w:pPr>
      <w:r>
        <w:t>All order types available</w:t>
      </w:r>
    </w:p>
    <w:p>
      <w:pPr>
        <w:pStyle w:val="ListBullet"/>
      </w:pPr>
      <w:r>
        <w:t>DMM continuous quoting obligations active</w:t>
      </w:r>
    </w:p>
    <w:p>
      <w:pPr>
        <w:pStyle w:val="Heading3"/>
      </w:pPr>
      <w:r>
        <w:t>8.4 Closing Auction</w:t>
      </w:r>
    </w:p>
    <w:p>
      <w:pPr>
        <w:pStyle w:val="ListBullet"/>
      </w:pPr>
      <w:r>
        <w:t>**Imbalance period**: 3:50–4:00 PM ET</w:t>
      </w:r>
    </w:p>
    <w:p>
      <w:pPr>
        <w:pStyle w:val="ListBullet"/>
      </w:pPr>
      <w:r>
        <w:t>**Mechanism**: DMM-facilitated single-price auction with Auction Collars</w:t>
      </w:r>
    </w:p>
    <w:p>
      <w:pPr>
        <w:pStyle w:val="ListBullet"/>
      </w:pPr>
      <w:r>
        <w:t>**Order types**: MOC, LOC, Closing IO, Closing D-Orders</w:t>
      </w:r>
    </w:p>
    <w:p>
      <w:pPr>
        <w:pStyle w:val="ListBullet"/>
      </w:pPr>
      <w:r>
        <w:t>~10% of daily volume executes at close</w:t>
      </w:r>
    </w:p>
    <w:p>
      <w:pPr>
        <w:pStyle w:val="Heading3"/>
      </w:pPr>
      <w:r>
        <w:t>8.5 After-Hours / Late Trading</w:t>
      </w:r>
    </w:p>
    <w:p>
      <w:pPr>
        <w:pStyle w:val="ListBullet"/>
      </w:pPr>
      <w:r>
        <w:t>**NYSE Arca**: 16:00–20:00 ET</w:t>
      </w:r>
    </w:p>
    <w:p>
      <w:pPr>
        <w:pStyle w:val="ListBullet"/>
      </w:pPr>
      <w:r>
        <w:t>**NYSE American**: 16:00–20:00 ET</w:t>
      </w:r>
    </w:p>
    <w:p>
      <w:pPr>
        <w:pStyle w:val="ListBullet"/>
      </w:pPr>
      <w:r>
        <w:t>**NYSE Primary**: No formal late session for Tape A securities (traded on Arca after hours)</w:t>
      </w:r>
    </w:p>
    <w:p>
      <w:pPr>
        <w:pStyle w:val="ListBullet"/>
      </w:pPr>
      <w:r>
        <w:t>**Order types**: Limit orders only; no market orders</w:t>
      </w:r>
    </w:p>
    <w:p>
      <w:pPr>
        <w:pStyle w:val="Heading3"/>
      </w:pPr>
      <w:r>
        <w:t>8.6 Block Trade / Large Orders</w:t>
      </w:r>
    </w:p>
    <w:p>
      <w:pPr>
        <w:pStyle w:val="ListBullet"/>
      </w:pPr>
      <w:r>
        <w:t>No formal separate block facility — large orders handled via:</w:t>
      </w:r>
    </w:p>
    <w:p>
      <w:pPr>
        <w:pStyle w:val="ListBullet"/>
      </w:pPr>
      <w:r>
        <w:t>Floor broker discretion with D-Orders and Tracking Orders</w:t>
      </w:r>
    </w:p>
    <w:p>
      <w:pPr>
        <w:pStyle w:val="ListBullet"/>
      </w:pPr>
      <w:r>
        <w:t>Dark pool / ATS alternatives (external)</w:t>
      </w:r>
    </w:p>
    <w:p>
      <w:pPr>
        <w:pStyle w:val="ListBullet"/>
      </w:pPr>
      <w:r>
        <w:t>SLP institutional-size interest</w:t>
      </w:r>
    </w:p>
    <w:p>
      <w:pPr>
        <w:pStyle w:val="ListBullet"/>
      </w:pPr>
      <w:r>
        <w:t>Auction participation for large closing interest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Designated Market Makers (DMMs)</w:t>
      </w:r>
    </w:p>
    <w:p>
      <w:r>
        <w:t>Structure:</w:t>
      </w:r>
    </w:p>
    <w:p>
      <w:pPr>
        <w:pStyle w:val="ListBullet"/>
      </w:pPr>
      <w:r>
        <w:t>One DMM firm assigned per NYSE-listed security</w:t>
      </w:r>
    </w:p>
    <w:p>
      <w:pPr>
        <w:pStyle w:val="ListBullet"/>
      </w:pPr>
      <w:r>
        <w:t>Currently 3 firms: Citadel Securities, Virtu Americas, GTS Securities</w:t>
      </w:r>
    </w:p>
    <w:p>
      <w:pPr>
        <w:pStyle w:val="ListBullet"/>
      </w:pPr>
      <w:r>
        <w:t>Operate both electronically and manually on trading floor</w:t>
      </w:r>
    </w:p>
    <w:p>
      <w:r>
        <w:t>Obligations (Rule 104):</w:t>
      </w:r>
    </w:p>
    <w:p>
      <w:pPr>
        <w:pStyle w:val="ListBullet"/>
      </w:pPr>
      <w:r>
        <w:t>Maintain continuous two-sided quotes</w:t>
      </w:r>
    </w:p>
    <w:p>
      <w:pPr>
        <w:pStyle w:val="ListBullet"/>
      </w:pPr>
      <w:r>
        <w:t>Quoting at NBBO for:</w:t>
      </w:r>
    </w:p>
    <w:p>
      <w:pPr>
        <w:pStyle w:val="ListBullet"/>
      </w:pPr>
      <w:r>
        <w:t>Securities with CADV ≥ 1M shares: ≥ 5% of trading day</w:t>
      </w:r>
    </w:p>
    <w:p>
      <w:pPr>
        <w:pStyle w:val="ListBullet"/>
      </w:pPr>
      <w:r>
        <w:t>Securities with CADV &lt; 1M shares: ≥ 10% of trading day</w:t>
      </w:r>
    </w:p>
    <w:p>
      <w:pPr>
        <w:pStyle w:val="ListBullet"/>
      </w:pPr>
      <w:r>
        <w:t>Listed ETPs: ≥ 25% of trading day</w:t>
      </w:r>
    </w:p>
    <w:p>
      <w:pPr>
        <w:pStyle w:val="ListBullet"/>
      </w:pPr>
      <w:r>
        <w:t>Facilitate opening and closing auctions — set prices, absorb imbalances</w:t>
      </w:r>
    </w:p>
    <w:p>
      <w:pPr>
        <w:pStyle w:val="ListBullet"/>
      </w:pPr>
      <w:r>
        <w:t>Maintain fair and orderly markets — engage in stabilizing transactions</w:t>
      </w:r>
    </w:p>
    <w:p>
      <w:pPr>
        <w:pStyle w:val="ListBullet"/>
      </w:pPr>
      <w:r>
        <w:t>Subject to restrictions on proprietary trading in last 10 minutes</w:t>
      </w:r>
    </w:p>
    <w:p>
      <w:r>
        <w:t>Privileges:</w:t>
      </w:r>
    </w:p>
    <w:p>
      <w:pPr>
        <w:pStyle w:val="ListBullet"/>
      </w:pPr>
      <w:r>
        <w:t>Exclusive assignment per security</w:t>
      </w:r>
    </w:p>
    <w:p>
      <w:pPr>
        <w:pStyle w:val="ListBullet"/>
      </w:pPr>
      <w:r>
        <w:t>Access to floor-based information flow</w:t>
      </w:r>
    </w:p>
    <w:p>
      <w:pPr>
        <w:pStyle w:val="ListBullet"/>
      </w:pPr>
      <w:r>
        <w:t>Fee advantages and participation in allocation model</w:t>
      </w:r>
    </w:p>
    <w:p>
      <w:pPr>
        <w:pStyle w:val="Heading3"/>
      </w:pPr>
      <w:r>
        <w:t>9.2 Supplemental Liquidity Providers (SLPs)</w:t>
      </w:r>
    </w:p>
    <w:p>
      <w:r>
        <w:t>Structure (Rule 107B):</w:t>
      </w:r>
    </w:p>
    <w:p>
      <w:pPr>
        <w:pStyle w:val="ListBullet"/>
      </w:pPr>
      <w:r>
        <w:t>Two categories: SLP-Prop (proprietary) and SLMM (registered market makers)</w:t>
      </w:r>
    </w:p>
    <w:p>
      <w:pPr>
        <w:pStyle w:val="ListBullet"/>
      </w:pPr>
      <w:r>
        <w:t>Electronic participants — no floor presence required</w:t>
      </w:r>
    </w:p>
    <w:p>
      <w:r>
        <w:t>Obligations:</w:t>
      </w:r>
    </w:p>
    <w:p>
      <w:pPr>
        <w:pStyle w:val="ListBullet"/>
      </w:pPr>
      <w:r>
        <w:t>Maintain bid or offer at NBBO for ≥ 10% of trading day per assigned security</w:t>
      </w:r>
    </w:p>
    <w:p>
      <w:pPr>
        <w:pStyle w:val="ListBullet"/>
      </w:pPr>
      <w:r>
        <w:t>ADV &gt; 10 million shares across all assigned securities per month</w:t>
      </w:r>
    </w:p>
    <w:p>
      <w:pPr>
        <w:pStyle w:val="ListBullet"/>
      </w:pPr>
      <w:r>
        <w:t>Must add displayed liquidity (no hidden-only participation)</w:t>
      </w:r>
    </w:p>
    <w:p>
      <w:r>
        <w:t>Privileges:</w:t>
      </w:r>
    </w:p>
    <w:p>
      <w:pPr>
        <w:pStyle w:val="ListBullet"/>
      </w:pPr>
      <w:r>
        <w:t>Financial rebates: ~$0.0020 per executed share (meeting all requirements)</w:t>
      </w:r>
    </w:p>
    <w:p>
      <w:pPr>
        <w:pStyle w:val="ListBullet"/>
      </w:pPr>
      <w:r>
        <w:t>Three consecutive months of non-compliance → loss of SLP status</w:t>
      </w:r>
    </w:p>
    <w:p>
      <w:pPr>
        <w:pStyle w:val="Heading3"/>
      </w:pPr>
      <w:r>
        <w:t>9.3 Retail Liquidity Program</w:t>
      </w:r>
    </w:p>
    <w:p>
      <w:pPr>
        <w:pStyle w:val="ListBullet"/>
      </w:pPr>
      <w:r>
        <w:t>Incentivizes retail-friendly pricing via RPI orders</w:t>
      </w:r>
    </w:p>
    <w:p>
      <w:pPr>
        <w:pStyle w:val="ListBullet"/>
      </w:pPr>
      <w:r>
        <w:t>Providers offer price improvement ≥$0.001 better than PBBO</w:t>
      </w:r>
    </w:p>
    <w:p>
      <w:pPr>
        <w:pStyle w:val="ListBullet"/>
      </w:pPr>
      <w:r>
        <w:t>NYSE publishes Retail Liquidity Indicator when better prices available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NYSE, "NYSE Market Model", https://www.nyse.com/market-model</w:t>
      </w:r>
    </w:p>
    <w:p>
      <w:r>
        <w:t>NYSE, "NYSE Trading Information", https://www.nyse.com/markets/nyse/trading-info</w:t>
      </w:r>
    </w:p>
    <w:p>
      <w:r>
        <w:t>NYSE, "Rule Interpretations — Rule 104 (DMM)", https://www.nyse.com/publicdocs/nyse/markets/nyse/rule-interpretations/2014/14-2.pdf</w:t>
      </w:r>
    </w:p>
    <w:p>
      <w:r>
        <w:t>NYSE, "NYSE Pillar Gateway FIX Protocol Specification (PDF)", https://www.nyse.com/publicdocs/nyse/NYSE_Pillar_Gateway_FIX_Protocol_Specification.pdf</w:t>
      </w:r>
    </w:p>
    <w:p>
      <w:r>
        <w:t>NYSE, "NYSE Pillar Gateway Binary Protocol Specification (PDF)", https://www.nyse.com/publicdocs/nyse/NYSE_Pillar_Gateway_Binary_Protocol_Specification.pdf</w:t>
      </w:r>
    </w:p>
    <w:p>
      <w:r>
        <w:t>NYSE, "Pillar Order Type Differences (PDF)", https://www.nyse.com/publicdocs/nyse/markets/nyse/Pillar_Differences.pdf</w:t>
      </w:r>
    </w:p>
    <w:p>
      <w:r>
        <w:t>NYSE, "NYSE Pillar Risk Controls (PDF)", https://www.nyse.com/publicdocs/nyse/NYSE_Pillar_Risk_Controls.pdf</w:t>
      </w:r>
    </w:p>
    <w:p>
      <w:r>
        <w:t>NYSE, "Functional Differences NYSE Pillar (PDF)", https://www.nyse.com/publicdocs/nyse/markets/nyse/Functional_Differences_NYSE_Pillar.pdf</w:t>
      </w:r>
    </w:p>
    <w:p>
      <w:pPr>
        <w:pStyle w:val="Heading3"/>
      </w:pPr>
      <w:r>
        <w:t>Web Sources (Priority 3 — Gap Fill)</w:t>
      </w:r>
    </w:p>
    <w:p>
      <w:r>
        <w:t>NYSE Market Model overview, https://www.nyse.com/market-model, Accessed 2026-03-27</w:t>
      </w:r>
    </w:p>
    <w:p>
      <w:r>
        <w:t>"An Insider's Guide to the NYSE Closing Auction", https://www.nyse.com/article/nyse-closing-auction-insiders-guide, Accessed 2026-03-27</w:t>
      </w:r>
    </w:p>
    <w:p>
      <w:r>
        <w:t>"Getting to know D Orders", NYSE Data Insights, https://www.nyse.com/data-insights/getting-to-know-d-orders-a-unique-execution-tool-for-nyse-floor-brokers, Accessed 2026-03-27</w:t>
      </w:r>
    </w:p>
    <w:p>
      <w:r>
        <w:t>"NYSE Auction Tool", https://www.nyse.com/data-insights/nyse-introduces-the-enhanced-nyse-auction-tool-with-opening-imbalance-history, Accessed 2026-03-27</w:t>
      </w:r>
    </w:p>
    <w:p>
      <w:r>
        <w:t>New York Stock Exchange — Wikipedia, https://en.wikipedia.org/wiki/New_York_Stock_Exchange, Accessed 2026-03-27</w:t>
      </w:r>
    </w:p>
    <w:p>
      <w:r>
        <w:t>"Stock Market Circuit Breakers", Investor.gov, https://www.investor.gov/introduction-investing/investing-basics/glossary/stock-market-circuit-breakers, Accessed 2026-03-27</w:t>
      </w:r>
    </w:p>
    <w:p>
      <w:r>
        <w:t>"Limit Up Limit Down", https://www.luldplan.com/, Accessed 2026-03-27</w:t>
      </w:r>
    </w:p>
    <w:p>
      <w:r>
        <w:t>"What is the Role of SLP on NYSE?", https://liquidity-provider.com/articles/what-is-a-supplemental-liquidity-provider-slp-on-the-nyse/, Accessed 2026-03-27</w:t>
      </w:r>
    </w:p>
    <w:p>
      <w:r>
        <w:t>SEC Filing — NYSE Rule 104, https://www.sec.gov/files/rules/sro/nyse/2019/34-87056.pdf, Accessed 2026-03-27</w:t>
      </w:r>
    </w:p>
    <w:p>
      <w:r>
        <w:t>SEC Filing — NYSE Rule 107B SLP, https://www.sec.gov/files/rules/sro/nyse/2012/34-66821-ex5.pdf, Accessed 2026-03-27</w:t>
      </w:r>
    </w:p>
    <w:p>
      <w:r>
        <w:t>"Stock Market Trading Statistics 2026", https://www.bestbrokers.com/stock-trading/stock-trading-market-statistics/, Accessed 2026-03-27</w:t>
      </w:r>
    </w:p>
    <w:p>
      <w:r>
        <w:t>"NYSE and Nasdaq: market cap comparison 2025", https://www.statista.com/statistics/1277195/nyse-nasdaq-comparison-market-capitalization-listed-companies/, Accessed 2026-03-27</w:t>
      </w:r>
    </w:p>
    <w:p>
      <w:r>
        <w:t>"S&amp;P 500 circuit breaker on tariff worries", CNBC, https://www.cnbc.com/2025/04/06/sp-500-circuit-breaker-on-tariff-worries-what-that-means.html,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1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