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In-Depth Analysis of 24X National Exchange’s 23/5 Trading Operations: Regulatory Compliance, System Logic, and Market Infrastructure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Synthesis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authorization of the 24X National Exchange LLC ("24X") by the U.S. Securities and Exchange Commission (SEC) to operate as a national securities exchange facilitating 23-hour, five-day-a-week (23/5) trading signifies a watershed moment in the structural evolution of global equity markets.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decades, the foundational architecture of U.S. equity trading has been inextricably bound to a rigid temporal window—traditionally 9:30 a.m. to 4:00 p.m. Eastern Time (ET)—anchored by localized clearing capabilities, synchronous market data dissemination, and batch-processed risk management. The 24X model fundamentally aggressively dismantles these temporal barriers, establishing a regulatory and technological blueprint for near-continuous global liquidity access, particularly catering to the surging institutional and retail demand originating from the Asia-Pacific (APAC) and Europe, Middle East, and Africa (EMEA) regions.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strategic planners and market architects at international venues such as the Korea Exchange (KRX) evaluating the feasibility of transitioning to a 24-hour trading paradigm, the 24X National Exchange serves as a definitive, real-world case study. The implementation of a 23/5 model extends far beyond simply leaving the matching engine servers powered on overnight. It requires a profound, systemic re-engineering of the entire trade lifecycle. Because traditional regulatory guardrails—such as the National Market System (Reg NMS) Order Protection Rule, the consolidated National Best Bid and Offer (NBBO), and the Limit Up-Limit Down (LULD) volatility mechanisms—are predicated on the operational hours of the centralized Securities Information Processors (SIPs), operating an exchange during overnight hours forces the venue into a unique regulatory vacuum.</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operate safely within this extended paradigm, 24X has engineered a highly specialized operational framework. This framework leverages a fully modernized, horizontally scaled matching architecture licensed from MEMX Technologies, sophisticated proprietary volatility collars known as "24X Price Bands," and a deeply integrated relationship with the Depository Trust &amp; Clearing Corporation (DTCC) to manage the temporal friction of overnight trade novation and central counterparty (CCP) guarantees.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the system necessitates strict adherence to a daily technological maintenance window—a scheduled cessation of trading designed to reconcile the continuous nature of modern order matching with the discrete, batch-processed realities of database reindexing, sequence resetting, and chronological trade-date rollover.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research report meticulously deconstructs the 24X National Exchange's operational playbook. By providing a granular examination of its session transition mechanics, order management logic, clearing infrastructure integration, technological architecture, and proprietary risk safeguards, this document establishes a robust, highly technical benchmark for formulating next-generation continuous trading policies.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Regulatory and Operational Framework</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Session Architecture and Transition Mechanics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operational challenge of a near-continuous exchange lies in delineating chronological trading days without disrupting the flow of global liquidity. Unlike legacy U.S. exchanges that operate distinct, brief pre-market and post-market sessions orbiting a dominant core trading day, 24X has redefined the concept of the trading cycle through the establishment of the "24X Trading Day."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Pursuant to its SEC Form 1 filings and subsequent rule amendments, the 24X Trading Day is structured as a contiguous 23-hour operational block. The cycle officially commences at 9:00 p.m. ET on one calendar day and concludes at 8:00 p.m. ET the following calendar day.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temporal shift aligns the exchange's beginning-of-day operations with the opening of Asian markets, effectively allowing Tuesday's U.S. equity trading day to begin late Monday evening in New York.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manage regulatory compliance and order type eligibility across this prolonged period, the 24X Trading Day is divided into four distinct market sessions, punctuated by a mandatory, system-wide daily pause.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Market Session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Start Time (ET)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End Time (ET)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Operational and Regulatory Characteristics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24X Market Session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9:00 p.m.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 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Constitutes the novel overnight trading window. Traditional Reg NMS protections and LULD plans are inactive. The exchange relies entirely on proprietary 24X Price Bands. Market orders and pegged orders are strictly prohibited.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Pre-Market Session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 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9:30 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Aligns with the activation of legacy pre-market trading on other U.S. venues. Standard pre-market risk controls apply. SIP data remains limited or inactive until later in the session.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Market Session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9:30 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 p.m.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Represents standard U.S. equity trading hours. Full Reg NMS compliance is mandated. The SIP is fully operational, establishing the official NBBO. Market-wide circuit breakers and LULD mechanisms are fully active.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Post-Market Session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 p.m.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 p.m.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Facilitates traditional after-hours trading. Transitions directly into the daily system reset. Volatility parameters widen as institutional market maker participation typically declines.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Trading Pause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 p.m.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9:00 p.m.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mandatory, complete cessation of trading. The matching engine halts, all unexecuted orders are forcibly flushed from the order book, and the system executes batch processing, sequence resets, and database reindexing in preparation for the subsequent Trade Date.</w:t>
            </w:r>
          </w:p>
        </w:tc>
      </w:tr>
    </w:tbl>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The Strategic Omission of Traditional Auction Mechanisms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defining architectural divergence between the 24X National Exchange and primary listing venues—such as the New York Stock Exchange (NYSE) or the Nasdaq Stock Market—is the complete and deliberate absence of native opening and closing auctions. Within the 24X ecosystem, all traded symbols are strictly designated as non-auction eligible.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traditional market structures, opening and closing crosses serve as vital price discovery mechanisms, aggregating massive pools of localized liquidity at specific static chronological points (e.g., the 9:30 a.m. opening bell or the 4:00 p.m. closing print) to establish a definitive reference price. However, in a 23-hour, continuous trading paradigm, aggregating liquidity at a single arbitrary geographic time point actively contradicts the operational objective. The goal of 24X is to distribute liquidity uniformly across global time zones, allowing price discovery to occur organically as macroeconomic news breaks in Tokyo, London, or New York. Imposing a localized auction would artificially halt the continuous matching engine, creating unnecessary liquidity bottlenecks and introducing acute volatility spikes as the global market is forced to wait for a U.S.-centric imbalance calculation.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Consequently, transitions between the 24X Market Session, the Pre-Market Session, and the Core Market Session occur seamlessly. There is no trading halt, no order imbalance publication, and no discrete crossing algorithm deployed at 4:00 a.m. or 9:30 a.m. ET. The system simply continues to process and match incoming orders in strict time sequence, beginning with the order bearing the oldest microsecond timestamp, while automatically activating or deactivating specific order type eligibilities based on the session parameters encoded in the rulebook.</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Order Management, Modifiers, and Execution Logic</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Navigating the severe fluctuations in liquidity depth and volatility inherent in a 23/5 trading cycle requires highly deterministic order management protocols. During the daytime Core Market Session, deep pools of institutional capital provide tight spreads and reliable execution for market orders. However, during the 24X Market Session (9:00 p.m. to 4:00 a.m. ET), liquidity is substantially thinner, and the absence of a consolidated NBBO exposes participants to the risk of severe price dislocation. To mitigate this systemic risk, 24X enforces rigid parameters regarding which order types and Time-in-Force (TIF) qualifiers are permitted to interact with the matching engine across different temporal zones.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 TIF Qualifiers and Multi-Session Quote Persistence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resting quotes across midnight boundaries, varying liquidity regimes, and multi-day sessions requires specialized routing and persistence instructions. The exchange supports a highly customized suite of TIF modifiers designed specifically for the continuous model:</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Day+ (Extended Hours):</w:t>
      </w:r>
      <w:r w:rsidDel="00000000" w:rsidR="00000000" w:rsidRPr="00000000">
        <w:rPr>
          <w:rFonts w:ascii="Google Sans" w:cs="Google Sans" w:eastAsia="Google Sans" w:hAnsi="Google Sans"/>
          <w:color w:val="1f1f1f"/>
          <w:rtl w:val="0"/>
        </w:rPr>
        <w:t xml:space="preserve"> This is the paramount TIF instruction for the 24-hour trader. It designates an order for execution across the entirety of a single 24X Trading Day. If a user submits a Day+ limit order at 9:05 p.m. ET on Monday, the order persists on the 24X limit order book through the overnight session, into Tuesday's Pre-Market, throughout Tuesday's Core Session, and across the Post-Market Session. If it remains unexecuted, the system will automatically expire and purge the order at exactly 7:59:59 p.m. ET on Tuesday, precisely one second before the daily Trading Pause initiates.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ensures continuous representation without exposing the quote to the systemic risks of crossing the maintenance boundary.</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RHO (Regular Hours Only):</w:t>
      </w:r>
      <w:r w:rsidDel="00000000" w:rsidR="00000000" w:rsidRPr="00000000">
        <w:rPr>
          <w:rFonts w:ascii="Google Sans" w:cs="Google Sans" w:eastAsia="Google Sans" w:hAnsi="Google Sans"/>
          <w:color w:val="1f1f1f"/>
          <w:rtl w:val="0"/>
        </w:rPr>
        <w:t xml:space="preserve"> Orders bearing the RHO modifier are inherently incompatible with the overnight model but are essential for institutional clients seeking standard daytime execution. If an RHO order is submitted during the 24X Market Session or the Pre-Market Session, the matching engine accepts the order but holds it in a suspended, dormant state. It does not display on the order book and cannot be executed until the primary listing market officially opens the specific security for trading on or after 9:30:00 a.m. ET.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Any unexecuted portion of an RHO order automatically expires at the conclusion of the Core Market Session at 4:00 p.m. ET.</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GTT (Good-'til Time):</w:t>
      </w:r>
      <w:r w:rsidDel="00000000" w:rsidR="00000000" w:rsidRPr="00000000">
        <w:rPr>
          <w:rFonts w:ascii="Google Sans" w:cs="Google Sans" w:eastAsia="Google Sans" w:hAnsi="Google Sans"/>
          <w:color w:val="1f1f1f"/>
          <w:rtl w:val="0"/>
        </w:rPr>
        <w:t xml:space="preserve"> This qualifier provides algorithmic and programmatic traders with the ability to define an exact, microsecond-precise expiration timestamp for their limit orders. This is highly utilized by statistical arbitrage algorithms that calculate alpha decay over brief intervals. The system dictates that the user-specified expiration time cannot extend beyond the conclusion of the current Post-Market Session (8:00 p.m. ET), ensuring that no GTT orders inadvertently survive into the system maintenance window.</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IOC (Immediate-Or-Cancel) and FOK (Fill-Or-Kill):</w:t>
      </w:r>
      <w:r w:rsidDel="00000000" w:rsidR="00000000" w:rsidRPr="00000000">
        <w:rPr>
          <w:rFonts w:ascii="Google Sans" w:cs="Google Sans" w:eastAsia="Google Sans" w:hAnsi="Google Sans"/>
          <w:color w:val="1f1f1f"/>
          <w:rtl w:val="0"/>
        </w:rPr>
        <w:t xml:space="preserve"> These standard liquidity-removal modifiers function identically across all four trading sessions. An IOC order will execute aggressively against any available resting liquidity up to its limit price, instantly canceling any unfilled remnant, while an FOK order demands an immediate execution of its entire specified size or it is canceled in full. These order types do not persist on the 24X Book.</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 Handling of LOO, MOO, LOC, and MOC Orders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24X architecture fundamentally lacks native opening and closing crossing mechanisms, the exchange possesses no internal methodology for resolving Limit-On-Open (LOO), Market-On-Open (MOO), Limit-On-Close (LOC), or Market-On-Close (MOC) orders. If these order types were allowed to rest on the 24X Book, they would effectively become stranded logic, as the system never generates an official "open" or "close" print to trigger their execution.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accommodate market participants who utilize these order types to benchmark against the official primary market closing price (the critical reference for mutual fund NAV calculations and index rebalancing), 24X acts strictly as a programmatic routing conduit. When a participant submits a MOO, LOO, MOC, or LOC order to the 24X gateway, the system's logic immediately checks the order's routing instructions. If the order is designated as routable, the 24X System instantly leverages a third-party routing broker to forward the order directly to the primary listing exchange (e.g., transmitting an MOC order for AAPL directly to the Nasdaq Closing Cross).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If the user has attached a strict "Book Only" or "Do Not Route" modifier to a MOO, LOO, MOC, or LOC order, the 24X matching engine will immediately reject the message back to the sender via the FIX protocol, as it is impossible to satisfy the execution conditions locally.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1.2.3 The Prohibition of Market Orders and Pegged Logic Overnight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stringent operational constraint imposed during the 24X Market Session is the absolute prohibition of unpriced risk. Specifically, Market Orders and Pegged Orders (such as Midpoint Pegs or Primary Pegs) are completely excluded from the overnight trading window.</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rationale for this exclusion is rooted in the structural mechanics of the national market system. During the Core Market Session, the Securities Information Processor (SIP) continuously ingests data from all U.S. exchanges and computes a unified, real-time National Best Bid and Offer (NBBO). Pegged Orders rely on this NBBO; a Midpoint Peg dynamically calculates its resting price as the exact center between the consolidated National Best Bid and the National Best Offer. Because the SIP operating committees historically shut down their infrastructure at 8:00 p.m. ET, there is no official NBBO during the 24X Market Session.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Without an external, consolidated reference point, a Pegged Order would be mathematically blind. Allowing a Pegged Order to anchor itself solely to the localized, potentially illiquid 24X limit order book would invite severe latency arbitrage and manipulative quote-stuffing tactics. Therefore, any order containing a pegging instruction is automatically rejected if submitted between 9:00 p.m. and 4:00 a.m. ET.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Market Orders are banned during the 24X Market Session. A traditional market order is an instruction to buy or sell immediately at the best available displayed price, sweeping through the depth of the order book until the requested quantity is fully satisfied.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During regular hours, this aggressive sweeping action is halted by the LULD volatility bands if it threatens to cause a massive price spike. However, because LULD relies on the SIP, LULD is turned off overnight. Permitting a large market order to execute during the 24X Market Session—where the order book may be exceptionally thin—could result in the order sweeping through dozens of price levels, executing at absurdly dislocated prices, and triggering a localized flash crash. Consequently, all overnight liquidity interaction must be conducted via explicitly priced Limit Orders, ensuring that maximum risk exposure is mathematically constrained by the user prior to entry.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Clearing, Settlement, and DTCC/NSCC Integration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realization of a 24-hour equity exchange is not merely a front-office matching challenge; it is fundamentally a back-office clearing and settlement dilemma. Historically, the U.S. clearance infrastructure managed by the Depository Trust &amp; Clearing Corporation (DTCC) and its central counterparty subsidiary, the National Securities Clearing Corporation (NSCC), was designed around the temporal realities of a 9:30 a.m. to 4:00 p.m. market. To perform the massive computational tasks required for multi-lateral netting, risk margining, and settlement processing, the DTCC relied on extensive overnight batch processing windows, effectively taking the Universal Trade Capture (UTC) system offline during the late evening and early morning hours.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1.3.1 Resolving the Overnight Novation Gap</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an exchange operating between 9:00 p.m. and 4:00 a.m. ET, the closure of the UTC system presents a critical systemic hazard: the delay of central counterparty novation. Novation is the legal process by which the NSCC inserts itself between the buyer and the seller, assuming the credit risk of the trade and guaranteeing its settlement. If two broker-dealers execute a trade on the 24X National Exchange at 10:00 p.m. ET, but the NSCC's systems are offline until the following morning, the trade remains un-novated overnight.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this hours-long "novation gap," the executing broker-dealers are forced to bear bilateral counterparty credit risk. If the selling broker-dealer were to become insolvent or default on its obligations at 1:00 a.m., the buying broker-dealer would be left exposed to the full financial loss, without the protective backstop of the NSCC clearing fund. This structural risk was a primary concern raised by industry groups like SIFMA during the 24X approval process, noting that protracted exposure to un-novated bilateral risk severely degrades capital efficiency and deters large institutional market makers from providing overnight liquidity.</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1.3.2 The DTCC 24x5 UTC Modernization Initiative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Recognizing that global demand for U.S. equities requires robust, continuous infrastructure, the DTCC initiated a comprehensive modernization of the UTC system to support the 24X model and other extended-hour ATSs. This architectural transformation is being executed in two primary phases:</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Phase 1 (Implemented September 2024):</w:t>
      </w:r>
      <w:r w:rsidDel="00000000" w:rsidR="00000000" w:rsidRPr="00000000">
        <w:rPr>
          <w:rFonts w:ascii="Google Sans" w:cs="Google Sans" w:eastAsia="Google Sans" w:hAnsi="Google Sans"/>
          <w:color w:val="1f1f1f"/>
          <w:rtl w:val="0"/>
        </w:rPr>
        <w:t xml:space="preserve"> In an interim step to shorten the novation gap, the NSCC advanced the opening time of the UTC system by 2.5 hours, allowing market centers to begin submitting their executed trades for clearing at 1:30 a.m. ET, rather than the legacy opening time of 4:00 a.m. ET.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While this mitigated some risk for early-morning Asian trading hours, it still left trades executed between 8:00 p.m. and 1:30 a.m. ET floating as bilateral obligations.</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Phase 2 (Targeted Implementation June 2026):</w:t>
      </w:r>
      <w:r w:rsidDel="00000000" w:rsidR="00000000" w:rsidRPr="00000000">
        <w:rPr>
          <w:rFonts w:ascii="Google Sans" w:cs="Google Sans" w:eastAsia="Google Sans" w:hAnsi="Google Sans"/>
          <w:color w:val="1f1f1f"/>
          <w:rtl w:val="0"/>
        </w:rPr>
        <w:t xml:space="preserve"> To fully eliminate the overnight novation gap, the NSCC will transition to a continuous 24x5 operating schedule. Under Phase 2, the UTC system will open at 8:00 p.m. ET on Sunday evening and run uninterrupted until 8:00 p.m. ET on Friday evening.</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Phase 2 is deployed, trades executed on the 24X National Exchange during the deep overnight hours will be transmitted to the UTC system and ingested in real-time. This immediate validation triggers the application of the NSCC’s central counterparty guarantee at the exact moment of submission, effectively eradicating the bilateral counterparty risk that historically plagued off-hours trading.</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1.3.3 Trade Date Chronology and FIX Tag 715</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continuous operational model introduces severe chronological complexities regarding the definition of a "Trade Date" and compliance with T+1 accelerated settlement rules. To maintain systemic harmony across all clearing participants, the U.S. industry consensus establishes the official Trade Date rollover at precisely 8:00 p.m. ET.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Consequently, an equity transaction matched on the 24X engine at 9:05 p.m. ET on a Monday is legally and operationally defined as a Tuesday execution. This trade will be subjected to start-of-day and intraday margining calculations on Tuesday, and it will settle on Wednesday to satisfy T+1 requirements.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Managing this temporal offset requires specialized messaging protocols. To participate in the extended trading hours, the DTCC mandates that all executing broker-dealers and clearing firms upgrade their Financial Information eXchange (FIX) connectivity to support a new data field: </w:t>
      </w:r>
      <w:r w:rsidDel="00000000" w:rsidR="00000000" w:rsidRPr="00000000">
        <w:rPr>
          <w:rFonts w:ascii="Google Sans" w:cs="Google Sans" w:eastAsia="Google Sans" w:hAnsi="Google Sans"/>
          <w:b w:val="1"/>
          <w:bCs w:val="1"/>
          <w:color w:val="1f1f1f"/>
          <w:rtl w:val="0"/>
        </w:rPr>
        <w:t xml:space="preserve">FIX Tag 715 (Clearing Business Date)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When 24X transmits an execution report to the UTC, the inclusion of FIX Tag 715 unequivocally informs the downstream clearing systems that a trade executed chronologically on Monday night belongs to the Tuesday clearing batch. This ensures that prime brokers and risk management systems do not improperly co-mingle Monday night's risk exposure with Monday daytime's settlement obligations.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to meticulously isolate risk pools and prevent overnight volatility from triggering catastrophic intraday margin calls during the core session, the NSCC requires clearing members to establish separate 9A/9B Correspondent Clearing (CORR) and Qualified Special Representative (QSR) relationships explicitly dedicated to the overnight session.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dual-relationship structure compartmentalizes nighttime credit exposure from daytime trading activity, allowing clearing firms to impose stricter risk limits on their clients' overnight algorithmic strategies. The NSCC also employs automated pre-trade validation checks within the UTC to outright reject any anomalous Correspondent Clearing transaction exceeding a $1 billion high-value threshold during these low-liquidity hours, serving as a failsafe against algorithmic runaway.</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System Architecture and Infrastructure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MEMX "Memoir" Matching Engine Technology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operate a national securities exchange that complies with the stringent performance and resiliency mandates of Regulation Systems Compliance and Integrity (Reg SCI), 24X required a matching architecture capable of ultra-low deterministic latency, massive horizontal scalability, and flawless fault tolerance. Rather than incurring the immense capital expenditure and multi-year development cycle required to build a proprietary engine from the ground up, 24X embraced a "market-as-a-service" technological paradigm. The exchange licenses its core trading infrastructure from MEMX Technologies, LLC, a subsidiary of the operator of the Members Exchange (MEMX), via a comprehensive Delivery, Licenses and Services Agreement (DLSA).</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Architectural Logic and Price/Time Priority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technological bedrock of the 24X platform is the MEMX "Memoir" matching engine. Designed from inception as a data-centric, high-performance architecture, Memoir discards legacy sequential processing in favor of a highly parallelized, distributed network of servers.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framework is engineered to process millions of messages per second with microsecond-level determinism, ensuring that the latency experienced by an algorithmic participant at 3:00 a.m. is identical to the latency experienced during peak volume at 9:30 a.m.</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Memoir engine operates on a strict </w:t>
      </w:r>
      <w:r w:rsidDel="00000000" w:rsidR="00000000" w:rsidRPr="00000000">
        <w:rPr>
          <w:rFonts w:ascii="Google Sans" w:cs="Google Sans" w:eastAsia="Google Sans" w:hAnsi="Google Sans"/>
          <w:b w:val="1"/>
          <w:bCs w:val="1"/>
          <w:color w:val="1f1f1f"/>
          <w:rtl w:val="0"/>
        </w:rPr>
        <w:t xml:space="preserve">price/time priority model</w:t>
      </w:r>
      <w:r w:rsidDel="00000000" w:rsidR="00000000" w:rsidRPr="00000000">
        <w:rPr>
          <w:rFonts w:ascii="Google Sans" w:cs="Google Sans" w:eastAsia="Google Sans" w:hAnsi="Google Sans"/>
          <w:color w:val="1f1f1f"/>
          <w:rtl w:val="0"/>
        </w:rPr>
        <w:t xml:space="preserve">. When incoming order flow reaches the exchange gateway, it is instantly routed to the matching core and ranked sequentially. The engine first evaluates the display price; orders offering the most aggressive price (highest bid or lowest offer) are granted execution priority. In the frequent event that multiple resting limit orders occupy the exact same price level on the 24X Book, the system relies on high-precision timestamps, granting absolute priority to the order that arrived at the gateway a microsecond earlier than its competitors.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fulfill Reg SCI mandates regarding system security and to prevent regulatory entanglement, the DLSA enforces strict logical and physical separation between the 24X National Exchange and the MEMX Exchange. The 24X platform operates as a completely discrete, dedicated instance of the Memoir software. It is hosted on physically segregated server hardware within the Equinix NY4 data center in Secaucus, New Jersey, and utilizes separate, dedicated telecommunication cross-connects for 24X Members, ensuring that a volumetric surge or cyber event on the MEMX Exchange cannot bleed over and impact 24X operations.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Reconceptualizing "Board" Configurations and the 24X Book</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context of legacy exchange infrastructure, the term "Board" historically referred to physical trading posts on an exchange floor or, in early electronic transitions, rigidly segmented hardware partitions. An exchange might assign symbols A through M to "Board 1" (a specific server) and N through Z to "Board 2." This siloed architecture often resulted in acute latency bottlenecks if a specific subset of symbols (e.g., technology stocks) experienced a sudden surge in messaging traffic, while other servers sat idle.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MEMX Memoir architecture employed by 24X abstracts away the concept of rigid physical boards. Instead, the platform maintains a unified, logical order book—the </w:t>
      </w:r>
      <w:r w:rsidDel="00000000" w:rsidR="00000000" w:rsidRPr="00000000">
        <w:rPr>
          <w:rFonts w:ascii="Google Sans" w:cs="Google Sans" w:eastAsia="Google Sans" w:hAnsi="Google Sans"/>
          <w:b w:val="1"/>
          <w:bCs w:val="1"/>
          <w:color w:val="1f1f1f"/>
          <w:rtl w:val="0"/>
        </w:rPr>
        <w:t xml:space="preserve">"24X Book"</w:t>
      </w:r>
      <w:r w:rsidDel="00000000" w:rsidR="00000000" w:rsidRPr="00000000">
        <w:rPr>
          <w:rFonts w:ascii="Google Sans" w:cs="Google Sans" w:eastAsia="Google Sans" w:hAnsi="Google Sans"/>
          <w:color w:val="1f1f1f"/>
          <w:rtl w:val="0"/>
        </w:rPr>
        <w:t xml:space="preserve">—which is distributed across an elastically scalable cluster of matching nodes.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gateway servers utilize sophisticated load-balancing algorithms to dynamically route incoming FIX and binary messages to the optimal matching node, preventing localized processing queues.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24X Book natively supports the ingestion and display of round lots, mixed lots, and odd lots, permitting maximum single-order sizes up to 1,000,000 shares or a notional value of </w:t>
      </w:r>
      <w:r w:rsidDel="00000000" w:rsidR="00000000" w:rsidRPr="00000000">
        <w:rPr>
          <w:rFonts w:ascii="Google Sans" w:cs="Google Sans" w:eastAsia="Google Sans" w:hAnsi="Google Sans"/>
          <w:color w:val="1f1f1f"/>
        </w:rPr>
        <w:drawing>
          <wp:inline distB="19050" distT="19050" distL="19050" distR="19050">
            <wp:extent cx="994019" cy="219831"/>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994019" cy="219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Furthermore, the architecture includes integrated logic to dynamically aggregate resting, non-marketable odd-lot orders. If multiple small orders accumulate at a specific price point to equal a full round lot (typically 100 shares), the Memoir engine automatically consolidates them and promotes the aggregated volume to the top-of-book feed for public quotation dissemination, ensuring maximum liquidity visibility without requiring manual intervention or separate matching boards.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architecture also natively executes integrated Self-Trade Prevention (STP) modifiers. In a high-speed, continuous market, algorithmic market makers may inadvertently match their own buy and sell orders across different trading desks. The MEMX architecture executes microsecond-level checks across the entire logical 24X Book to identify corresponding Member IDs, automatically canceling the oldest, newest, or both orders according to pre-configured instructions to prevent illegal wash trades.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High Availability and the Technical Maintenance Pause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concept of a "24-hour exchange" implies uninterrupted infinity, the reality of modern computing architecture dictates that true 24/7/365 non-stop operation of a deterministic central limit order book is technologically prohibitive. Distributed databases accumulate fragmented memory, transaction logs expand exponentially, and sequential FIX messaging counters eventually risk overflow.</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hardware degradation and ensure the determinism required by Reg SCI, 24X enforces a strict, daily one-hour </w:t>
      </w:r>
      <w:r w:rsidDel="00000000" w:rsidR="00000000" w:rsidRPr="00000000">
        <w:rPr>
          <w:rFonts w:ascii="Google Sans" w:cs="Google Sans" w:eastAsia="Google Sans" w:hAnsi="Google Sans"/>
          <w:b w:val="1"/>
          <w:bCs w:val="1"/>
          <w:color w:val="1f1f1f"/>
          <w:rtl w:val="0"/>
        </w:rPr>
        <w:t xml:space="preserve">Trading Pause</w:t>
      </w:r>
      <w:r w:rsidDel="00000000" w:rsidR="00000000" w:rsidRPr="00000000">
        <w:rPr>
          <w:rFonts w:ascii="Google Sans" w:cs="Google Sans" w:eastAsia="Google Sans" w:hAnsi="Google Sans"/>
          <w:color w:val="1f1f1f"/>
          <w:rtl w:val="0"/>
        </w:rPr>
        <w:t xml:space="preserve"> from exactly 8:00 p.m. ET to 9:00 p.m. ET, Monday through Thursday.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60-minute window is the operational keystone that allows the 23/5 model to function without catastrophic failure.</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The Mechanics of the "Hard Flush"</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into the maintenance window is sudden and absolute. At precisely 7:59:59 p.m. ET, the MEMX Memoir matching engine executes a systemic "hard flush." Every single live, resting order on the 24X Book—including Day+ extended hours orders that participants may wish to carry over to the next day—is automatically and forcibly canceled by the system.</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aggressive cancellation protocol is not merely a technical convenience; it is a critical market integrity mechanism. If orders were allowed to persist dormantly on the book during the 60-minute pause, macroeconomic news or corporate earnings released at 8:30 p.m. ET could radically alter the fair value of a security. When the matching engine resumed at 9:00 p.m., high-frequency arbitrageurs would instantly pick off those stale resting limit orders before the original providers could update their pricing algorithms. By purging the book entirely, 24X forces all liquidity providers to actively reconnect and resubmit fresh, appropriately priced order flow at 9:00 p.m., neutralizing the risk of asymmetric information arbitrage across the pause boundary.</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Batch Processing, Sequence Resets, and Reindexing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order book completely emptied, the system load drops to near zero, allowing automated chron-jobs and maintenance scripts to execute critical back-office functions:</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Batch Processing and Archiving:</w:t>
      </w:r>
      <w:r w:rsidDel="00000000" w:rsidR="00000000" w:rsidRPr="00000000">
        <w:rPr>
          <w:rFonts w:ascii="Google Sans" w:cs="Google Sans" w:eastAsia="Google Sans" w:hAnsi="Google Sans"/>
          <w:color w:val="1f1f1f"/>
          <w:rtl w:val="0"/>
        </w:rPr>
        <w:t xml:space="preserve"> The millions of executed trades, canceled orders, and quotation updates generated during the previous 23-hour cycle are compiled, compressed, and permanently archived into cold storage for regulatory auditing (such as the Consolidated Audit Trail, or CAT).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Database Reindexing:</w:t>
      </w:r>
      <w:r w:rsidDel="00000000" w:rsidR="00000000" w:rsidRPr="00000000">
        <w:rPr>
          <w:rFonts w:ascii="Google Sans" w:cs="Google Sans" w:eastAsia="Google Sans" w:hAnsi="Google Sans"/>
          <w:color w:val="1f1f1f"/>
          <w:rtl w:val="0"/>
        </w:rPr>
        <w:t xml:space="preserve"> Operating a continuous limit order book leads to database fragmentation, which incrementally degrades query speeds and introduces microscopic latency drift. During the pause, the underlying databases are defragmented and reindexed, restoring the optimal memory pathways required to maintain microsecond matching speeds for the incoming session.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FIX Sequence Resets:</w:t>
      </w:r>
      <w:r w:rsidDel="00000000" w:rsidR="00000000" w:rsidRPr="00000000">
        <w:rPr>
          <w:rFonts w:ascii="Google Sans" w:cs="Google Sans" w:eastAsia="Google Sans" w:hAnsi="Google Sans"/>
          <w:color w:val="1f1f1f"/>
          <w:rtl w:val="0"/>
        </w:rPr>
        <w:t xml:space="preserve"> Financial Information eXchange (FIX) protocols—the dominant language of global trading—rely on sequential numbering (e.g., Message 1, Message 2, etc.) to ensure packet delivery and prevent data loss. Running sequences continuously without interruption risks integer overflow and session desynchronization. The Trading Pause allows the 24X gateways and participant client software to gracefully drop connections, reset their sequence numbers to zero, and establish a clean chronological demarcation for the new Trade Date.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addition to this daily cycle, the exchange executes an extended weekly maintenance window from 8:00 a.m. to 11:00 a.m. ET every Saturday, permitting deeper infrastructure upgrades, physical hardware swaps, and mandatory backup system stress-testing across its primary (NY4), mirrored (LD4), and disaster recovery (CH4) data centers.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Connectivity and Market Data Dissemination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outside of the core 9:30 a.m. to 4:00 p.m. window fundamentally alters the mechanics of market transparency. During regular hours, 24X seamlessly transmits its top-of-book quotations and last-sale trade prints to the exclusive Securities Information Processors (SIPs)—namely, the CTA and UTP plans. The SIPs aggregate data from all national exchanges to calculate and disseminate the official, unified NBBO to the investing public.</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However, this centralized transparency apparatus collapses during the overnight hours.</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SIP Limitations versus Proprietary Feeds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the SIP operating committees power down their consolidation infrastructure at 8:00 p.m. ET.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Consequently, if a trade is executed on the 24X National Exchange at 2:00 a.m. ET, the SIP cannot ingest, process, or display the transaction. While the SIP committees have proposed amendments to extend their operating hours to a 24x5 schedule to align with the evolving market structure, pending this systemic upgrade, the overnight U.S. equity market remains entirely reliant on decentralized, proprietary data solutions.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bridge this massive transparency gap, 24X generates and distributes its own proprietary direct market data products:</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24X Top:</w:t>
      </w:r>
      <w:r w:rsidDel="00000000" w:rsidR="00000000" w:rsidRPr="00000000">
        <w:rPr>
          <w:rFonts w:ascii="Google Sans" w:cs="Google Sans" w:eastAsia="Google Sans" w:hAnsi="Google Sans"/>
          <w:color w:val="1f1f1f"/>
          <w:rtl w:val="0"/>
        </w:rPr>
        <w:t xml:space="preserve"> A low-latency top-of-book feed that disseminates the best bid and best offer residing exclusively on the 24X Book, providing a real-time pricing benchmark for retail platforms and Smart Order Routers (SORs).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24X Depth:</w:t>
      </w:r>
      <w:r w:rsidDel="00000000" w:rsidR="00000000" w:rsidRPr="00000000">
        <w:rPr>
          <w:rFonts w:ascii="Google Sans" w:cs="Google Sans" w:eastAsia="Google Sans" w:hAnsi="Google Sans"/>
          <w:color w:val="1f1f1f"/>
          <w:rtl w:val="0"/>
        </w:rPr>
        <w:t xml:space="preserve"> A highly granular, unaggregated data feed that reveals all resting limit orders across every price level on the exchange, alongside execution reports, order modifications, and cancellation messages.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there is no consolidated NBBO available during the 24X Market Session, these proprietary feeds become the absolute source of truth for price discovery. Broker-dealers participating in the overnight session must directly ingest the 24X Depth feed to construct their own internal representation of market liquidity, a process that requires significant computational overhead and sophisticated data parsing capabilities.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 Transaction Network Services (TNS) Integration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demand driver for 24-hour U.S. equity trading originates from institutional desks and retail aggregators located in the APAC region (e.g., Tokyo, Hong Kong, Singapore) who wish to trade U.S. assets during their local daytime business hours. However, routing order flow across the Pacific Ocean via standard internet protocols introduces severe, non-deterministic latency and packet-loss vulnerabilities, which are fatal to high-frequency market-making algorithms.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resolve the geographical friction of global 23/5 trading, 24X established a strategic infrastructure partnership with Transaction Network Services (TNS).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TNS operates a bespoke, ultra-low-latency financial network that utilizes optimized trans-oceanic subsea cables to bypass the public internet entirely. By integrating directly with TNS, 24X can pipe its proprietary 24X Top and 24X Depth market data feeds directly into the servers of APAC-based broker-dealers.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dedicated connectivity architecture enables a proprietary trading firm in Hong Kong to ingest U.S. overnight pricing data, execute a complex routing decision, and transmit a FIX order back across the Pacific to the MEMX Memoir matching engine in the New Jersey Equinix NY4 data center with deterministic, millisecond-level precision. This technological bridge is critical for cultivating the deep, stabilizing pools of institutional liquidity required to prevent severe volatility in the overnight market.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Market Integrity and Risk Safeguards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expansion of continuous trading into the deeply illiquid hours of the night introduces profound systemic fragility. Between 9:00 p.m. and 4:00 a.m. ET, the U.S. market is uniquely vulnerable to sudden macroeconomic shocks—such as Asian market openings, surprise geopolitical escalations, or unexpected corporate actions—compounded by an absence of deep, stabilizing capital typically provided by daytime market makers.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Volatility Management: 24X Price Bands versus LULD</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the Core Market Session, systemic volatility is suppressed by the National Market System Plan to Address Extraordinary Market Volatility, commonly referred to as the Limit Up-Limit Down (LULD) mechanism. LULD acts as a market-wide governor, calculating dynamic price bands based on recent trading activity. If the price of a security attempts to execute outside these bands, the SIP triggers a universal trading pause across all U.S. exchanges to allow liquidity to aggregate and stabilize.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because the LULD mathematical calculations are entirely dependent on the consolidated data provided by the SIP, and the SIP is offline overnight, </w:t>
      </w:r>
      <w:r w:rsidDel="00000000" w:rsidR="00000000" w:rsidRPr="00000000">
        <w:rPr>
          <w:rFonts w:ascii="Google Sans" w:cs="Google Sans" w:eastAsia="Google Sans" w:hAnsi="Google Sans"/>
          <w:b w:val="1"/>
          <w:bCs w:val="1"/>
          <w:color w:val="1f1f1f"/>
          <w:rtl w:val="0"/>
        </w:rPr>
        <w:t xml:space="preserve">LULD protections are completely inactive during the 24X Market Session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Operating a central limit order book without a volatility governor invites the risk of localized flash crashes triggered by erroneous algorithms sweeping through thin liquidity.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engineer a robust, localized equivalent independent of the consolidated tape, 24X conceptualized and implemented proprietary </w:t>
      </w:r>
      <w:r w:rsidDel="00000000" w:rsidR="00000000" w:rsidRPr="00000000">
        <w:rPr>
          <w:rFonts w:ascii="Google Sans" w:cs="Google Sans" w:eastAsia="Google Sans" w:hAnsi="Google Sans"/>
          <w:b w:val="1"/>
          <w:bCs w:val="1"/>
          <w:color w:val="1f1f1f"/>
          <w:rtl w:val="0"/>
        </w:rPr>
        <w:t xml:space="preserve">"24X Price Bands"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Mathematical Calculation and Implementation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24X Price Band establishes a hard, mathematically defined collar around the current fair value of a security. The matching engine is programmed to automatically reject or re-price any aggressive limit order that attempts to execute beyond this threshold.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collar is determined by the following formula: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calculated figure is rounded to the nearest $0.01 to establish the Upper and Lower bands. Recognizing that the overnight session naturally experiences wider bid-ask spreads and lower volume than the daytime market, 24X's Percentage Parameters are deliberately calibrated to be more permissive than daytime LULD bands, preventing the system from freezing due to standard overnight price discovery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Securities priced from </w:t>
      </w:r>
      <w:r w:rsidDel="00000000" w:rsidR="00000000" w:rsidRPr="00000000">
        <w:rPr>
          <w:rFonts w:ascii="Google Sans" w:cs="Google Sans" w:eastAsia="Google Sans" w:hAnsi="Google Sans"/>
          <w:color w:val="1f1f1f"/>
        </w:rPr>
        <w:drawing>
          <wp:inline distB="19050" distT="19050" distL="19050" distR="19050">
            <wp:extent cx="420142" cy="219620"/>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to </w:t>
      </w:r>
      <w:r w:rsidDel="00000000" w:rsidR="00000000" w:rsidRPr="00000000">
        <w:rPr>
          <w:rFonts w:ascii="Google Sans" w:cs="Google Sans" w:eastAsia="Google Sans" w:hAnsi="Google Sans"/>
          <w:b w:val="1"/>
          <w:bCs w:val="1"/>
          <w:color w:val="1f1f1f"/>
        </w:rPr>
        <w:drawing>
          <wp:inline distB="19050" distT="19050" distL="19050" distR="19050">
            <wp:extent cx="512415" cy="218251"/>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12415" cy="2182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10% parameter</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Securities priced from </w:t>
      </w:r>
      <w:r w:rsidDel="00000000" w:rsidR="00000000" w:rsidRPr="00000000">
        <w:rPr>
          <w:rFonts w:ascii="Google Sans" w:cs="Google Sans" w:eastAsia="Google Sans" w:hAnsi="Google Sans"/>
          <w:color w:val="1f1f1f"/>
        </w:rPr>
        <w:drawing>
          <wp:inline distB="19050" distT="19050" distL="19050" distR="19050">
            <wp:extent cx="512415" cy="218251"/>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12415" cy="21825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to </w:t>
      </w:r>
      <w:r w:rsidDel="00000000" w:rsidR="00000000" w:rsidRPr="00000000">
        <w:rPr>
          <w:rFonts w:ascii="Google Sans" w:cs="Google Sans" w:eastAsia="Google Sans" w:hAnsi="Google Sans"/>
          <w:b w:val="1"/>
          <w:bCs w:val="1"/>
          <w:color w:val="1f1f1f"/>
        </w:rPr>
        <w:drawing>
          <wp:inline distB="19050" distT="19050" distL="19050" distR="19050">
            <wp:extent cx="512415" cy="218251"/>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12415" cy="2182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parameter</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Securities priced </w:t>
      </w:r>
      <w:r w:rsidDel="00000000" w:rsidR="00000000" w:rsidRPr="00000000">
        <w:rPr>
          <w:rFonts w:ascii="Google Sans" w:cs="Google Sans" w:eastAsia="Google Sans" w:hAnsi="Google Sans"/>
          <w:color w:val="1f1f1f"/>
        </w:rPr>
        <w:drawing>
          <wp:inline distB="19050" distT="19050" distL="19050" distR="19050">
            <wp:extent cx="512415" cy="218251"/>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12415" cy="21825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and above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parameter</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Reference Price Determination and Crowdsourced Adjustments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efficacy of the Price Band relies entirely on the accuracy of the underlying Reference Price. To ensure the system does not anchor to an anomalous off-hours print, 24X utilizes a strict hierarchical cascade to determine the initial Reference Price at 9:00 p.m. ET:</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It defaults to the last sale price executed during the immediately preceding 24X Post-Market Session.</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If unavailable, it pulls the most recent closing price established on the primary listing market during Regular Trading Hours.</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If still unavailable, it references the previous day’s official closing price.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24X Market Session has been active for five minutes, the system abandons the static initial price and transitions to a dynamic, continuous calculation. Every 30 seconds, the matching engine computes the average price of the security over the preceding five-minute block. To filter out micro-volatility, the Reference Price is only formally updated if this new average diverges from the current active Reference Price by at least </w:t>
      </w:r>
      <w:r w:rsidDel="00000000" w:rsidR="00000000" w:rsidRPr="00000000">
        <w:rPr>
          <w:rFonts w:ascii="Google Sans" w:cs="Google Sans" w:eastAsia="Google Sans" w:hAnsi="Google Sans"/>
          <w:b w:val="1"/>
          <w:bCs w:val="1"/>
          <w:color w:val="1f1f1f"/>
          <w:rtl w:val="0"/>
        </w:rPr>
        <w:t xml:space="preserve">1%</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rigid, automated price bands pose a secondary risk: they can "lock out" true, legitimate price discovery in the event of a genuine macroeconomic shock that justifies a massive repricing of a security. To mitigate this, 24X engineered a unique crowdsourced adjustment valve. If limit orders from </w:t>
      </w:r>
      <w:r w:rsidDel="00000000" w:rsidR="00000000" w:rsidRPr="00000000">
        <w:rPr>
          <w:rFonts w:ascii="Google Sans" w:cs="Google Sans" w:eastAsia="Google Sans" w:hAnsi="Google Sans"/>
          <w:b w:val="1"/>
          <w:bCs w:val="1"/>
          <w:color w:val="1f1f1f"/>
          <w:rtl w:val="0"/>
        </w:rPr>
        <w:t xml:space="preserve">three separate and distinct Members</w:t>
      </w:r>
      <w:r w:rsidDel="00000000" w:rsidR="00000000" w:rsidRPr="00000000">
        <w:rPr>
          <w:rFonts w:ascii="Google Sans" w:cs="Google Sans" w:eastAsia="Google Sans" w:hAnsi="Google Sans"/>
          <w:color w:val="1f1f1f"/>
          <w:rtl w:val="0"/>
        </w:rPr>
        <w:t xml:space="preserve"> are displayed on the 24X Book resting precisely at the absolute edge of the Upper or Lower Price Band for at least 30 uninterrupted seconds (with each order comprising a minimum of 100 shares), the system's logic concludes that the market possesses a legitimate, multi-party intent to trade at dislocated levels. This triggers an immediate, forced recalculation of the Reference Price to the edge of that band, allowing trading to continue at the new valuation.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Regulatory Exclusions and Execution Quality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a U.S. national exchange during hours when the core regulatory infrastructure is dormant places 24X outside the protective umbrella of several foundational SEC regulations, culminating in profound implications for execution quality and liability.</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Absence of the Order Protection Rule (Reg NMS)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the Core Market Session, the bedrock of U.S. execution quality is Rule 611 of Regulation NMS, universally known as the Order Protection Rule. Rule 611 strictly prohibits "trade-throughs"—mandating that an exchange cannot execute an order at a price that is inferior to a protected, displayed quote resting on a competing venue.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system relies on the SIP's consolidated NBBO to enforce this rule.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SIP is offline and no official, unified NBBO exists during the 24X Market Session, Reg NMS trade-through prohibitions are fundamentally inapplicable.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second-order impact of this regulatory exclusion on execution quality is massive. A retail or institutional trader executing an aggressive limit order on the 24X exchange at 2:00 a.m. ET may receive a fill at </w:t>
      </w:r>
      <w:r w:rsidDel="00000000" w:rsidR="00000000" w:rsidRPr="00000000">
        <w:rPr>
          <w:rFonts w:ascii="Google Sans" w:cs="Google Sans" w:eastAsia="Google Sans" w:hAnsi="Google Sans"/>
          <w:color w:val="1f1f1f"/>
        </w:rPr>
        <w:drawing>
          <wp:inline distB="19050" distT="19050" distL="19050" distR="19050">
            <wp:extent cx="604540" cy="220705"/>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04540" cy="2207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entirely unaware that an unlinked Alternative Trading System (ATS), such as Blue Ocean, possessed a resting limit order offering to sell the exact same security at a vastly superior price of </w:t>
      </w:r>
      <w:r w:rsidDel="00000000" w:rsidR="00000000" w:rsidRPr="00000000">
        <w:rPr>
          <w:rFonts w:ascii="Google Sans" w:cs="Google Sans" w:eastAsia="Google Sans" w:hAnsi="Google Sans"/>
          <w:color w:val="1f1f1f"/>
        </w:rPr>
        <w:drawing>
          <wp:inline distB="19050" distT="19050" distL="19050" distR="19050">
            <wp:extent cx="604540" cy="220705"/>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04540" cy="2207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Without the mandatory, centralized routing umbrella of Reg NMS, the market fragments into isolated liquidity islands. The burden of achieving best execution shifts entirely away from the exchange and onto the Smart Order Routers (SORs) operated by the participating broker-dealers. To guarantee optimal pricing for their clients overnight, these brokers must subscribe to, ingest, and synthesize the proprietary data feeds of </w:t>
      </w:r>
      <w:r w:rsidDel="00000000" w:rsidR="00000000" w:rsidRPr="00000000">
        <w:rPr>
          <w:rFonts w:ascii="Google Sans" w:cs="Google Sans" w:eastAsia="Google Sans" w:hAnsi="Google Sans"/>
          <w:i w:val="1"/>
          <w:iCs w:val="1"/>
          <w:color w:val="1f1f1f"/>
          <w:rtl w:val="0"/>
        </w:rPr>
        <w:t xml:space="preserve">every</w:t>
      </w:r>
      <w:r w:rsidDel="00000000" w:rsidR="00000000" w:rsidRPr="00000000">
        <w:rPr>
          <w:rFonts w:ascii="Google Sans" w:cs="Google Sans" w:eastAsia="Google Sans" w:hAnsi="Google Sans"/>
          <w:color w:val="1f1f1f"/>
          <w:rtl w:val="0"/>
        </w:rPr>
        <w:t xml:space="preserve"> operating extended-hours venue to construct a synthetic, internalized NBBO—a highly complex and capital-intensive technological burden.</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Clearly Erroneous Executions (CEE) Adjustments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absence of a consolidated tape also radically complicates the unwinding of algorithmic errors or "fat finger" trades. Under standard exchange rules, a trade executed at an obviously absurd price (e.g., due to a software glitch) is subjected to a Clearly Erroneous Execution (CEE) review by exchange officials and subsequently busted or nullified.</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managing subjective CEE reviews during the thinly staffed, highly volatile overnight hours is operationally prohibitive. Consequently, the 24X rulebook explicitly states that standard CEE reviews are generally suspended during the 24X Market Session. The exchange dictates a policy of extreme execution certainty: a trade will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be reviewed and nullified if the participant can mathematically prove that the automated 24X Price Bands or Reference Price calculations failed to operate correctly due to a systemic technological malfunction within the MEMX matching engine itself.</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rule shifts the operational and financial risk entirely onto the trading participants. If a member's algorithm malfunctions and fires a highly aggressive limit order that sweeps the 24X Book right up to the very edge of the 10% price band, that execution stands as mathematically valid and legally binding, regardless of the financial devastation it may cause the participant.</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and Strategic Directives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architecture of the 24X National Exchange provides a comprehensive, actionable blueprint for venues like the Korea Exchange (KRX) evaluating the transition to a continuous 24-hour equity market. The primary strategic insight derived from 24X is that a "24-hour exchange" is not a monolithic entity, but rather a complex harmonization of autonomous subsystems—matching logic, clearing integration, and proprietary data dissemination—that must operate synchronously without the safety net of daytime regulatory infrastructure.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strategic planners, the dependency on DTCC/NSCC modernization underscores a universal truth: continuous matching is impossible without continuous novation. Exposing broker-dealers to prolonged periods of un-novated bilateral credit risk actively deters the institutional market makers required to stabilize overnight liquidity. Any transition to a 23/5 model must be preceded by an upgrade to back-office clearing capabilities to ensure real-time CCP guarantees.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implementation of the 8:00 p.m. to 9:00 p.m. ET maintenance pause reveals a fundamental limitation of modern central limit order books. True, uninterrupted 24/7 matching remains technologically prohibitive for regulated venues that demand microsecond determinism, sequential FIX messaging, and vast regulatory data archiving. The deliberate, daily flushing of the order book is a vital risk-mitigation tool, protecting resting liquidity from asymmetric information shocks across the temporal boundary of the trade date rollover.</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the viability of extended-hours trading relies on localized technological autonomy. By decentralizing volatility management away from the SIP-governed LULD mechanism and internalizing it directly into the MEMX matching engine via the 24X Price Bands, the exchange operates as a self-regulating, highly deterministic micro-ecosystem capable of withstanding the rigors of global, round-the-clock price discovery.</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24X National Exchange Opens for Trading as First SEC-Approved 23/5 Stock Exchange, 2월 20, 2026에 액세스, </w:t>
      </w:r>
      <w:hyperlink r:id="rId15">
        <w:r w:rsidDel="00000000" w:rsidR="00000000" w:rsidRPr="00000000">
          <w:rPr>
            <w:rFonts w:ascii="Google Sans" w:cs="Google Sans" w:eastAsia="Google Sans" w:hAnsi="Google Sans"/>
            <w:color w:val="0000ee"/>
            <w:sz w:val="24"/>
            <w:szCs w:val="24"/>
            <w:u w:val="single"/>
            <w:rtl w:val="0"/>
          </w:rPr>
          <w:t xml:space="preserve">https://www.prnewswire.com/news-releases/24x-national-exchange-opens-for-trading-as-first-sec-approved-235-stock-exchange-302581303.html</w:t>
        </w:r>
      </w:hyperlink>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Spotlight: 24 Hour Trading | BlackRock, 2월 20, 2026에 액세스, </w:t>
      </w:r>
      <w:hyperlink r:id="rId16">
        <w:r w:rsidDel="00000000" w:rsidR="00000000" w:rsidRPr="00000000">
          <w:rPr>
            <w:rFonts w:ascii="Google Sans" w:cs="Google Sans" w:eastAsia="Google Sans" w:hAnsi="Google Sans"/>
            <w:color w:val="0000ee"/>
            <w:sz w:val="24"/>
            <w:szCs w:val="24"/>
            <w:u w:val="single"/>
            <w:rtl w:val="0"/>
          </w:rPr>
          <w:t xml:space="preserve">https://www.blackrock.com/corporate/literature/whitepaper/blackrock-market-spotlight-24-hour-trading.pdf</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24X National Exchange Partners With TNS to Provide Market Data Connectivity Across 23/5 Trading in U.S. Equities - Business Wire, 2월 20, 2026에 액세스, </w:t>
      </w:r>
      <w:hyperlink r:id="rId17">
        <w:r w:rsidDel="00000000" w:rsidR="00000000" w:rsidRPr="00000000">
          <w:rPr>
            <w:rFonts w:ascii="Google Sans" w:cs="Google Sans" w:eastAsia="Google Sans" w:hAnsi="Google Sans"/>
            <w:color w:val="0000ee"/>
            <w:sz w:val="24"/>
            <w:szCs w:val="24"/>
            <w:u w:val="single"/>
            <w:rtl w:val="0"/>
          </w:rPr>
          <w:t xml:space="preserve">https://www.businesswire.com/news/home/20250909964940/en/24X-National-Exchange-Partners-With-TNS-to-Provide-Market-Data-Connectivity-Across-235-Trading-in-U.S.-Equities</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24X Exchange Beats Nasdaq to Market with TNS Partnership for Extended-Hours Trading, 2월 20, 2026에 액세스, </w:t>
      </w:r>
      <w:hyperlink r:id="rId18">
        <w:r w:rsidDel="00000000" w:rsidR="00000000" w:rsidRPr="00000000">
          <w:rPr>
            <w:rFonts w:ascii="Google Sans" w:cs="Google Sans" w:eastAsia="Google Sans" w:hAnsi="Google Sans"/>
            <w:color w:val="0000ee"/>
            <w:sz w:val="24"/>
            <w:szCs w:val="24"/>
            <w:u w:val="single"/>
            <w:rtl w:val="0"/>
          </w:rPr>
          <w:t xml:space="preserve">https://www.financemagnates.com/forex/24x-exchange-beats-nasdaq-to-market-with-tns-partnership-for-extended-hours-trading/</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24X NATIONAL EXCHANGE LLC USER MANUAL - SEC.gov, 2월 20, 2026에 액세스, </w:t>
      </w:r>
      <w:hyperlink r:id="rId19">
        <w:r w:rsidDel="00000000" w:rsidR="00000000" w:rsidRPr="00000000">
          <w:rPr>
            <w:rFonts w:ascii="Google Sans" w:cs="Google Sans" w:eastAsia="Google Sans" w:hAnsi="Google Sans"/>
            <w:color w:val="0000ee"/>
            <w:sz w:val="24"/>
            <w:szCs w:val="24"/>
            <w:u w:val="single"/>
            <w:rtl w:val="0"/>
          </w:rPr>
          <w:t xml:space="preserve">https://www.sec.gov/files/rules/other/2022/24x/24x-form-1-exhibit-e-1-amended-marked.pdf</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24X National Exchange LLC ; Order Instituting Proceedings to Determine Whether to Grant or Deny an Application for Registration - SEC.gov, 2월 20, 2026에 액세스, </w:t>
      </w:r>
      <w:hyperlink r:id="rId20">
        <w:r w:rsidDel="00000000" w:rsidR="00000000" w:rsidRPr="00000000">
          <w:rPr>
            <w:rFonts w:ascii="Google Sans" w:cs="Google Sans" w:eastAsia="Google Sans" w:hAnsi="Google Sans"/>
            <w:color w:val="0000ee"/>
            <w:sz w:val="24"/>
            <w:szCs w:val="24"/>
            <w:u w:val="single"/>
            <w:rtl w:val="0"/>
          </w:rPr>
          <w:t xml:space="preserve">https://www.sec.gov/files/rules/other/2024/34-100254.pdf</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sr-nasdaq-2025-109, 2월 20, 2026에 액세스, </w:t>
      </w:r>
      <w:hyperlink r:id="rId21">
        <w:r w:rsidDel="00000000" w:rsidR="00000000" w:rsidRPr="00000000">
          <w:rPr>
            <w:rFonts w:ascii="Google Sans" w:cs="Google Sans" w:eastAsia="Google Sans" w:hAnsi="Google Sans"/>
            <w:color w:val="0000ee"/>
            <w:sz w:val="24"/>
            <w:szCs w:val="24"/>
            <w:u w:val="single"/>
            <w:rtl w:val="0"/>
          </w:rPr>
          <w:t xml:space="preserve">https://listingcenter.nasdaq.com/assets/rulebook/nasdaq/filings/SR-NASDAQ-2025-109.pdf</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24X National Exchange LLC Date of filing - SEC.gov, 2월 20, 2026에 액세스, </w:t>
      </w:r>
      <w:hyperlink r:id="rId22">
        <w:r w:rsidDel="00000000" w:rsidR="00000000" w:rsidRPr="00000000">
          <w:rPr>
            <w:rFonts w:ascii="Google Sans" w:cs="Google Sans" w:eastAsia="Google Sans" w:hAnsi="Google Sans"/>
            <w:color w:val="0000ee"/>
            <w:sz w:val="24"/>
            <w:szCs w:val="24"/>
            <w:u w:val="single"/>
            <w:rtl w:val="0"/>
          </w:rPr>
          <w:t xml:space="preserve">https://www.sec.gov/files/rules/other/2024/24x-amend-exhibit-e-redline.pdf</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Equities Clearing Enhancements: UTC – 24/5 Extended Trading Hours - DTCC, 2월 20, 2026에 액세스, </w:t>
      </w:r>
      <w:hyperlink r:id="rId23">
        <w:r w:rsidDel="00000000" w:rsidR="00000000" w:rsidRPr="00000000">
          <w:rPr>
            <w:rFonts w:ascii="Google Sans" w:cs="Google Sans" w:eastAsia="Google Sans" w:hAnsi="Google Sans"/>
            <w:color w:val="0000ee"/>
            <w:sz w:val="24"/>
            <w:szCs w:val="24"/>
            <w:u w:val="single"/>
            <w:rtl w:val="0"/>
          </w:rPr>
          <w:t xml:space="preserve">https://www.dtcc.com/-/media/Files/Downloads/Transformation/UTC-24-x-5-Extended-Trading-Hours.pdf</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SR-24X-2025-07, 2월 20, 2026에 액세스, </w:t>
      </w:r>
      <w:hyperlink r:id="rId24">
        <w:r w:rsidDel="00000000" w:rsidR="00000000" w:rsidRPr="00000000">
          <w:rPr>
            <w:rFonts w:ascii="Google Sans" w:cs="Google Sans" w:eastAsia="Google Sans" w:hAnsi="Google Sans"/>
            <w:color w:val="0000ee"/>
            <w:sz w:val="24"/>
            <w:szCs w:val="24"/>
            <w:u w:val="single"/>
            <w:rtl w:val="0"/>
          </w:rPr>
          <w:t xml:space="preserve">https://equities.24exchange.com/api/media/file/SR-24X-2025-07-Trading-Hours-Website.pdf</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Addendum E-1 24X National Exchange User Manual - SEC.gov, 2월 20, 2026에 액세스, </w:t>
      </w:r>
      <w:hyperlink r:id="rId25">
        <w:r w:rsidDel="00000000" w:rsidR="00000000" w:rsidRPr="00000000">
          <w:rPr>
            <w:rFonts w:ascii="Google Sans" w:cs="Google Sans" w:eastAsia="Google Sans" w:hAnsi="Google Sans"/>
            <w:color w:val="0000ee"/>
            <w:sz w:val="24"/>
            <w:szCs w:val="24"/>
            <w:u w:val="single"/>
            <w:rtl w:val="0"/>
          </w:rPr>
          <w:t xml:space="preserve">https://www.sec.gov/files/rules/other/2024/24x-form-1-exhibit-e-1.pdf</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Nasdaq Proposes Near-24-Hour Trading - Quorum - Cadwalader, 2월 20, 2026에 액세스, </w:t>
      </w:r>
      <w:hyperlink r:id="rId26">
        <w:r w:rsidDel="00000000" w:rsidR="00000000" w:rsidRPr="00000000">
          <w:rPr>
            <w:rFonts w:ascii="Google Sans" w:cs="Google Sans" w:eastAsia="Google Sans" w:hAnsi="Google Sans"/>
            <w:color w:val="0000ee"/>
            <w:sz w:val="24"/>
            <w:szCs w:val="24"/>
            <w:u w:val="single"/>
            <w:rtl w:val="0"/>
          </w:rPr>
          <w:t xml:space="preserve">https://www.cadwalader.com/quorum/index.php?nid=20&amp;eid=93</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OF 24X NATIONAL EXCHANGE LLC (As of August 21, 2024) - SEC.gov, 2월 20, 2026에 액세스, </w:t>
      </w:r>
      <w:hyperlink r:id="rId27">
        <w:r w:rsidDel="00000000" w:rsidR="00000000" w:rsidRPr="00000000">
          <w:rPr>
            <w:rFonts w:ascii="Google Sans" w:cs="Google Sans" w:eastAsia="Google Sans" w:hAnsi="Google Sans"/>
            <w:color w:val="0000ee"/>
            <w:sz w:val="24"/>
            <w:szCs w:val="24"/>
            <w:u w:val="single"/>
            <w:rtl w:val="0"/>
          </w:rPr>
          <w:t xml:space="preserve">https://www.sec.gov/files/rules/other/2024/24x-amend-exhibit-b-1.pdf</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Order Type Differences - NYSE, 2월 20, 2026에 액세스, </w:t>
      </w:r>
      <w:hyperlink r:id="rId28">
        <w:r w:rsidDel="00000000" w:rsidR="00000000" w:rsidRPr="00000000">
          <w:rPr>
            <w:rFonts w:ascii="Google Sans" w:cs="Google Sans" w:eastAsia="Google Sans" w:hAnsi="Google Sans"/>
            <w:color w:val="0000ee"/>
            <w:sz w:val="24"/>
            <w:szCs w:val="24"/>
            <w:u w:val="single"/>
            <w:rtl w:val="0"/>
          </w:rPr>
          <w:t xml:space="preserve">https://www.nyse.com/publicdocs/nyse/markets/nyse/Pillar_Differences.pdf</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of 24X National Exchange LLC for Registration as a National Securities Exchange - SIFMA, 2월 20, 2026에 액세스, </w:t>
      </w:r>
      <w:hyperlink r:id="rId29">
        <w:r w:rsidDel="00000000" w:rsidR="00000000" w:rsidRPr="00000000">
          <w:rPr>
            <w:rFonts w:ascii="Google Sans" w:cs="Google Sans" w:eastAsia="Google Sans" w:hAnsi="Google Sans"/>
            <w:color w:val="0000ee"/>
            <w:sz w:val="24"/>
            <w:szCs w:val="24"/>
            <w:u w:val="single"/>
            <w:rtl w:val="0"/>
          </w:rPr>
          <w:t xml:space="preserve">https://www.sifma.org/advocacy/letters/application-of-24x-national-exchange-llc-for-registration-as-a-national-securities-exchange</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SHIFT TO 24X5 TRADING: - DTCC, 2월 20, 2026에 액세스, </w:t>
      </w:r>
      <w:hyperlink r:id="rId30">
        <w:r w:rsidDel="00000000" w:rsidR="00000000" w:rsidRPr="00000000">
          <w:rPr>
            <w:rFonts w:ascii="Google Sans" w:cs="Google Sans" w:eastAsia="Google Sans" w:hAnsi="Google Sans"/>
            <w:color w:val="0000ee"/>
            <w:sz w:val="24"/>
            <w:szCs w:val="24"/>
            <w:u w:val="single"/>
            <w:rtl w:val="0"/>
          </w:rPr>
          <w:t xml:space="preserve">https://www.dtcc.com/-/media/Files/Downloads/Transformation/theshiftto24x5trading.pdf</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24X National Exchange; Application for Registration - SIFMA, 2월 20, 2026에 액세스, </w:t>
      </w:r>
      <w:hyperlink r:id="rId31">
        <w:r w:rsidDel="00000000" w:rsidR="00000000" w:rsidRPr="00000000">
          <w:rPr>
            <w:rFonts w:ascii="Google Sans" w:cs="Google Sans" w:eastAsia="Google Sans" w:hAnsi="Google Sans"/>
            <w:color w:val="0000ee"/>
            <w:sz w:val="24"/>
            <w:szCs w:val="24"/>
            <w:u w:val="single"/>
            <w:rtl w:val="0"/>
          </w:rPr>
          <w:t xml:space="preserve">https://www.sifma.org/advocacy/letters/24x-national-exchange-application-for-registration</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Extended Trading Hours - SIFMA, 2월 20, 2026에 액세스, </w:t>
      </w:r>
      <w:hyperlink r:id="rId32">
        <w:r w:rsidDel="00000000" w:rsidR="00000000" w:rsidRPr="00000000">
          <w:rPr>
            <w:rFonts w:ascii="Google Sans" w:cs="Google Sans" w:eastAsia="Google Sans" w:hAnsi="Google Sans"/>
            <w:color w:val="0000ee"/>
            <w:sz w:val="24"/>
            <w:szCs w:val="24"/>
            <w:u w:val="single"/>
            <w:rtl w:val="0"/>
          </w:rPr>
          <w:t xml:space="preserve">https://www.sifma.org/issues/market-structure/extended-trading-hours</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24x5 trading update - Important Notice, 2월 20, 2026에 액세스, </w:t>
      </w:r>
      <w:hyperlink r:id="rId33">
        <w:r w:rsidDel="00000000" w:rsidR="00000000" w:rsidRPr="00000000">
          <w:rPr>
            <w:rFonts w:ascii="Google Sans" w:cs="Google Sans" w:eastAsia="Google Sans" w:hAnsi="Google Sans"/>
            <w:color w:val="0000ee"/>
            <w:sz w:val="24"/>
            <w:szCs w:val="24"/>
            <w:u w:val="single"/>
            <w:rtl w:val="0"/>
          </w:rPr>
          <w:t xml:space="preserve">https://www.dtcc.com/-/media/Files/pdf/2026/1/7/A9689.pdf</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24X? Inside the Exchange Powering 23/5 Trading - Exegy, 2월 20, 2026에 액세스, </w:t>
      </w:r>
      <w:hyperlink r:id="rId34">
        <w:r w:rsidDel="00000000" w:rsidR="00000000" w:rsidRPr="00000000">
          <w:rPr>
            <w:rFonts w:ascii="Google Sans" w:cs="Google Sans" w:eastAsia="Google Sans" w:hAnsi="Google Sans"/>
            <w:color w:val="0000ee"/>
            <w:sz w:val="24"/>
            <w:szCs w:val="24"/>
            <w:u w:val="single"/>
            <w:rtl w:val="0"/>
          </w:rPr>
          <w:t xml:space="preserve">https://www.exegy.com/what-is-24x-exchange-23-5-trading/</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OF 24X NATIONAL EXCHANGE LLC (As of February 6August 21, 2024) - SEC.gov, 2월 20, 2026에 액세스, </w:t>
      </w:r>
      <w:hyperlink r:id="rId35">
        <w:r w:rsidDel="00000000" w:rsidR="00000000" w:rsidRPr="00000000">
          <w:rPr>
            <w:rFonts w:ascii="Google Sans" w:cs="Google Sans" w:eastAsia="Google Sans" w:hAnsi="Google Sans"/>
            <w:color w:val="0000ee"/>
            <w:sz w:val="24"/>
            <w:szCs w:val="24"/>
            <w:u w:val="single"/>
            <w:rtl w:val="0"/>
          </w:rPr>
          <w:t xml:space="preserve">https://www.sec.gov/files/rules/other/2024/24x-amend-exhibit-b-1-redline.pdf</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text of "MacUser June 1993" - Internet Archive, 2월 20, 2026에 액세스, </w:t>
      </w:r>
      <w:hyperlink r:id="rId36">
        <w:r w:rsidDel="00000000" w:rsidR="00000000" w:rsidRPr="00000000">
          <w:rPr>
            <w:rFonts w:ascii="Google Sans" w:cs="Google Sans" w:eastAsia="Google Sans" w:hAnsi="Google Sans"/>
            <w:color w:val="0000ee"/>
            <w:sz w:val="24"/>
            <w:szCs w:val="24"/>
            <w:u w:val="single"/>
            <w:rtl w:val="0"/>
          </w:rPr>
          <w:t xml:space="preserve">https://archive.org/stream/MacUser9306June1993/MacUser_9306_June_1993_djvu.txt</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Uninterrupted FIX Connectivity for 24×7 Trading Marketplaces, 2월 20, 2026에 액세스, </w:t>
      </w:r>
      <w:hyperlink r:id="rId37">
        <w:r w:rsidDel="00000000" w:rsidR="00000000" w:rsidRPr="00000000">
          <w:rPr>
            <w:rFonts w:ascii="Google Sans" w:cs="Google Sans" w:eastAsia="Google Sans" w:hAnsi="Google Sans"/>
            <w:color w:val="0000ee"/>
            <w:sz w:val="24"/>
            <w:szCs w:val="24"/>
            <w:u w:val="single"/>
            <w:rtl w:val="0"/>
          </w:rPr>
          <w:t xml:space="preserve">https://www.b2bits.com/insights/fixconnect247</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Self-Regulatory Organizations; 24X National Exchange LLC; Notice of Filing and Immediate Effectiveness of Proposed Rule Change To Adopt Monthly Fees for Proprietary Market Data Feeds, 2월 20, 2026에 액세스, </w:t>
      </w:r>
      <w:hyperlink r:id="rId38">
        <w:r w:rsidDel="00000000" w:rsidR="00000000" w:rsidRPr="00000000">
          <w:rPr>
            <w:rFonts w:ascii="Google Sans" w:cs="Google Sans" w:eastAsia="Google Sans" w:hAnsi="Google Sans"/>
            <w:color w:val="0000ee"/>
            <w:sz w:val="24"/>
            <w:szCs w:val="24"/>
            <w:u w:val="single"/>
            <w:rtl w:val="0"/>
          </w:rPr>
          <w:t xml:space="preserve">https://www.federalregister.gov/documents/2025/09/30/2025-19011/self-regulatory-organizations-24x-national-exchange-llc-notice-of-filing-and-immediate-effectiveness</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Limit Up-Limit Down: - Nasdaq Trader, 2월 20, 2026에 액세스, </w:t>
      </w:r>
      <w:hyperlink r:id="rId39">
        <w:r w:rsidDel="00000000" w:rsidR="00000000" w:rsidRPr="00000000">
          <w:rPr>
            <w:rFonts w:ascii="Google Sans" w:cs="Google Sans" w:eastAsia="Google Sans" w:hAnsi="Google Sans"/>
            <w:color w:val="0000ee"/>
            <w:sz w:val="24"/>
            <w:szCs w:val="24"/>
            <w:u w:val="single"/>
            <w:rtl w:val="0"/>
          </w:rPr>
          <w:t xml:space="preserve">https://www.nasdaqtrader.com/content/MarketRegulation/LULD_FAQ.pdf</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[MarketsMedia] MEMX Technology Helps Improve Venue Performance, 2월 20, 2026에 액세스, </w:t>
      </w:r>
      <w:hyperlink r:id="rId40">
        <w:r w:rsidDel="00000000" w:rsidR="00000000" w:rsidRPr="00000000">
          <w:rPr>
            <w:rFonts w:ascii="Google Sans" w:cs="Google Sans" w:eastAsia="Google Sans" w:hAnsi="Google Sans"/>
            <w:color w:val="0000ee"/>
            <w:sz w:val="24"/>
            <w:szCs w:val="24"/>
            <w:u w:val="single"/>
            <w:rtl w:val="0"/>
          </w:rPr>
          <w:t xml:space="preserve">https://blueocean-tech.io/2025/02/25/markets-media-memx-technology-helps-improve-venue-performance/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lueocean-tech.io/2025/02/25/markets-media-memx-technology-helps-improve-venue-performance/" TargetMode="External"/><Relationship Id="rId20" Type="http://schemas.openxmlformats.org/officeDocument/2006/relationships/hyperlink" Target="https://www.sec.gov/files/rules/other/2024/34-100254.pdf" TargetMode="External"/><Relationship Id="rId22" Type="http://schemas.openxmlformats.org/officeDocument/2006/relationships/hyperlink" Target="https://www.sec.gov/files/rules/other/2024/24x-amend-exhibit-e-redline.pdf" TargetMode="External"/><Relationship Id="rId21" Type="http://schemas.openxmlformats.org/officeDocument/2006/relationships/hyperlink" Target="https://listingcenter.nasdaq.com/assets/rulebook/nasdaq/filings/SR-NASDAQ-2025-109.pdf" TargetMode="External"/><Relationship Id="rId24" Type="http://schemas.openxmlformats.org/officeDocument/2006/relationships/hyperlink" Target="https://equities.24exchange.com/api/media/file/SR-24X-2025-07-Trading-Hours-Website.pdf" TargetMode="External"/><Relationship Id="rId23" Type="http://schemas.openxmlformats.org/officeDocument/2006/relationships/hyperlink" Target="https://www.dtcc.com/-/media/Files/Downloads/Transformation/UTC-24-x-5-Extended-Trading-Hour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ww.cadwalader.com/quorum/index.php?nid=20&amp;eid=93" TargetMode="External"/><Relationship Id="rId25" Type="http://schemas.openxmlformats.org/officeDocument/2006/relationships/hyperlink" Target="https://www.sec.gov/files/rules/other/2024/24x-form-1-exhibit-e-1.pdf" TargetMode="External"/><Relationship Id="rId28" Type="http://schemas.openxmlformats.org/officeDocument/2006/relationships/hyperlink" Target="https://www.nyse.com/publicdocs/nyse/markets/nyse/Pillar_Differences.pdf" TargetMode="External"/><Relationship Id="rId27" Type="http://schemas.openxmlformats.org/officeDocument/2006/relationships/hyperlink" Target="https://www.sec.gov/files/rules/other/2024/24x-amend-exhibit-b-1.pdf"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www.sifma.org/advocacy/letters/application-of-24x-national-exchange-llc-for-registration-as-a-national-securities-exchange" TargetMode="External"/><Relationship Id="rId7" Type="http://schemas.openxmlformats.org/officeDocument/2006/relationships/image" Target="media/image7.png"/><Relationship Id="rId8" Type="http://schemas.openxmlformats.org/officeDocument/2006/relationships/image" Target="media/image9.png"/><Relationship Id="rId31" Type="http://schemas.openxmlformats.org/officeDocument/2006/relationships/hyperlink" Target="https://www.sifma.org/advocacy/letters/24x-national-exchange-application-for-registration" TargetMode="External"/><Relationship Id="rId30" Type="http://schemas.openxmlformats.org/officeDocument/2006/relationships/hyperlink" Target="https://www.dtcc.com/-/media/Files/Downloads/Transformation/theshiftto24x5trading.pdf" TargetMode="External"/><Relationship Id="rId11" Type="http://schemas.openxmlformats.org/officeDocument/2006/relationships/image" Target="media/image4.png"/><Relationship Id="rId33" Type="http://schemas.openxmlformats.org/officeDocument/2006/relationships/hyperlink" Target="https://www.dtcc.com/-/media/Files/pdf/2026/1/7/A9689.pdf" TargetMode="External"/><Relationship Id="rId10" Type="http://schemas.openxmlformats.org/officeDocument/2006/relationships/image" Target="media/image6.png"/><Relationship Id="rId32" Type="http://schemas.openxmlformats.org/officeDocument/2006/relationships/hyperlink" Target="https://www.sifma.org/issues/market-structure/extended-trading-hours" TargetMode="External"/><Relationship Id="rId13" Type="http://schemas.openxmlformats.org/officeDocument/2006/relationships/image" Target="media/image8.png"/><Relationship Id="rId35" Type="http://schemas.openxmlformats.org/officeDocument/2006/relationships/hyperlink" Target="https://www.sec.gov/files/rules/other/2024/24x-amend-exhibit-b-1-redline.pdf" TargetMode="External"/><Relationship Id="rId12" Type="http://schemas.openxmlformats.org/officeDocument/2006/relationships/image" Target="media/image2.png"/><Relationship Id="rId34" Type="http://schemas.openxmlformats.org/officeDocument/2006/relationships/hyperlink" Target="https://www.exegy.com/what-is-24x-exchange-23-5-trading/" TargetMode="External"/><Relationship Id="rId15" Type="http://schemas.openxmlformats.org/officeDocument/2006/relationships/hyperlink" Target="https://www.prnewswire.com/news-releases/24x-national-exchange-opens-for-trading-as-first-sec-approved-235-stock-exchange-302581303.html" TargetMode="External"/><Relationship Id="rId37" Type="http://schemas.openxmlformats.org/officeDocument/2006/relationships/hyperlink" Target="https://www.b2bits.com/insights/fixconnect247" TargetMode="External"/><Relationship Id="rId14" Type="http://schemas.openxmlformats.org/officeDocument/2006/relationships/image" Target="media/image3.png"/><Relationship Id="rId36" Type="http://schemas.openxmlformats.org/officeDocument/2006/relationships/hyperlink" Target="https://archive.org/stream/MacUser9306June1993/MacUser_9306_June_1993_djvu.txt" TargetMode="External"/><Relationship Id="rId17" Type="http://schemas.openxmlformats.org/officeDocument/2006/relationships/hyperlink" Target="https://www.businesswire.com/news/home/20250909964940/en/24X-National-Exchange-Partners-With-TNS-to-Provide-Market-Data-Connectivity-Across-235-Trading-in-U.S.-Equities" TargetMode="External"/><Relationship Id="rId39" Type="http://schemas.openxmlformats.org/officeDocument/2006/relationships/hyperlink" Target="https://www.nasdaqtrader.com/content/MarketRegulation/LULD_FAQ.pdf" TargetMode="External"/><Relationship Id="rId16" Type="http://schemas.openxmlformats.org/officeDocument/2006/relationships/hyperlink" Target="https://www.blackrock.com/corporate/literature/whitepaper/blackrock-market-spotlight-24-hour-trading.pdf" TargetMode="External"/><Relationship Id="rId38" Type="http://schemas.openxmlformats.org/officeDocument/2006/relationships/hyperlink" Target="https://www.federalregister.gov/documents/2025/09/30/2025-19011/self-regulatory-organizations-24x-national-exchange-llc-notice-of-filing-and-immediate-effectiveness" TargetMode="External"/><Relationship Id="rId19" Type="http://schemas.openxmlformats.org/officeDocument/2006/relationships/hyperlink" Target="https://www.sec.gov/files/rules/other/2022/24x/24x-form-1-exhibit-e-1-amended-marked.pdf" TargetMode="External"/><Relationship Id="rId18" Type="http://schemas.openxmlformats.org/officeDocument/2006/relationships/hyperlink" Target="https://www.financemagnates.com/forex/24x-exchange-beats-nasdaq-to-market-with-tns-partnership-for-extended-hours-trad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