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56"/>
        </w:rPr>
        <w:t>24시간 거래 체제 비교 분석 리포트</w:t>
      </w:r>
    </w:p>
    <w:p>
      <w:pPr>
        <w:jc w:val="center"/>
      </w:pPr>
      <w:r>
        <w:rPr>
          <w:color w:val="1A1A2E"/>
          <w:sz w:val="36"/>
        </w:rPr>
        <w:t>NASDAQ 나스닥</w:t>
      </w:r>
    </w:p>
    <w:p/>
    <w:p/>
    <w:p/>
    <w:p>
      <w:pPr>
        <w:jc w:val="center"/>
      </w:pPr>
      <w:r>
        <w:rPr>
          <w:color w:val="646464"/>
          <w:sz w:val="22"/>
        </w:rPr>
        <w:t>KRX vs 글로벌 주요 거래소</w:t>
      </w:r>
    </w:p>
    <w:p>
      <w:pPr>
        <w:jc w:val="center"/>
      </w:pPr>
      <w:r>
        <w:rPr>
          <w:color w:val="646464"/>
          <w:sz w:val="20"/>
        </w:rPr>
        <w:t>2026년 3월 기준 | EXTURE 3.0 기반 분석</w:t>
      </w:r>
    </w:p>
    <w:p>
      <w:r>
        <w:br w:type="page"/>
      </w:r>
    </w:p>
    <w:p>
      <w:pPr>
        <w:pStyle w:val="Heading1"/>
      </w:pPr>
      <w:r>
        <w:t>NASDAQ 23/5 글로벌 거래 생태계 분석</w:t>
      </w:r>
    </w:p>
    <w:p>
      <w:pPr>
        <w:pStyle w:val="Heading2"/>
      </w:pPr>
      <w:r>
        <w:t>1. 기관 개요</w:t>
      </w:r>
    </w:p>
    <w:p>
      <w:pPr>
        <w:pStyle w:val="Heading3"/>
      </w:pPr>
      <w:r>
        <w:t>1.1 NASDAQ Inc. 구조 및 글로벌 위상</w:t>
      </w:r>
    </w:p>
    <w:p>
      <w:r>
        <w:t>NASDAQ(National Association of Securities Dealers Automated Quotations)은 1971년 설립된 세계 최초의 전자식 주식 거래소로, 현재 글로벌 자본시장 인프라의 핵심 축을 담당하고 있다. 2025년 기준 NASDAQ에는 약 3,700개 이상의 기업이 상장되어 있으며, 일평균 거래대금은 수천억 달러에 달한다. Apple, Microsoft, Amazon, NVIDIA 등 세계 시가총액 상위 기업 대다수가 NASDAQ에 상장되어 있어, 사실상 글로벌 기술주 거래의 중심지 역할을 수행한다.</w:t>
      </w:r>
    </w:p>
    <w:p>
      <w:r>
        <w:t>NASDAQ Inc.는 단순한 거래소를 넘어 시장 기술(Market Technology) 공급자로서의 정체성을 강화하고 있다. 전 세계 130개 이상의 시장 운영자에게 거래소 기술 솔루션을 제공하며, 한국거래소(KRX)를 포함한 아시아 주요 거래소에도 기술 자문 및 플랫폼을 공급한 바 있다.</w:t>
      </w:r>
    </w:p>
    <w:p>
      <w:pPr>
        <w:pStyle w:val="Heading3"/>
      </w:pPr>
      <w:r>
        <w:t>1.2 Genium INET 매칭엔진 및 Eqlipse 기술 스택</w:t>
      </w:r>
    </w:p>
    <w:p>
      <w:r>
        <w:t xml:space="preserve">NASDAQ의 거래 처리 핵심은 </w:t>
      </w:r>
      <w:r>
        <w:rPr>
          <w:b/>
          <w:color w:val="0066CC"/>
        </w:rPr>
        <w:t>Genium INET</w:t>
      </w:r>
      <w:r>
        <w:t xml:space="preserve"> 매칭엔진이다. 이 엔진은 마이크로초(microsecond) 단위의 주문 처리 성능을 제공하며, 결정론적(deterministic) 매칭 로직을 통해 동일한 입력에 대해 동일한 결과를 보장한다. 이는 고빈도매매(HFT) 참여자들의 핵심 요구사항이다.</w:t>
      </w:r>
    </w:p>
    <w:p>
      <w:r>
        <w:t xml:space="preserve">2024년부터 NASDAQ은 차세대 기술 스택인 </w:t>
      </w:r>
      <w:r>
        <w:rPr>
          <w:b/>
          <w:color w:val="0066CC"/>
        </w:rPr>
        <w:t>Eqlipse</w:t>
      </w:r>
      <w:r>
        <w:t>로의 전환을 본격화하고 있다. Eqlipse의 주요 특징은 다음과 같다: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사양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아키텍처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클라우드 네이티브 (AWS 파트너십)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하드웨어 가속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FPGA 기반 게이트웨이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네트워크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커널 바이패스(Kernel Bypass) 네트워킹 (Solarflare/Xilinx 기반)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업데이트 방식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Rolling Restart / Evergreen Update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확장성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마이크로서비스 아키텍처, 동적 인스턴스 확장</w:t>
            </w:r>
          </w:p>
        </w:tc>
      </w:tr>
    </w:tbl>
    <w:p/>
    <w:p>
      <w:r>
        <w:t xml:space="preserve">Eqlipse는 24시간 운영 환경에서 가장 중요한 요건인 </w:t>
      </w:r>
      <w:r>
        <w:rPr>
          <w:b/>
          <w:color w:val="0066CC"/>
        </w:rPr>
        <w:t>무중단 패치(Zero-Downtime Patching)</w:t>
      </w:r>
      <w:r>
        <w:t>를 지원한다. 개별 컴포넌트(게이트웨이, 시장데이터 퍼블리셔 등)를 매칭엔진 가동 중에 독립적으로 업데이트할 수 있으며, 이는 23/5 운영 모델의 기술적 전제 조건이다.</w:t>
      </w:r>
    </w:p>
    <w:p>
      <w:pPr>
        <w:pStyle w:val="Heading2"/>
      </w:pPr>
      <w:r>
        <w:t>2. 현행 거래시간 제도</w:t>
      </w:r>
    </w:p>
    <w:p>
      <w:r>
        <w:t>NASDAQ의 현행 거래시간은 하루 총 16시간(04:00~20:00 ET)으로, 세 개의 세션으로 구분된다.</w:t>
      </w:r>
    </w:p>
    <w:p>
      <w:pPr>
        <w:pStyle w:val="Heading3"/>
      </w:pPr>
      <w:r>
        <w:t>2.1 Pre-Market (04:00~09:30 ET)</w:t>
      </w:r>
    </w:p>
    <w:p>
      <w:pPr>
        <w:pStyle w:val="ListBullet"/>
      </w:pPr>
      <w:r/>
      <w:r>
        <w:rPr>
          <w:b/>
          <w:color w:val="0066CC"/>
        </w:rPr>
        <w:t>운영시간</w:t>
      </w:r>
      <w:r>
        <w:t>: 5시간 30분</w:t>
      </w:r>
    </w:p>
    <w:p>
      <w:pPr>
        <w:pStyle w:val="ListBullet"/>
      </w:pPr>
      <w:r/>
      <w:r>
        <w:rPr>
          <w:b/>
          <w:color w:val="0066CC"/>
        </w:rPr>
        <w:t>허용 주문유형</w:t>
      </w:r>
      <w:r>
        <w:t>: 지정가(Limit) 주문만 허용</w:t>
      </w:r>
    </w:p>
    <w:p>
      <w:pPr>
        <w:pStyle w:val="ListBullet"/>
      </w:pPr>
      <w:r/>
      <w:r>
        <w:rPr>
          <w:b/>
          <w:color w:val="0066CC"/>
        </w:rPr>
        <w:t>특징</w:t>
      </w:r>
      <w:r>
        <w:t>: 공식 시가(Opening Price)가 형성되기 전 구간으로, 유동성이 제한적이며 스프레드가 넓다</w:t>
      </w:r>
    </w:p>
    <w:p>
      <w:pPr>
        <w:pStyle w:val="ListBullet"/>
      </w:pPr>
      <w:r/>
      <w:r>
        <w:rPr>
          <w:b/>
          <w:color w:val="0066CC"/>
        </w:rPr>
        <w:t>참여자</w:t>
      </w:r>
      <w:r>
        <w:t>: 주로 기관투자자 및 전문 트레이더가 활용하며, 유럽 시장 개장 전후 뉴스 반영 거래가 활발</w:t>
      </w:r>
    </w:p>
    <w:p>
      <w:pPr>
        <w:pStyle w:val="Heading3"/>
      </w:pPr>
      <w:r>
        <w:t>2.2 Regular Market (09:30~16:00 ET)</w:t>
      </w:r>
    </w:p>
    <w:p>
      <w:pPr>
        <w:pStyle w:val="ListBullet"/>
      </w:pPr>
      <w:r/>
      <w:r>
        <w:rPr>
          <w:b/>
          <w:color w:val="0066CC"/>
        </w:rPr>
        <w:t>운영시간</w:t>
      </w:r>
      <w:r>
        <w:t>: 6시간 30분</w:t>
      </w:r>
    </w:p>
    <w:p>
      <w:pPr>
        <w:pStyle w:val="ListBullet"/>
      </w:pPr>
      <w:r/>
      <w:r>
        <w:rPr>
          <w:b/>
          <w:color w:val="0066CC"/>
        </w:rPr>
        <w:t>핵심 메커니즘</w:t>
      </w:r>
      <w:r>
        <w:t>:</w:t>
      </w:r>
    </w:p>
    <w:p>
      <w:pPr>
        <w:pStyle w:val="ListBullet"/>
      </w:pPr>
      <w:r/>
      <w:r>
        <w:rPr>
          <w:b/>
          <w:color w:val="0066CC"/>
        </w:rPr>
        <w:t>Opening Cross (09:30 ET)</w:t>
      </w:r>
      <w:r>
        <w:t>: Pre-Market 기간 축적된 주문을 집합하여 공식 시가를 결정하는 단일가 매매 메커니즘. 수요-공급 균형점에서 최대 체결량을 산출</w:t>
      </w:r>
    </w:p>
    <w:p>
      <w:pPr>
        <w:pStyle w:val="ListBullet"/>
      </w:pPr>
      <w:r/>
      <w:r>
        <w:rPr>
          <w:b/>
          <w:color w:val="0066CC"/>
        </w:rPr>
        <w:t>Closing Cross (16:00 ET)</w:t>
      </w:r>
      <w:r>
        <w:t>: MOC(Market-on-Close), LOC(Limit-on-Close) 주문을 집합하여 공식 종가를 결정. 인덱스 펀드 리밸런싱 등 대규모 주문이 집중되어, 일일 거래량의 약 10~15%가 이 시점에 체결</w:t>
      </w:r>
    </w:p>
    <w:p>
      <w:pPr>
        <w:pStyle w:val="ListBullet"/>
      </w:pPr>
      <w:r/>
      <w:r>
        <w:rPr>
          <w:b/>
          <w:color w:val="0066CC"/>
        </w:rPr>
        <w:t>규제</w:t>
      </w:r>
      <w:r>
        <w:t>: Regulation NMS Rule 611(Order Protection Rule)이 완전 적용되어, 타 거래소의 최우선호가보다 불리한 가격으로 체결되는 것(Trade-Through)을 금지</w:t>
      </w:r>
    </w:p>
    <w:p>
      <w:pPr>
        <w:pStyle w:val="ListBullet"/>
      </w:pPr>
      <w:r/>
      <w:r>
        <w:rPr>
          <w:b/>
          <w:color w:val="0066CC"/>
        </w:rPr>
        <w:t>시장보호</w:t>
      </w:r>
      <w:r>
        <w:t>: LULD(Limit Up-Limit Down) 메커니즘이 작동하여 급격한 가격 변동 시 거래를 일시 정지</w:t>
      </w:r>
    </w:p>
    <w:p>
      <w:pPr>
        <w:pStyle w:val="Heading3"/>
      </w:pPr>
      <w:r>
        <w:t>2.3 Post-Market (16:00~20:00 ET)</w:t>
      </w:r>
    </w:p>
    <w:p>
      <w:pPr>
        <w:pStyle w:val="ListBullet"/>
      </w:pPr>
      <w:r/>
      <w:r>
        <w:rPr>
          <w:b/>
          <w:color w:val="0066CC"/>
        </w:rPr>
        <w:t>운영시간</w:t>
      </w:r>
      <w:r>
        <w:t>: 4시간</w:t>
      </w:r>
    </w:p>
    <w:p>
      <w:pPr>
        <w:pStyle w:val="ListBullet"/>
      </w:pPr>
      <w:r/>
      <w:r>
        <w:rPr>
          <w:b/>
          <w:color w:val="0066CC"/>
        </w:rPr>
        <w:t>허용 주문유형</w:t>
      </w:r>
      <w:r>
        <w:t>: 지정가 주문 위주</w:t>
      </w:r>
    </w:p>
    <w:p>
      <w:pPr>
        <w:pStyle w:val="ListBullet"/>
      </w:pPr>
      <w:r/>
      <w:r>
        <w:rPr>
          <w:b/>
          <w:color w:val="0066CC"/>
        </w:rPr>
        <w:t>특징</w:t>
      </w:r>
      <w:r>
        <w:t>: 실적 발표 등 장 마감 후 뉴스에 대한 반응 거래가 주로 발생. 유동성은 정규시간 대비 현저히 낮으며, Reg NMS 보호가 완화된 환경</w:t>
      </w:r>
    </w:p>
    <w:p>
      <w:pPr>
        <w:pStyle w:val="ListBullet"/>
      </w:pPr>
      <w:r/>
      <w:r>
        <w:rPr>
          <w:b/>
          <w:color w:val="0066CC"/>
        </w:rPr>
        <w:t>종료 시점</w:t>
      </w:r>
      <w:r>
        <w:t>: 20:00 ET에 모든 미체결 주문이 자동 취소(Order Flush)되며, 이는 현행 거래일의 종료를 의미</w:t>
      </w:r>
    </w:p>
    <w:p>
      <w:pPr>
        <w:pStyle w:val="Heading2"/>
      </w:pPr>
      <w:r>
        <w:t>3. 23/5 확장 제안 (SR-NASDAQ-2025-106)</w:t>
      </w:r>
    </w:p>
    <w:p>
      <w:r>
        <w:t xml:space="preserve">NASDAQ은 2025년 SEC에 규칙변경안 SR-NASDAQ-2025-106을 제출하여, 기존 16시간 거래를 </w:t>
      </w:r>
      <w:r>
        <w:rPr>
          <w:b/>
          <w:color w:val="0066CC"/>
        </w:rPr>
        <w:t>23시간/주 5일</w:t>
      </w:r>
      <w:r>
        <w:t xml:space="preserve"> 모델로 확장하는 방안을 제안하였다. 이는 단순한 시간 연장이 아닌, 거래일 수명주기(Session Lifecycle)의 </w:t>
      </w:r>
      <w:r>
        <w:rPr>
          <w:b/>
          <w:color w:val="0066CC"/>
        </w:rPr>
        <w:t>근본적 재설계</w:t>
      </w:r>
      <w:r>
        <w:t>를 의미한다.</w:t>
      </w:r>
    </w:p>
    <w:p>
      <w:pPr>
        <w:pStyle w:val="Heading3"/>
      </w:pPr>
      <w:r>
        <w:t>3.1 이중 세션 모델 (Bifurcated Session Model)</w:t>
      </w:r>
    </w:p>
    <w:p>
      <w:r>
        <w:t>NASDAQ은 거래일을 법적, 기술적, 운영적으로 구분되는 두 개의 세션으로 분할한다.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시간 (ET)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운영시간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성격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Day Session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04:00~20:00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16시간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기존 운영 구조 유지 (Pre-Market + Regular + Post-Market)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Maintenance Pause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20:00~21:00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1시간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거래 중단, 시스템 정비, 거래일 전환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Night Session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21:00~04:00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7시간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신규 도입, 제한적 주문유형, 격리된 유동성 풀</w:t>
            </w:r>
          </w:p>
        </w:tc>
      </w:tr>
    </w:tbl>
    <w:p/>
    <w:p>
      <w:pPr>
        <w:pStyle w:val="ListBullet"/>
      </w:pPr>
      <w:r/>
      <w:r>
        <w:rPr>
          <w:b/>
          <w:color w:val="0066CC"/>
        </w:rPr>
        <w:t>거래주 시작</w:t>
      </w:r>
      <w:r>
        <w:t>: 일요일 21:00 ET (Night Session 개시)</w:t>
      </w:r>
    </w:p>
    <w:p>
      <w:pPr>
        <w:pStyle w:val="ListBullet"/>
      </w:pPr>
      <w:r/>
      <w:r>
        <w:rPr>
          <w:b/>
          <w:color w:val="0066CC"/>
        </w:rPr>
        <w:t>거래주 종료</w:t>
      </w:r>
      <w:r>
        <w:t>: 금요일 20:00 ET (Day Session 종료)</w:t>
      </w:r>
    </w:p>
    <w:p>
      <w:pPr>
        <w:pStyle w:val="ListBullet"/>
      </w:pPr>
      <w:r/>
      <w:r>
        <w:rPr>
          <w:b/>
          <w:color w:val="0066CC"/>
        </w:rPr>
        <w:t>Night Session 운영일</w:t>
      </w:r>
      <w:r>
        <w:t>: 일요일~목요일 (주 5회)</w:t>
      </w:r>
    </w:p>
    <w:p>
      <w:pPr>
        <w:pStyle w:val="Heading3"/>
      </w:pPr>
      <w:r>
        <w:t>3.2 "Double Flush" 메커니즘 (20:00 ET + 04:00 ET)</w:t>
      </w:r>
    </w:p>
    <w:p>
      <w:r>
        <w:t xml:space="preserve">23/5 모델의 핵심 리스크 관리 장치는 </w:t>
      </w:r>
      <w:r>
        <w:rPr>
          <w:b/>
          <w:color w:val="0066CC"/>
        </w:rPr>
        <w:t>이중 플러시(Double Flush)</w:t>
      </w:r>
      <w:r>
        <w:t xml:space="preserve"> 메커니즘이다.</w:t>
      </w:r>
    </w:p>
    <w:p>
      <w:r/>
      <w:r>
        <w:rPr>
          <w:b/>
          <w:color w:val="0066CC"/>
        </w:rPr>
        <w:t>제1차 플러시 (20:00 ET)</w:t>
      </w:r>
      <w:r>
        <w:t>:</w:t>
      </w:r>
    </w:p>
    <w:p>
      <w:pPr>
        <w:pStyle w:val="ListBullet"/>
      </w:pPr>
      <w:r>
        <w:t xml:space="preserve">Day Session 종료 시점에 NASDAQ 주문대장(Order Book)의 </w:t>
      </w:r>
      <w:r>
        <w:rPr>
          <w:b/>
          <w:color w:val="0066CC"/>
        </w:rPr>
        <w:t>모든 미체결 주문을 일괄 취소</w:t>
      </w:r>
      <w:r/>
    </w:p>
    <w:p>
      <w:pPr>
        <w:pStyle w:val="ListBullet"/>
      </w:pPr>
      <w:r>
        <w:t>Day, GTC, Extended Hours 등 모든 유형의 주문이 대상</w:t>
      </w:r>
    </w:p>
    <w:p>
      <w:pPr>
        <w:pStyle w:val="ListBullet"/>
      </w:pPr>
      <w:r>
        <w:t xml:space="preserve">이를 통해 Day Session과 Night Session 사이에 </w:t>
      </w:r>
      <w:r>
        <w:rPr>
          <w:b/>
          <w:color w:val="0066CC"/>
        </w:rPr>
        <w:t>깨끗한 상태(Clean Slate)</w:t>
      </w:r>
      <w:r>
        <w:t>를 확보</w:t>
      </w:r>
    </w:p>
    <w:p>
      <w:pPr>
        <w:pStyle w:val="ListBullet"/>
      </w:pPr>
      <w:r>
        <w:t>20:00 ET 이전 정보를 기반으로 설정된 주문이 야간 시장 환경에서 부적절하게 체결되는 것을 방지</w:t>
      </w:r>
    </w:p>
    <w:p>
      <w:r/>
      <w:r>
        <w:rPr>
          <w:b/>
          <w:color w:val="0066CC"/>
        </w:rPr>
        <w:t>제2차 플러시 (04:00 ET)</w:t>
      </w:r>
      <w:r>
        <w:t>:</w:t>
      </w:r>
    </w:p>
    <w:p>
      <w:pPr>
        <w:pStyle w:val="ListBullet"/>
      </w:pPr>
      <w:r>
        <w:t xml:space="preserve">Night Session 종료 시점에 야간 주문대장의 </w:t>
      </w:r>
      <w:r>
        <w:rPr>
          <w:b/>
          <w:color w:val="0066CC"/>
        </w:rPr>
        <w:t>모든 미체결 주문을 일괄 취소</w:t>
      </w:r>
      <w:r/>
    </w:p>
    <w:p>
      <w:pPr>
        <w:pStyle w:val="ListBullet"/>
      </w:pPr>
      <w:r>
        <w:t xml:space="preserve">참여자는 04:00 ET Pre-Market 개시를 위해 주문을 </w:t>
      </w:r>
      <w:r>
        <w:rPr>
          <w:b/>
          <w:color w:val="0066CC"/>
        </w:rPr>
        <w:t>완전히 재입력</w:t>
      </w:r>
      <w:r>
        <w:t>해야 함</w:t>
      </w:r>
    </w:p>
    <w:p>
      <w:pPr>
        <w:pStyle w:val="ListBullet"/>
      </w:pPr>
      <w:r>
        <w:t>유럽/아시아 거시경제 뉴스로 인해 공정가치가 근본적으로 변동했을 수 있으므로, 야간 주문의 자동 이월을 차단</w:t>
      </w:r>
    </w:p>
    <w:p>
      <w:r>
        <w:t xml:space="preserve">이 메커니즘의 핵심 목적은 </w:t>
      </w:r>
      <w:r>
        <w:rPr>
          <w:b/>
          <w:color w:val="0066CC"/>
        </w:rPr>
        <w:t>진부화된 주문(Stale Orders)</w:t>
      </w:r>
      <w:r>
        <w:t>의 체결을 방지하고, 참여자가 각 세션의 시장 상황에 맞게 능동적으로 주문을 관리하도록 강제하는 것이다.</w:t>
      </w:r>
    </w:p>
    <w:p>
      <w:pPr>
        <w:pStyle w:val="Heading3"/>
      </w:pPr>
      <w:r>
        <w:t>3.3 Trade Date 로직 (20:00 ET 기준)</w:t>
      </w:r>
    </w:p>
    <w:p>
      <w:r>
        <w:t xml:space="preserve">미국 금융 인프라는 </w:t>
      </w:r>
      <w:r>
        <w:rPr>
          <w:b/>
          <w:color w:val="0066CC"/>
        </w:rPr>
        <w:t>20:00 ET</w:t>
      </w:r>
      <w:r>
        <w:t>를 거래일(Trade Date) 경계로 사용한다. DTCC/NSCC 및 은행 시스템의 결제주기와 정합성을 확보하기 위한 설계이다.</w:t>
      </w:r>
    </w:p>
    <w:p>
      <w:pPr>
        <w:pStyle w:val="Heading4"/>
      </w:pPr>
      <w:r>
        <w:t>거래일 할당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 시점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세션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거래일 (Trade Date)</w:t>
            </w:r>
          </w:p>
        </w:tc>
        <w:tc>
          <w:tcPr>
            <w:tcW w:type="dxa" w:w="188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결제일 (T+1)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A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월요일 15:30 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Regular Market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월요일 (T)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월요일 19:55 ET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Post-Market (Day)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월요일 (T)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C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월요일 20:00~21:00 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Maintenance Pause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거래 불가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월요일 21:05 ET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Night Session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 (T+1)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E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 02:30 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Night Session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 (T+1)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</w:tr>
      <w:tr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 04:30 ET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Pre-Market (Day)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화요일 (T+1)</w:t>
            </w:r>
          </w:p>
        </w:tc>
        <w:tc>
          <w:tcPr>
            <w:tcW w:type="dxa" w:w="188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수요일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G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일요일 21:05 ET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Night Session (주 개시)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월요일</w:t>
            </w:r>
          </w:p>
        </w:tc>
        <w:tc>
          <w:tcPr>
            <w:tcW w:type="dxa" w:w="1881"/>
          </w:tcPr>
          <w:p>
            <w:r/>
            <w:r>
              <w:rPr>
                <w:rFonts w:ascii="Malgun Gothic" w:hAnsi="Malgun Gothic"/>
                <w:sz w:val="17"/>
              </w:rPr>
              <w:t>화요일</w:t>
            </w:r>
          </w:p>
        </w:tc>
      </w:tr>
    </w:tbl>
    <w:p/>
    <w:p>
      <w:r/>
      <w:r>
        <w:rPr>
          <w:b/>
          <w:color w:val="0066CC"/>
        </w:rPr>
        <w:t>핵심 원칙</w:t>
      </w:r>
      <w:r>
        <w:t>: "월요일 밤" Night Session의 거래는 법적으로 "화요일"에 해당한다. 이는 현금 결제가 항상 연방준비제도(Federal Reserve)의 Fedwire 시스템 운영일에 이루어지도록 보장하기 위함이다.</w:t>
      </w:r>
    </w:p>
    <w:p>
      <w:pPr>
        <w:pStyle w:val="Heading3"/>
      </w:pPr>
      <w:r>
        <w:t>3.4 GTC 주문 완전 폐지 (2026년 2월~)</w:t>
      </w:r>
    </w:p>
    <w:p>
      <w:r>
        <w:t xml:space="preserve">23/5 모델의 도입과 함께, NASDAQ은 </w:t>
      </w:r>
      <w:r>
        <w:rPr>
          <w:b/>
          <w:color w:val="0066CC"/>
        </w:rPr>
        <w:t>Good-Til-Cancelled(GTC) 주문을 시스템에서 완전히 폐지</w:t>
      </w:r>
      <w:r>
        <w:t>한다.</w:t>
      </w:r>
    </w:p>
    <w:p>
      <w:pPr>
        <w:pStyle w:val="ListBullet"/>
      </w:pPr>
      <w:r/>
      <w:r>
        <w:rPr>
          <w:b/>
          <w:color w:val="0066CC"/>
        </w:rPr>
        <w:t>시행 시기</w:t>
      </w:r>
      <w:r>
        <w:t>: 2026년 2월</w:t>
      </w:r>
    </w:p>
    <w:p>
      <w:pPr>
        <w:pStyle w:val="ListBullet"/>
      </w:pPr>
      <w:r/>
      <w:r>
        <w:rPr>
          <w:b/>
          <w:color w:val="0066CC"/>
        </w:rPr>
        <w:t>근거</w:t>
      </w:r>
      <w:r>
        <w:t>: GTC 주문은 세션 간 경계를 넘어 무기한 존재할 수 있어, Double Flush 메커니즘의 목적을 무력화할 위험이 있음</w:t>
      </w:r>
    </w:p>
    <w:p>
      <w:pPr>
        <w:pStyle w:val="ListBullet"/>
      </w:pPr>
      <w:r/>
      <w:r>
        <w:rPr>
          <w:b/>
          <w:color w:val="0066CC"/>
        </w:rPr>
        <w:t>대안</w:t>
      </w:r>
      <w:r>
        <w:t>: 참여자는 각 세션별로 적합한 Time-in-Force(TIF) 지시를 사용해야 하며, Day 또는 SDAY(System Day) TIF는 해당 세션의 물리적 플러시에 의해 엄격히 제한됨</w:t>
      </w:r>
    </w:p>
    <w:p>
      <w:pPr>
        <w:pStyle w:val="ListBullet"/>
      </w:pPr>
      <w:r/>
      <w:r>
        <w:rPr>
          <w:b/>
          <w:color w:val="0066CC"/>
        </w:rPr>
        <w:t>영향</w:t>
      </w:r>
      <w:r>
        <w:t>: 장기 지정가 주문 전략을 사용하는 참여자는 자동 주문 관리 시스템을 구축하거나 매 세션 개시 시 주문을 재입력해야 함</w:t>
      </w:r>
    </w:p>
    <w:p>
      <w:pPr>
        <w:pStyle w:val="Heading2"/>
      </w:pPr>
      <w:r>
        <w:t>4. Night Session 상세</w:t>
      </w:r>
    </w:p>
    <w:p>
      <w:r>
        <w:t>Night Session은 23/5 모델에서 새롭게 도입되는 운영 구조로, 기존 Day Session과는 본질적으로 다른 규제 및 운영 환경을 가진다.</w:t>
      </w:r>
    </w:p>
    <w:p>
      <w:pPr>
        <w:pStyle w:val="Heading3"/>
      </w:pPr>
      <w:r>
        <w:t>4.1 허용 주문유형</w:t>
      </w:r>
    </w:p>
    <w:p>
      <w:r>
        <w:t>Night Session에서는 시장 복잡성과 변동성 리스크를 최소화하기 위해 주문유형을 극도로 제한한다.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허용 여부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Limit Order (지정가)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가격 확실성 확보를 위한 기본 주문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Intermarket Sweep Order (ISO)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허용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Reg NMS 면제 환경에서의 다중 가격 수준 소화용</w:t>
            </w:r>
          </w:p>
        </w:tc>
      </w:tr>
    </w:tbl>
    <w:p/>
    <w:p>
      <w:pPr>
        <w:pStyle w:val="Heading3"/>
      </w:pPr>
      <w:r>
        <w:t>4.2 금지 주문유형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주문유형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금지 사유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Market Order (시장가)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유동성이 얇은 환경에서 극단적 불리한 가격 체결 위험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Pegged Order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야간에는 통합 NBBO(National Best Bid and Offer)가 존재하지 않아 기준가 부재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MOO/LOO (Market/Limit-on-Open)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Night Session에는 Opening Cross가 없음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MOC/LOC (Market/Limit-on-Close)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Night Session에는 Closing Cross가 없음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Discretionary Order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매칭엔진 복잡성 감소 및 야간 유동성 환경에서의 예측 불가능한 체결 방지</w:t>
            </w:r>
          </w:p>
        </w:tc>
      </w:tr>
    </w:tbl>
    <w:p/>
    <w:p>
      <w:pPr>
        <w:pStyle w:val="Heading3"/>
      </w:pPr>
      <w:r>
        <w:t>4.3 Reg NMS Rule 611 미적용 -- 격리된 유동성 풀</w:t>
      </w:r>
    </w:p>
    <w:p>
      <w:r>
        <w:t xml:space="preserve">Regular Market Session(09:30~16:00 ET)에서는 Rule 611(Order Protection Rule)이 적용되어, 타 거래소의 보호호가(Protected Quote)보다 불리한 가격으로의 체결(Trade-Through)이 금지된다. 그러나 </w:t>
      </w:r>
      <w:r>
        <w:rPr>
          <w:b/>
          <w:color w:val="0066CC"/>
        </w:rPr>
        <w:t>Night Session은 "Extended Hours"로 분류되어 Rule 611이 적용되지 않는다.</w:t>
      </w:r>
      <w:r/>
    </w:p>
    <w:p>
      <w:r>
        <w:t>이는 다음과 같은 실질적 의미를 갖는다:</w:t>
      </w:r>
    </w:p>
    <w:p>
      <w:pPr>
        <w:pStyle w:val="ListBullet"/>
      </w:pPr>
      <w:r/>
      <w:r>
        <w:rPr>
          <w:b/>
          <w:color w:val="0066CC"/>
        </w:rPr>
        <w:t>보호 NBBO 부재</w:t>
      </w:r>
      <w:r>
        <w:t>: 야간에는 통합된 최우선호가가 존재하지 않음</w:t>
      </w:r>
    </w:p>
    <w:p>
      <w:pPr>
        <w:pStyle w:val="ListBullet"/>
      </w:pPr>
      <w:r/>
      <w:r>
        <w:rPr>
          <w:b/>
          <w:color w:val="0066CC"/>
        </w:rPr>
        <w:t>주문 회송(Routing) 의무 없음</w:t>
      </w:r>
      <w:r>
        <w:t>: NASDAQ이 AAPL을 $150.00에 제시하고 Blue Ocean ATS가 $149.90에 제시하더라도, NASDAQ은 Blue Ocean으로 주문을 회송할 의무가 없음</w:t>
      </w:r>
    </w:p>
    <w:p>
      <w:pPr>
        <w:pStyle w:val="ListBullet"/>
      </w:pPr>
      <w:r/>
      <w:r>
        <w:rPr>
          <w:b/>
          <w:color w:val="0066CC"/>
        </w:rPr>
        <w:t>격리된 유동성 풀</w:t>
      </w:r>
      <w:r>
        <w:t>: Night Session은 사실상 독립적 유동성 풀(ECN과 유사)로 기능하며, 가격 형성(Price Discovery)이 해당 거래소에 국한됨</w:t>
      </w:r>
    </w:p>
    <w:p>
      <w:pPr>
        <w:pStyle w:val="Heading3"/>
      </w:pPr>
      <w:r>
        <w:t>4.4 Clearly Erroneous Execution (Rule 11890): 야간 확대 허용범위</w:t>
      </w:r>
    </w:p>
    <w:p>
      <w:r>
        <w:t xml:space="preserve">LULD(Limit Up-Limit Down) 메커니즘이 정규시간에만 적용되므로, Night Session에서는 </w:t>
      </w:r>
      <w:r>
        <w:rPr>
          <w:b/>
          <w:color w:val="0066CC"/>
        </w:rPr>
        <w:t>명백한 오류 체결(Clearly Erroneous Execution, CEE)</w:t>
      </w:r>
      <w:r>
        <w:t xml:space="preserve"> 규칙(Rule 11890)이 시장 무결성의 주요 방어선 역할을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주간 (Regular Market)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야간 (Night Session)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LULD 적용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적용 (5분 내 5% 변동 시 거래 일시 정지)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미적용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CEE 검토 기준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3% 이탈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약 20% 이탈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체결 취소 판단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엄격한 기준 적용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넓은 스프레드를 감안한 완화 기준</w:t>
            </w:r>
          </w:p>
        </w:tc>
      </w:tr>
    </w:tbl>
    <w:p/>
    <w:p>
      <w:r>
        <w:t>야간의 20% 허용범위는 유동성이 극도로 제한된 환경에서 정상적 스프레드 확대를 반영한 설계이다.</w:t>
      </w:r>
    </w:p>
    <w:p>
      <w:pPr>
        <w:pStyle w:val="Heading3"/>
      </w:pPr>
      <w:r>
        <w:t>4.5 Volatility Guards (내부 Collars)</w:t>
      </w:r>
    </w:p>
    <w:p>
      <w:r>
        <w:t xml:space="preserve">LULD 부재를 보완하기 위해, NASDAQ은 자체적인 </w:t>
      </w:r>
      <w:r>
        <w:rPr>
          <w:b/>
          <w:color w:val="0066CC"/>
        </w:rPr>
        <w:t>변동성 완화장치(Volatility Guards)</w:t>
      </w:r>
      <w:r>
        <w:t>를 Night Session에 적용한다.</w:t>
      </w:r>
    </w:p>
    <w:p>
      <w:pPr>
        <w:pStyle w:val="ListBullet"/>
      </w:pPr>
      <w:r/>
      <w:r>
        <w:rPr>
          <w:b/>
          <w:color w:val="0066CC"/>
        </w:rPr>
        <w:t>내부 칼라(Internal Collars)</w:t>
      </w:r>
      <w:r>
        <w:t>: 최근 체결가(Last Sale Price) 대비 과도하게 공격적인 가격의 주문을 자동으로 거부</w:t>
      </w:r>
    </w:p>
    <w:p>
      <w:pPr>
        <w:pStyle w:val="ListBullet"/>
      </w:pPr>
      <w:r/>
      <w:r>
        <w:rPr>
          <w:b/>
          <w:color w:val="0066CC"/>
        </w:rPr>
        <w:t>목적</w:t>
      </w:r>
      <w:r>
        <w:t>: 얇은 주문대장을 단일 대형 주문이 전면 소화하여 발생하는 "Flash Crash" 시나리오 방지</w:t>
      </w:r>
    </w:p>
    <w:p>
      <w:pPr>
        <w:pStyle w:val="ListBullet"/>
      </w:pPr>
      <w:r/>
      <w:r>
        <w:rPr>
          <w:b/>
          <w:color w:val="0066CC"/>
        </w:rPr>
        <w:t>작동 방식</w:t>
      </w:r>
      <w:r>
        <w:t>: 정적 가격 밴드가 아닌, 동적으로 조정되는 참조가격 기반 필터</w:t>
      </w:r>
    </w:p>
    <w:p>
      <w:pPr>
        <w:pStyle w:val="Heading2"/>
      </w:pPr>
      <w:r>
        <w:t>5. 기술 인프라</w:t>
      </w:r>
    </w:p>
    <w:p>
      <w:pPr>
        <w:pStyle w:val="Heading3"/>
      </w:pPr>
      <w:r>
        <w:t>5.1 포트 분리: Day Ports vs Night Ports (물리적/논리적 분리)</w:t>
      </w:r>
    </w:p>
    <w:p>
      <w:r>
        <w:t xml:space="preserve">NASDAQ은 Night Session을 위해 </w:t>
      </w:r>
      <w:r>
        <w:rPr>
          <w:b/>
          <w:color w:val="0066CC"/>
        </w:rPr>
        <w:t>별도의 논리적 포트(Logical Ports)</w:t>
      </w:r>
      <w:r>
        <w:t>를 의무화한다. 기존 Day Session 연결을 Night Session에 사용할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포트 유형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운영시간 (ET)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특성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Day Ports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04:00~20:00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기존 인프라, 해당 시간 외 주문 수신 거부 (Hard-Coded)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Night Ports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21:00~04:00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신규 논리적 엔티티, 별도 주문 및 비용 발생</w:t>
            </w:r>
          </w:p>
        </w:tc>
      </w:tr>
    </w:tbl>
    <w:p/>
    <w:p>
      <w:r/>
      <w:r>
        <w:rPr>
          <w:b/>
          <w:color w:val="0066CC"/>
        </w:rPr>
        <w:t>리스크 격리(Risk Isolation)의 원칙</w:t>
      </w:r>
      <w:r>
        <w:t xml:space="preserve">: 포트 분리를 통해 NASDAQ은 Night Session을 위한 독립적 매칭엔진 인스턴스 또는 파티션을 운영할 수 있다. Night Session 인스턴스에서 치명적 소프트웨어 장애(메모리 누수, 무한루프 등)가 발생하더라도, </w:t>
      </w:r>
      <w:r>
        <w:rPr>
          <w:b/>
          <w:color w:val="0066CC"/>
        </w:rPr>
        <w:t>Day Session 인프라는 영향을 받지 않는다</w:t>
      </w:r>
      <w:r>
        <w:t>. 야간 장애의 "폭발 반경(Blast Radius)"이 물리적으로 차단되는 구조이다.</w:t>
      </w:r>
    </w:p>
    <w:p>
      <w:pPr>
        <w:pStyle w:val="Heading3"/>
      </w:pPr>
      <w:r>
        <w:t>5.2 OUCH 5.0 프로토콜</w:t>
      </w:r>
    </w:p>
    <w:p>
      <w:r>
        <w:t>OUCH는 NASDAQ의 네이티브 저레이턴시 바이너리 주문입력 프로토콜이다.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사양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형식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바이너리(Binary)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메시지 구조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고정 길이(Fixed-Length)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설계 철학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속도 우선, FIX 대비 핸드셰이킹 오버헤드 제거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구분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Enter Order 메시지의 TIF 값(예: 99999 for Market Day)을 Day Port/Night Port에 따라 차별 해석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재접속 특성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FIX와 달리 풍부한 체결보고 이력을 제공하지 않으므로, 참여자의 실시간 노출(Exposure) 추적 필수</w:t>
            </w:r>
          </w:p>
        </w:tc>
      </w:tr>
    </w:tbl>
    <w:p/>
    <w:p>
      <w:pPr>
        <w:pStyle w:val="Heading3"/>
      </w:pPr>
      <w:r>
        <w:t>5.3 ITCH 데이터 피드</w:t>
      </w:r>
    </w:p>
    <w:p>
      <w:r>
        <w:t xml:space="preserve">ITCH는 NASDAQ의 아웃바운드 독점 데이터 피드로, </w:t>
      </w:r>
      <w:r>
        <w:rPr>
          <w:b/>
          <w:color w:val="0066CC"/>
        </w:rPr>
        <w:t>모든 개별 주문과 체결 정보(Level 3 데이터)</w:t>
      </w:r>
      <w:r>
        <w:t>를 방송한다.</w:t>
      </w:r>
    </w:p>
    <w:p>
      <w:pPr>
        <w:pStyle w:val="ListBullet"/>
      </w:pPr>
      <w:r/>
      <w:r>
        <w:rPr>
          <w:b/>
          <w:color w:val="0066CC"/>
        </w:rPr>
        <w:t>Complete Feed</w:t>
      </w:r>
      <w:r>
        <w:t>: 23시간 전체 사이클을 단일 스트림으로 통합</w:t>
      </w:r>
    </w:p>
    <w:p>
      <w:pPr>
        <w:pStyle w:val="ListBullet"/>
      </w:pPr>
      <w:r/>
      <w:r>
        <w:rPr>
          <w:b/>
          <w:color w:val="0066CC"/>
        </w:rPr>
        <w:t>Night Session Feed</w:t>
      </w:r>
      <w:r>
        <w:t>: 야간 데이터만 수신하고자 하는 참여자를 위한 별도 피드 (대역폭 최적화)</w:t>
      </w:r>
    </w:p>
    <w:p>
      <w:pPr>
        <w:pStyle w:val="ListBullet"/>
      </w:pPr>
      <w:r/>
      <w:r>
        <w:rPr>
          <w:b/>
          <w:color w:val="0066CC"/>
        </w:rPr>
        <w:t>SIP 대비 우위</w:t>
      </w:r>
      <w:r>
        <w:t xml:space="preserve">: SIP(Consolidated Tape)가 최우선호가(Top-of-Book)만 집계하는 반면, ITCH는 </w:t>
      </w:r>
      <w:r>
        <w:rPr>
          <w:b/>
          <w:color w:val="0066CC"/>
        </w:rPr>
        <w:t>전체 호가 심도(Full Depth-of-Book)</w:t>
      </w:r>
      <w:r>
        <w:t>를 제공</w:t>
      </w:r>
    </w:p>
    <w:p>
      <w:pPr>
        <w:pStyle w:val="ListBullet"/>
      </w:pPr>
      <w:r/>
      <w:r>
        <w:rPr>
          <w:b/>
          <w:color w:val="0066CC"/>
        </w:rPr>
        <w:t>야간 중요성</w:t>
      </w:r>
      <w:r>
        <w:t>: 유동성이 희박한 Night Session에서 주문대장의 "공백(Air Pockets)"을 파악하여 적절한 주문 규모를 결정하는 데 필수적</w:t>
      </w:r>
    </w:p>
    <w:p>
      <w:pPr>
        <w:pStyle w:val="Heading3"/>
      </w:pPr>
      <w:r>
        <w:t>5.4 Core FIX Gateway</w:t>
      </w:r>
    </w:p>
    <w:p>
      <w:r>
        <w:t xml:space="preserve">초저지연이 불필요한 참여자를 위해, NASDAQ은 </w:t>
      </w:r>
      <w:r>
        <w:rPr>
          <w:b/>
          <w:color w:val="0066CC"/>
        </w:rPr>
        <w:t>Core FIX(Financial Information eXchange)</w:t>
      </w:r>
      <w:r>
        <w:t xml:space="preserve"> 게이트웨이를 지원한다.</w:t>
      </w:r>
    </w:p>
    <w:p>
      <w:pPr>
        <w:pStyle w:val="ListBullet"/>
      </w:pPr>
      <w:r>
        <w:t>FIX 메시지를 OUCH 명령으로 변환하여 매칭엔진에 전달</w:t>
      </w:r>
    </w:p>
    <w:p>
      <w:pPr>
        <w:pStyle w:val="ListBullet"/>
      </w:pPr>
      <w:r>
        <w:t xml:space="preserve">기존 FIX 인프라를 보유한 </w:t>
      </w:r>
      <w:r>
        <w:rPr>
          <w:b/>
          <w:color w:val="0066CC"/>
        </w:rPr>
        <w:t>해외 증권사(한국 증권사 포함)</w:t>
      </w:r>
      <w:r>
        <w:t>의 진입 장벽을 낮춤</w:t>
      </w:r>
    </w:p>
    <w:p>
      <w:pPr>
        <w:pStyle w:val="ListBullet"/>
      </w:pPr>
      <w:r>
        <w:t>OUCH 개발 자원이 부족한 참여자에게 실질적 대안 제공</w:t>
      </w:r>
    </w:p>
    <w:p>
      <w:pPr>
        <w:pStyle w:val="ListBullet"/>
      </w:pPr>
      <w:r>
        <w:t>FIX Tag 75(TradeDate)를 통해 Night Session 거래의 결제주기를 명확히 식별 가능</w:t>
      </w:r>
    </w:p>
    <w:p>
      <w:pPr>
        <w:pStyle w:val="Heading3"/>
      </w:pPr>
      <w:r>
        <w:t>5.5 Eqlipse 스택: 클라우드 네이티브(AWS), FPGA 가속, 커널 바이패스</w:t>
      </w:r>
    </w:p>
    <w:p>
      <w:r>
        <w:t>Eqlipse는 NASDAQ의 23/5 운영을 뒷받침하는 차세대 기술 플랫폼이다.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기술 요소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상세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클라우드 네이티브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AWS 파트너십 기반, 매칭엔진 인스턴스 동적 확장 가능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FPGA 가속 게이트웨이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하드웨어 수준의 주문 전처리로 결정론적 레이턴시 보장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커널 바이패스 네트워킹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Solarflare/Xilinx 기반 기술로 OS 커널을 우회하여 네트워크 스택 지연 최소화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마이크로서비스 아키텍처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개별 컴포넌트(게이트웨이, 시장데이터 퍼블리셔 등) 독립 배포 가능</w:t>
            </w:r>
          </w:p>
        </w:tc>
      </w:tr>
    </w:tbl>
    <w:p/>
    <w:p>
      <w:pPr>
        <w:pStyle w:val="Heading3"/>
      </w:pPr>
      <w:r>
        <w:t>5.6 Rolling Restart / Evergreen Update</w:t>
      </w:r>
    </w:p>
    <w:p>
      <w:r>
        <w:t xml:space="preserve">24시간 운영 환경에서 가장 핵심적 기술 요건은 </w:t>
      </w:r>
      <w:r>
        <w:rPr>
          <w:b/>
          <w:color w:val="0066CC"/>
        </w:rPr>
        <w:t>다운타임 없는 시스템 업데이트</w:t>
      </w:r>
      <w:r>
        <w:t>이다.</w:t>
      </w:r>
    </w:p>
    <w:p>
      <w:pPr>
        <w:pStyle w:val="ListBullet"/>
      </w:pPr>
      <w:r/>
      <w:r>
        <w:rPr>
          <w:b/>
          <w:color w:val="0066CC"/>
        </w:rPr>
        <w:t>Rolling Restart</w:t>
      </w:r>
      <w:r>
        <w:t>: 매칭엔진이 활성 상태인 동안 개별 컴포넌트를 순차적으로 재시작</w:t>
      </w:r>
    </w:p>
    <w:p>
      <w:pPr>
        <w:pStyle w:val="ListBullet"/>
      </w:pPr>
      <w:r/>
      <w:r>
        <w:rPr>
          <w:b/>
          <w:color w:val="0066CC"/>
        </w:rPr>
        <w:t>Evergreen Update</w:t>
      </w:r>
      <w:r>
        <w:t>: 소프트웨어 패치를 무중단으로 적용하여, 1시간의 Maintenance Pause 내에 필수 업데이트를 완료</w:t>
      </w:r>
    </w:p>
    <w:p>
      <w:pPr>
        <w:pStyle w:val="ListBullet"/>
      </w:pPr>
      <w:r/>
      <w:r>
        <w:rPr>
          <w:b/>
          <w:color w:val="0066CC"/>
        </w:rPr>
        <w:t>하드웨어 페일오버</w:t>
      </w:r>
      <w:r>
        <w:t>: Maintenance Pause를 활용하여 하드웨어 교체 및 메모리 캐시 플러싱 수행</w:t>
      </w:r>
    </w:p>
    <w:p>
      <w:pPr>
        <w:pStyle w:val="Heading2"/>
      </w:pPr>
      <w:r>
        <w:t>6. 리스크 관리</w:t>
      </w:r>
    </w:p>
    <w:p>
      <w:pPr>
        <w:pStyle w:val="Heading3"/>
      </w:pPr>
      <w:r>
        <w:t>6.1 LULD: 정규시간만 적용</w:t>
      </w:r>
    </w:p>
    <w:p>
      <w:r>
        <w:t xml:space="preserve">Limit Up-Limit Down(LULD) 메커니즘은 </w:t>
      </w:r>
      <w:r>
        <w:rPr>
          <w:b/>
          <w:color w:val="0066CC"/>
        </w:rPr>
        <w:t>Regular Market Hours(09:30~16:00 ET)에서만 작동</w:t>
      </w:r>
      <w:r>
        <w:t>한다. 이는 LULD가 다수의 거래소가 동시에 운영되는 통합 시장 환경을 전제로 설계되었기 때문이다.</w:t>
      </w:r>
    </w:p>
    <w:p>
      <w:pPr>
        <w:pStyle w:val="ListBullet"/>
      </w:pPr>
      <w:r>
        <w:t>정규시간: 5분 내 참조가격 대비 약 5% 이상 변동 시 거래 일시 정지(Trading Pause)</w:t>
      </w:r>
    </w:p>
    <w:p>
      <w:pPr>
        <w:pStyle w:val="ListBullet"/>
      </w:pPr>
      <w:r>
        <w:t>Pre-Market / Post-Market / Night Session: LULD 미적용</w:t>
      </w:r>
    </w:p>
    <w:p>
      <w:pPr>
        <w:pStyle w:val="Heading3"/>
      </w:pPr>
      <w:r>
        <w:t>6.2 야간 변동성 관리</w:t>
      </w:r>
    </w:p>
    <w:p>
      <w:r>
        <w:t>LULD 부재를 보완하는 Night Session의 변동성 관리 체계: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방어선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메커니즘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작동 방식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제1선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주문유형 제한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Market Order 금지로 극단적 체결가 방지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제2선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Volatility Guards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최근 체결가 대비 과도한 가격 주문 자동 거부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제3선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CEE Rule 11890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체결 후 20% 이상 이탈 시 명백한 오류로 판정, 체결 취소 가능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제4선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Double Flush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세션 간 진부화된 주문 자동 제거</w:t>
            </w:r>
          </w:p>
        </w:tc>
      </w:tr>
    </w:tbl>
    <w:p/>
    <w:p>
      <w:pPr>
        <w:pStyle w:val="Heading3"/>
      </w:pPr>
      <w:r>
        <w:t>6.3 브로커 고객 고지 의무</w:t>
      </w:r>
    </w:p>
    <w:p>
      <w:r>
        <w:t xml:space="preserve">SEC 및 FINRA는 연장시간 거래에 대해 브로커가 고객에게 다음 리스크를 </w:t>
      </w:r>
      <w:r>
        <w:rPr>
          <w:b/>
          <w:color w:val="0066CC"/>
        </w:rPr>
        <w:t>명시적으로 고지</w:t>
      </w:r>
      <w:r>
        <w:t>할 것을 의무화한다:</w:t>
      </w:r>
    </w:p>
    <w:p>
      <w:pPr>
        <w:pStyle w:val="ListNumber"/>
      </w:pPr>
      <w:r/>
      <w:r>
        <w:rPr>
          <w:b/>
          <w:color w:val="0066CC"/>
        </w:rPr>
        <w:t>유동성 저하(Lower Liquidity)</w:t>
      </w:r>
      <w:r>
        <w:t>: 원하는 가격에 주문 체결이 어려울 수 있음</w:t>
      </w:r>
    </w:p>
    <w:p>
      <w:pPr>
        <w:pStyle w:val="ListNumber"/>
      </w:pPr>
      <w:r/>
      <w:r>
        <w:rPr>
          <w:b/>
          <w:color w:val="0066CC"/>
        </w:rPr>
        <w:t>변동성 증가(Higher Volatility)</w:t>
      </w:r>
      <w:r>
        <w:t>: 정규시간 대비 가격 변동폭이 크게 확대될 수 있음</w:t>
      </w:r>
    </w:p>
    <w:p>
      <w:pPr>
        <w:pStyle w:val="ListNumber"/>
      </w:pPr>
      <w:r/>
      <w:r>
        <w:rPr>
          <w:b/>
          <w:color w:val="0066CC"/>
        </w:rPr>
        <w:t>가격 변동(Changing Prices)</w:t>
      </w:r>
      <w:r>
        <w:t>: 표시 가격이 통합 시장 가치를 반영하지 못할 수 있음</w:t>
      </w:r>
    </w:p>
    <w:p>
      <w:pPr>
        <w:pStyle w:val="ListNumber"/>
      </w:pPr>
      <w:r/>
      <w:r>
        <w:rPr>
          <w:b/>
          <w:color w:val="0066CC"/>
        </w:rPr>
        <w:t>시장 비연결(Unlinked Markets)</w:t>
      </w:r>
      <w:r>
        <w:t>: 한 거래소의 가격이 다른 거래소의 가격과 일치하지 않을 수 있음</w:t>
      </w:r>
    </w:p>
    <w:p>
      <w:pPr>
        <w:pStyle w:val="Heading2"/>
      </w:pPr>
      <w:r>
        <w:t>7. 청산 및 결제 연동</w:t>
      </w:r>
    </w:p>
    <w:p>
      <w:r>
        <w:t xml:space="preserve">24시간 거래의 가장 핵심적 병목지점은 주문 매칭이 아닌 </w:t>
      </w:r>
      <w:r>
        <w:rPr>
          <w:b/>
          <w:color w:val="0066CC"/>
        </w:rPr>
        <w:t>청산(Clearing)</w:t>
      </w:r>
      <w:r>
        <w:t>이다. "거래시간"(24/7)과 "은행시간"(9-5)의 괴리가 심각한 신용 및 결제 리스크를 초래한다.</w:t>
      </w:r>
    </w:p>
    <w:p>
      <w:pPr>
        <w:pStyle w:val="Heading3"/>
      </w:pPr>
      <w:r>
        <w:t>7.1 DTCC/NSCC UTC 24x5 확장 (Q3 2026 목표)</w:t>
      </w:r>
    </w:p>
    <w:p>
      <w:r>
        <w:t>National Securities Clearing Corporation(NSCC)은 24/5 모델 지원을 위해 운영시간을 확장하고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현행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확장 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청산 운영시간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은행 영업시간 기반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UTC 24x5 연속 운영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목표 시행 시기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-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2026년 Q3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핵심 시스템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기존 배치 처리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Universal Trade Capture (UTC)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거래 보증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T+1 일괄 처리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실시간 처리</w:t>
            </w:r>
          </w:p>
        </w:tc>
      </w:tr>
    </w:tbl>
    <w:p/>
    <w:p>
      <w:pPr>
        <w:pStyle w:val="Heading3"/>
      </w:pPr>
      <w:r>
        <w:t>7.2 실시간 Novation (CCP 보증)</w:t>
      </w:r>
    </w:p>
    <w:p>
      <w:r>
        <w:t xml:space="preserve">현행 시스템에서 거래는 배치(Batch) 방식으로 처리되는 경우가 많다. 확장된 모델에서는 </w:t>
      </w:r>
      <w:r>
        <w:rPr>
          <w:b/>
          <w:color w:val="0066CC"/>
        </w:rPr>
        <w:t>즉시 중앙거래상대방(CCP) 보증</w:t>
      </w:r>
      <w:r>
        <w:t>이 제공된다.</w:t>
      </w:r>
    </w:p>
    <w:p>
      <w:pPr>
        <w:pStyle w:val="ListBullet"/>
      </w:pPr>
      <w:r/>
      <w:r>
        <w:rPr>
          <w:b/>
          <w:color w:val="0066CC"/>
        </w:rPr>
        <w:t>작동 원리</w:t>
      </w:r>
      <w:r>
        <w:t xml:space="preserve">: NASDAQ에서 새벽 2시에 매칭된 거래가 NSCC에 보고되면, </w:t>
      </w:r>
      <w:r>
        <w:rPr>
          <w:b/>
          <w:color w:val="0066CC"/>
        </w:rPr>
        <w:t>신용 리스크가 양 거래 당사자에서 CCP로 즉시 이전</w:t>
      </w:r>
      <w:r/>
    </w:p>
    <w:p>
      <w:pPr>
        <w:pStyle w:val="ListBullet"/>
      </w:pPr>
      <w:r/>
      <w:r>
        <w:rPr>
          <w:b/>
          <w:color w:val="0066CC"/>
        </w:rPr>
        <w:t>의의</w:t>
      </w:r>
      <w:r>
        <w:t>: 참여자가 비유동적 야간 시간에도 익명성과 신뢰를 가지고 거래할 수 있는 기반</w:t>
      </w:r>
    </w:p>
    <w:p>
      <w:pPr>
        <w:pStyle w:val="ListBullet"/>
      </w:pPr>
      <w:r/>
      <w:r>
        <w:rPr>
          <w:b/>
          <w:color w:val="0066CC"/>
        </w:rPr>
        <w:t>실시간 Novation</w:t>
      </w:r>
      <w:r>
        <w:t>: 배치 처리가 아닌, 거래 단위별 실시간 청산 보증 제공</w:t>
      </w:r>
    </w:p>
    <w:p>
      <w:pPr>
        <w:pStyle w:val="Heading3"/>
      </w:pPr>
      <w:r>
        <w:t>7.3 야간 증거금: VaR 기반 Intraday 마진콜</w:t>
      </w:r>
    </w:p>
    <w:p>
      <w:r>
        <w:t>야간 운영은 회원사의 증거금 부담을 증가시킨다.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증거금 산정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VaR(Value-at-Risk) 기반 변동성 증거금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마진콜 시점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은행 영업시간 외에도 일중(Intraday) 마진콜 가능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리스크 요인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은행 폐장 시간에 시장이 급변할 경우 마진콜 충족 불가 위험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대응 전략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VaR 가산금(Charge) 상향 또는 야간 활동 회원에 대한 추가 담보 요구</w:t>
            </w:r>
          </w:p>
        </w:tc>
      </w:tr>
    </w:tbl>
    <w:p/>
    <w:p>
      <w:pPr>
        <w:pStyle w:val="Heading3"/>
      </w:pPr>
      <w:r>
        <w:t>7.4 리테일 100% 사전예탁(Pre-funding) 정책</w:t>
      </w:r>
    </w:p>
    <w:p>
      <w:r>
        <w:t xml:space="preserve">다수의 브로커는 야간 거래의 신용 리스크를 사실상 제거하기 위해 </w:t>
      </w:r>
      <w:r>
        <w:rPr>
          <w:b/>
          <w:color w:val="0066CC"/>
        </w:rPr>
        <w:t>리테일 고객에 대한 100% 사전예탁(Pre-funding)</w:t>
      </w:r>
      <w:r>
        <w:t xml:space="preserve"> 정책을 적용한다.</w:t>
      </w:r>
    </w:p>
    <w:p>
      <w:pPr>
        <w:pStyle w:val="ListBullet"/>
      </w:pPr>
      <w:r/>
      <w:r>
        <w:rPr>
          <w:b/>
          <w:color w:val="0066CC"/>
        </w:rPr>
        <w:t>증거금 레버리지 금지</w:t>
      </w:r>
      <w:r>
        <w:t>: 야간 거래 시 마진(신용) 매매 불허</w:t>
      </w:r>
    </w:p>
    <w:p>
      <w:pPr>
        <w:pStyle w:val="ListBullet"/>
      </w:pPr>
      <w:r/>
      <w:r>
        <w:rPr>
          <w:b/>
          <w:color w:val="0066CC"/>
        </w:rPr>
        <w:t>근거</w:t>
      </w:r>
      <w:r>
        <w:t>: 새벽 3시에 고객 계좌가 손실로 인해 마이너스가 되어도, 마진콜을 발행하거나 충족시킬 수 있는 시간이 없음</w:t>
      </w:r>
    </w:p>
    <w:p>
      <w:pPr>
        <w:pStyle w:val="ListBullet"/>
      </w:pPr>
      <w:r/>
      <w:r>
        <w:rPr>
          <w:b/>
          <w:color w:val="0066CC"/>
        </w:rPr>
        <w:t>실질적 효과</w:t>
      </w:r>
      <w:r>
        <w:t>: 리테일 투자자의 야간 손실이 자기자본 범위 내로 제한되어 브로커의 신용 노출 제거</w:t>
      </w:r>
    </w:p>
    <w:p>
      <w:pPr>
        <w:pStyle w:val="Heading2"/>
      </w:pPr>
      <w:r>
        <w:t>8. 경쟁 환경 비교</w:t>
      </w:r>
    </w:p>
    <w:p>
      <w:pPr>
        <w:pStyle w:val="Heading3"/>
      </w:pPr>
      <w:r>
        <w:t>NASDAQ Night Session vs Blue Ocean ATS vs 24X National Exchange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비교 항목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 Night Session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Blue Ocean ATS</w:t>
            </w:r>
          </w:p>
        </w:tc>
        <w:tc>
          <w:tcPr>
            <w:tcW w:type="dxa" w:w="2351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24X National Exchange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법적 구조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국가 증권거래소 (National Securities Exchange)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대체거래시스템 (ATS, Broker-Dealer)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국가 증권거래소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규제 체계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Section 19(b) / SRO 규칙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Regulation ATS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Section 19(b) / SRO 규칙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운영시간 (ET)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21:00~04:00 (7시간)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20:00~04:00 (8시간)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23시간/7일 (계획)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시장 데이터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ITCH (독점 + SIP)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독점 피드 (SIP/벤더 배포)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독점 피드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청산 방식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NSCC (실시간 Novation)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NSCC (T+1 보고)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NSCC (실시간 Novation)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주요 참여자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전 회원 (리테일 + 기관)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리테일 어그리게이터 중심 (Robinhood, 삼성증권 등)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리테일 + 기관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가격 보호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Rule 11890 (엄격 밴드)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내부 ATS 통제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거래소 규칙</w:t>
            </w:r>
          </w:p>
        </w:tc>
      </w:tr>
      <w:tr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유동성 원천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중앙지정가주문대장 (CLOB)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마켓메이커 / 리테일 흐름</w:t>
            </w:r>
          </w:p>
        </w:tc>
        <w:tc>
          <w:tcPr>
            <w:tcW w:type="dxa" w:w="2351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중앙지정가주문대장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선발 우위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거래소 브랜드 신뢰성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아시아 리테일 파트너십 구축 완료</w:t>
            </w:r>
          </w:p>
        </w:tc>
        <w:tc>
          <w:tcPr>
            <w:tcW w:type="dxa" w:w="2351"/>
          </w:tcPr>
          <w:p>
            <w:r/>
            <w:r>
              <w:rPr>
                <w:rFonts w:ascii="Malgun Gothic" w:hAnsi="Malgun Gothic"/>
                <w:sz w:val="17"/>
              </w:rPr>
              <w:t>레거시 부채 없는 신규 기술 스택</w:t>
            </w:r>
          </w:p>
        </w:tc>
      </w:tr>
    </w:tbl>
    <w:p/>
    <w:p>
      <w:r/>
      <w:r>
        <w:rPr>
          <w:b/>
          <w:color w:val="0066CC"/>
        </w:rPr>
        <w:t>경쟁 분석</w:t>
      </w:r>
      <w:r>
        <w:t>:</w:t>
      </w:r>
    </w:p>
    <w:p>
      <w:pPr>
        <w:pStyle w:val="ListBullet"/>
      </w:pPr>
      <w:r/>
      <w:r>
        <w:rPr>
          <w:b/>
          <w:color w:val="0066CC"/>
        </w:rPr>
        <w:t>Blue Ocean ATS</w:t>
      </w:r>
      <w:r>
        <w:t>: 선발 우위와 한국 리테일 브로커와의 깊은 파트너십 보유. 그러나 거래상대방 리스크 및 규제 견고성 측면에서 거래소 대비 열위</w:t>
      </w:r>
    </w:p>
    <w:p>
      <w:pPr>
        <w:pStyle w:val="ListBullet"/>
      </w:pPr>
      <w:r/>
      <w:r>
        <w:rPr>
          <w:b/>
          <w:color w:val="0066CC"/>
        </w:rPr>
        <w:t>NASDAQ</w:t>
      </w:r>
      <w:r>
        <w:t>: 거래소의 "안전성" 프리미엄 제공. Blue Ocean에 참여하지 않는 기관투자자가 NASDAQ 규제 Night Session에는 참여할 가능성</w:t>
      </w:r>
    </w:p>
    <w:p>
      <w:pPr>
        <w:pStyle w:val="ListBullet"/>
      </w:pPr>
      <w:r/>
      <w:r>
        <w:rPr>
          <w:b/>
          <w:color w:val="0066CC"/>
        </w:rPr>
        <w:t>24X</w:t>
      </w:r>
      <w:r>
        <w:t>: "파괴자(Disruptor)" 위협. 레거시 기술 부채 없이 24/7 전용으로 설계된 거래소로서, NASDAQ의 개조(Retrofit) 스택 대비 낮은 비용 또는 우월한 기술을 제공할 잠재력 보유</w:t>
      </w:r>
    </w:p>
    <w:p>
      <w:pPr>
        <w:pStyle w:val="Heading2"/>
      </w:pPr>
      <w:r>
        <w:t>9. SIFMA 가이드라인 및 운영 회복력</w:t>
      </w:r>
    </w:p>
    <w:p>
      <w:r>
        <w:t>Securities Industry and Financial Markets Association(SIFMA)은 24/5 전환이 시스템적 리스크를 유발하지 않도록 워킹그룹을 구성하여 가이드라인을 수립하였으며, NASDAQ은 이를 대부분 채택하고 있다.</w:t>
      </w:r>
    </w:p>
    <w:p>
      <w:pPr>
        <w:pStyle w:val="Heading3"/>
      </w:pPr>
      <w:r>
        <w:t>9.1 야간 인력 운영 ("Eyes on Glass")</w:t>
      </w:r>
    </w:p>
    <w:p>
      <w:r>
        <w:t>23/5 모델은 전통적인 "Follow-the-Sun" 지원 모델에 도전한다.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운영 영역</w:t>
            </w:r>
          </w:p>
        </w:tc>
        <w:tc>
          <w:tcPr>
            <w:tcW w:type="dxa" w:w="4703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요구사항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거래 감시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Night Session 기간 동안 "Eyes on Glass" 감시 역량 유지 필수</w:t>
            </w:r>
          </w:p>
        </w:tc>
      </w:tr>
      <w:tr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인력 배치</w:t>
            </w:r>
          </w:p>
        </w:tc>
        <w:tc>
          <w:tcPr>
            <w:tcW w:type="dxa" w:w="4703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아시아 시간대 트레이딩 데스크 운영 또는 미국 내 교대근무(Rotation Shift)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권한 위임</w:t>
            </w:r>
          </w:p>
        </w:tc>
        <w:tc>
          <w:tcPr>
            <w:tcW w:type="dxa" w:w="4703"/>
          </w:tcPr>
          <w:p>
            <w:r/>
            <w:r>
              <w:rPr>
                <w:rFonts w:ascii="Malgun Gothic" w:hAnsi="Malgun Gothic"/>
                <w:sz w:val="17"/>
              </w:rPr>
              <w:t>야간 운영 책임자에게 시장 중단 및 Self-Help 선언 권한 명확히 위임</w:t>
            </w:r>
          </w:p>
        </w:tc>
      </w:tr>
    </w:tbl>
    <w:p/>
    <w:p>
      <w:pPr>
        <w:pStyle w:val="Heading3"/>
      </w:pPr>
      <w:r>
        <w:t>9.2 사이버보안 SOC 24/7</w:t>
      </w:r>
    </w:p>
    <w:p>
      <w:pPr>
        <w:pStyle w:val="ListBullet"/>
      </w:pPr>
      <w:r/>
      <w:r>
        <w:rPr>
          <w:b/>
          <w:color w:val="0066CC"/>
        </w:rPr>
        <w:t>보안운영센터(SOC)</w:t>
      </w:r>
      <w:r>
        <w:t>: 24시간 365일 완전 가동 필수</w:t>
      </w:r>
    </w:p>
    <w:p>
      <w:pPr>
        <w:pStyle w:val="ListBullet"/>
      </w:pPr>
      <w:r/>
      <w:r>
        <w:rPr>
          <w:b/>
          <w:color w:val="0066CC"/>
        </w:rPr>
        <w:t>야간 취약성</w:t>
      </w:r>
      <w:r>
        <w:t>: "조용한" 야간 시간대는 사이버 공격의 주요 표적이 될 수 있음</w:t>
      </w:r>
    </w:p>
    <w:p>
      <w:pPr>
        <w:pStyle w:val="ListBullet"/>
      </w:pPr>
      <w:r/>
      <w:r>
        <w:rPr>
          <w:b/>
          <w:color w:val="0066CC"/>
        </w:rPr>
        <w:t>모니터링 범위</w:t>
      </w:r>
      <w:r>
        <w:t>: 네트워크 침입 탐지, 이상 거래 패턴 감시, DDoS 방어 등 포함</w:t>
      </w:r>
    </w:p>
    <w:p>
      <w:pPr>
        <w:pStyle w:val="Heading3"/>
      </w:pPr>
      <w:r>
        <w:t>9.3 사고 대응 및 Self-Help 선언 권한</w:t>
      </w:r>
    </w:p>
    <w:p>
      <w:r>
        <w:t>SIFMA 가이드라인은 야간 사고 발생 시 명확한 에스컬레이션 경로를 강조한다.</w:t>
      </w:r>
    </w:p>
    <w:p>
      <w:pPr>
        <w:pStyle w:val="ListBullet"/>
      </w:pPr>
      <w:r/>
      <w:r>
        <w:rPr>
          <w:b/>
          <w:color w:val="0066CC"/>
        </w:rPr>
        <w:t>시나리오</w:t>
      </w:r>
      <w:r>
        <w:t>: 새벽 2시에 매칭엔진 장애 발생 시, 시장 중단(Halt) 또는 "Self-Help" 상황 선언 권한이 누구에게 있는가?</w:t>
      </w:r>
    </w:p>
    <w:p>
      <w:pPr>
        <w:pStyle w:val="ListBullet"/>
      </w:pPr>
      <w:r/>
      <w:r>
        <w:rPr>
          <w:b/>
          <w:color w:val="0066CC"/>
        </w:rPr>
        <w:t>NASDAQ 대응</w:t>
      </w:r>
      <w:r>
        <w:t>: 야간 운영 책임자(Night-Shift Operations Lead)에게 의사결정 권한을 명시적으로 위임하는 프로토콜 수립</w:t>
      </w:r>
    </w:p>
    <w:p>
      <w:pPr>
        <w:pStyle w:val="ListBullet"/>
      </w:pPr>
      <w:r/>
      <w:r>
        <w:rPr>
          <w:b/>
          <w:color w:val="0066CC"/>
        </w:rPr>
        <w:t>Self-Help 선언</w:t>
      </w:r>
      <w:r>
        <w:t>: 다른 거래소의 시스템 장애 시, 해당 거래소의 보호호가를 무시하고 자체적으로 거래를 계속할 수 있는 권한</w:t>
      </w:r>
    </w:p>
    <w:p>
      <w:pPr>
        <w:pStyle w:val="Heading2"/>
      </w:pPr>
      <w:r>
        <w:t>10. KRX와의 비교 및 시사점</w:t>
      </w:r>
    </w:p>
    <w:p>
      <w:pPr>
        <w:pStyle w:val="Heading3"/>
      </w:pPr>
      <w:r>
        <w:t>기술, 규제, 운영 측면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비교 항목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NASDAQ 23/5</w:t>
            </w:r>
          </w:p>
        </w:tc>
        <w:tc>
          <w:tcPr>
            <w:tcW w:type="dxa" w:w="3135"/>
            <w:shd w:fill="0066CC" w:val="clear"/>
          </w:tcPr>
          <w:p>
            <w:r>
              <w:rPr>
                <w:b/>
                <w:color w:val="FFFFFF"/>
              </w:rPr>
            </w:r>
            <w:r>
              <w:rPr>
                <w:rFonts w:ascii="Malgun Gothic" w:hAnsi="Malgun Gothic"/>
                <w:b/>
                <w:color w:val="FFFFFF"/>
                <w:sz w:val="17"/>
              </w:rPr>
              <w:t>KRX 현행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거래시간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23시간/주 5일 (제안)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약 6.5시간 (정규) + 시간외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매칭엔진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Genium INET → Eqlipse (클라우드 네이티브)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EXTURE 3.0 (50µs, 9.4억건/일)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프로토콜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OUCH 5.0 (바이너리), FIX, ITCH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KRX 독자 프로토콜, FIX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야간 거래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Night Session (21:00~04:00 ET) 신설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미운영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청산 인프라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NSCC 24x5 실시간 Novation (Q3 2026)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KSD 영업시간 내 처리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결제 연동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Fedwire 연동, T+1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BOK-Wire+ 연동, T+1 (2024~)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변동성 관리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LULD(주간) + CEE + Volatility Guards(야간)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가격제한폭(상하한가) + VI(Volatility Interruption)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포트 분리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Day/Night 물리적 분리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단일 세션 구조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GTC 주문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2026.2 폐지</w:t>
            </w:r>
          </w:p>
        </w:tc>
        <w:tc>
          <w:tcPr>
            <w:tcW w:type="dxa" w:w="3135"/>
          </w:tcPr>
          <w:p>
            <w:r/>
            <w:r>
              <w:rPr>
                <w:rFonts w:ascii="Malgun Gothic" w:hAnsi="Malgun Gothic"/>
                <w:sz w:val="17"/>
              </w:rPr>
              <w:t>운용 중</w:t>
            </w:r>
          </w:p>
        </w:tc>
      </w:tr>
      <w:tr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규제 프레임워크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Reg NMS(주간) / 면제(야간) 이원 체계</w:t>
            </w:r>
          </w:p>
        </w:tc>
        <w:tc>
          <w:tcPr>
            <w:tcW w:type="dxa" w:w="3135"/>
            <w:shd w:fill="F0F4F8" w:val="clear"/>
          </w:tcPr>
          <w:p>
            <w:r/>
            <w:r>
              <w:rPr>
                <w:rFonts w:ascii="Malgun Gothic" w:hAnsi="Malgun Gothic"/>
                <w:sz w:val="17"/>
              </w:rPr>
              <w:t>자본시장법 단일 체계</w:t>
            </w:r>
          </w:p>
        </w:tc>
      </w:tr>
    </w:tbl>
    <w:p/>
    <w:p>
      <w:pPr>
        <w:pStyle w:val="Heading3"/>
      </w:pPr>
      <w:r>
        <w:t>KRX 도입 시 핵심 권고사항</w:t>
      </w:r>
    </w:p>
    <w:p>
      <w:r/>
      <w:r>
        <w:rPr>
          <w:b/>
          <w:color w:val="0066CC"/>
        </w:rPr>
        <w:t>전략적 권고</w:t>
      </w:r>
      <w:r>
        <w:t>:</w:t>
      </w:r>
    </w:p>
    <w:p>
      <w:pPr>
        <w:pStyle w:val="ListNumber"/>
      </w:pPr>
      <w:r/>
      <w:r>
        <w:rPr>
          <w:b/>
          <w:color w:val="0066CC"/>
        </w:rPr>
        <w:t>정비 창(Maintenance Window) 도입</w:t>
      </w:r>
      <w:r>
        <w:t>: 24시간 연속 운영을 즉시 시도하지 말고, NASDAQ의 20:00~21:00 ET 모델처럼 안전한 거래일 전환 및 시스템 정비를 위한 중단 시간 확보. 청산 시스템의 날짜 처리 오류 리스크 감소</w:t>
      </w:r>
    </w:p>
    <w:p>
      <w:pPr>
        <w:pStyle w:val="ListNumber"/>
      </w:pPr>
      <w:r/>
      <w:r>
        <w:rPr>
          <w:b/>
          <w:color w:val="0066CC"/>
        </w:rPr>
        <w:t>거래소 브랜드 활용</w:t>
      </w:r>
      <w:r>
        <w:t>: ATS 대비 규제된 SRO로서의 감시, 명확한 오류 정책, 자본 요건을 강조하여 기관 자본 유치. Blue Ocean 등 "무규제" 야간 시장과의 차별화</w:t>
      </w:r>
    </w:p>
    <w:p>
      <w:pPr>
        <w:pStyle w:val="ListNumber"/>
      </w:pPr>
      <w:r/>
      <w:r>
        <w:rPr>
          <w:b/>
          <w:color w:val="0066CC"/>
        </w:rPr>
        <w:t>KSD 동시 협력</w:t>
      </w:r>
      <w:r>
        <w:t>: 한국예탁결제원을 초기부터 핵심 파트너로 참여시켜 실시간 거래 포착 및 청산 보증 체계 구축. 이 없이는 미담보 신용 리스크만 축적</w:t>
      </w:r>
    </w:p>
    <w:p>
      <w:r/>
      <w:r>
        <w:rPr>
          <w:b/>
          <w:color w:val="0066CC"/>
        </w:rPr>
        <w:t>기술적 권고</w:t>
      </w:r>
      <w:r>
        <w:t>:</w:t>
      </w:r>
    </w:p>
    <w:p>
      <w:pPr>
        <w:pStyle w:val="ListNumber"/>
      </w:pPr>
      <w:r/>
      <w:r>
        <w:rPr>
          <w:b/>
          <w:color w:val="0066CC"/>
        </w:rPr>
        <w:t>매칭엔진 분리</w:t>
      </w:r>
      <w:r>
        <w:t>: 야간 세션을 위한 독립 논리 포트 또는 별도 매칭엔진 파티션 사용. 저거래량 야간 세션의 기술적 장애가 KOSPI/KOSDAQ 정규 시장 개장에 절대 영향을 미치지 않도록 "에어갭(Air-Gap)" 리스크 격리</w:t>
      </w:r>
    </w:p>
    <w:p>
      <w:pPr>
        <w:pStyle w:val="ListNumber"/>
      </w:pPr>
      <w:r/>
      <w:r>
        <w:rPr>
          <w:b/>
          <w:color w:val="0066CC"/>
        </w:rPr>
        <w:t>주문유형 단순화</w:t>
      </w:r>
      <w:r>
        <w:t>: 야간 세션은 지정가 주문만 허용. 시장가, 페그, 복합 알고리즘 주문 제거. 매칭엔진 부하 감소 및 얇은 시장에서의 "Fat Finger" 오류 보호</w:t>
      </w:r>
    </w:p>
    <w:p>
      <w:pPr>
        <w:pStyle w:val="ListNumber"/>
      </w:pPr>
      <w:r/>
      <w:r>
        <w:rPr>
          <w:b/>
          <w:color w:val="0066CC"/>
        </w:rPr>
        <w:t>프로토콜 정합성</w:t>
      </w:r>
      <w:r>
        <w:t>: KRX FIX 게이트웨이 및 KOSCOM 인프라가 "익일(Next Day)" 거래 보고 플래그를 처리할 수 있도록 보장. 체결보고(Execution Report)의 Tag 75(TradeDate)를 통해 참여자에게 결제주기 명확히 전달</w:t>
      </w:r>
    </w:p>
    <w:p>
      <w:r/>
      <w:r>
        <w:rPr>
          <w:b/>
          <w:color w:val="0066CC"/>
        </w:rPr>
        <w:t>규제적 권고</w:t>
      </w:r>
      <w:r>
        <w:t>:</w:t>
      </w:r>
    </w:p>
    <w:p>
      <w:pPr>
        <w:pStyle w:val="ListNumber"/>
      </w:pPr>
      <w:r/>
      <w:r>
        <w:rPr>
          <w:b/>
          <w:color w:val="0066CC"/>
        </w:rPr>
        <w:t>"연장시간" 명시적 정의</w:t>
      </w:r>
      <w:r>
        <w:t>: 외국 시장이 폐장된 상태에서 충족 불가능한 "최선 집행(Best Execution)" 또는 "Trade-Through" 의무를 면제하는 별도의 규제 범주 신설</w:t>
      </w:r>
    </w:p>
    <w:p>
      <w:pPr>
        <w:pStyle w:val="ListNumber"/>
      </w:pPr>
      <w:r/>
      <w:r>
        <w:rPr>
          <w:b/>
          <w:color w:val="0066CC"/>
        </w:rPr>
        <w:t>엄격한 변동성 칼라 도입</w:t>
      </w:r>
      <w:r>
        <w:t>: 한국 주식이 야간에 유동적 참조가격을 가지지 못할 수 있으므로, 국내 종가 대비 ±15% 등 엄격한 가격 밴드를 적용하여 비현실적 벤치마크 설정을 방지</w:t>
      </w:r>
    </w:p>
    <w:p>
      <w:pPr>
        <w:pStyle w:val="Heading2"/>
      </w:pPr>
      <w:r>
        <w:t>참고자료</w:t>
      </w:r>
    </w:p>
    <w:p>
      <w:pPr>
        <w:pStyle w:val="ListNumber"/>
      </w:pPr>
      <w:r>
        <w:t>Nasdaq Proposes Near-24-Hour Trading | Cadwalader, Wickersham &amp; Taft LLP - JDSupra</w:t>
      </w:r>
    </w:p>
    <w:p>
      <w:r/>
      <w:hyperlink r:id="rId9">
        <w:r>
          <w:rPr>
            <w:color w:val="0066CC"/>
            <w:u w:val="single"/>
            <w:sz w:val="18"/>
            <w:rFonts w:ascii="Malgun Gothic" w:eastAsia="Malgun Gothic"/>
          </w:rPr>
          <w:t>jdsupra.com/legalnews/nasdaq-proposes-nea...</w:t>
        </w:r>
      </w:hyperlink>
      <w:r/>
    </w:p>
    <w:p>
      <w:pPr>
        <w:pStyle w:val="ListNumber"/>
      </w:pPr>
      <w:r>
        <w:t>Nasdaq looks to extend trading hours as Wall Street eyes 24/7 move | Daily Sabah</w:t>
      </w:r>
    </w:p>
    <w:p>
      <w:r/>
      <w:hyperlink r:id="rId10">
        <w:r>
          <w:rPr>
            <w:color w:val="0066CC"/>
            <w:u w:val="single"/>
            <w:sz w:val="18"/>
            <w:rFonts w:ascii="Malgun Gothic" w:eastAsia="Malgun Gothic"/>
          </w:rPr>
          <w:t>dailysabah.com/business/finance/nasdaq-looks...</w:t>
        </w:r>
      </w:hyperlink>
      <w:r/>
    </w:p>
    <w:p>
      <w:pPr>
        <w:pStyle w:val="ListNumber"/>
      </w:pPr>
      <w:r>
        <w:t>Nasdaq Seeks SEC Approval For 23-Hour, Five-Day Trading Schedule | Nasdaq</w:t>
      </w:r>
    </w:p>
    <w:p>
      <w:r/>
      <w:hyperlink r:id="rId11">
        <w:r>
          <w:rPr>
            <w:color w:val="0066CC"/>
            <w:u w:val="single"/>
            <w:sz w:val="18"/>
            <w:rFonts w:ascii="Malgun Gothic" w:eastAsia="Malgun Gothic"/>
          </w:rPr>
          <w:t>nasdaq.com/articles/nasdaq-seeks-sec-app...</w:t>
        </w:r>
      </w:hyperlink>
      <w:r/>
    </w:p>
    <w:p>
      <w:pPr>
        <w:pStyle w:val="ListNumber"/>
      </w:pPr>
      <w:r>
        <w:t>Blue Ocean ATS Joins Pyth Network: Institutional Overnight Hours US Equity Data</w:t>
      </w:r>
    </w:p>
    <w:p>
      <w:r/>
      <w:hyperlink r:id="rId12">
        <w:r>
          <w:rPr>
            <w:color w:val="0066CC"/>
            <w:u w:val="single"/>
            <w:sz w:val="18"/>
            <w:rFonts w:ascii="Malgun Gothic" w:eastAsia="Malgun Gothic"/>
          </w:rPr>
          <w:t>blueocean-tech.io/2025/09/25/pyth-blue-ocean-at...</w:t>
        </w:r>
      </w:hyperlink>
      <w:r/>
    </w:p>
    <w:p>
      <w:pPr>
        <w:pStyle w:val="ListNumber"/>
      </w:pPr>
      <w:r>
        <w:t>Blue Ocean: Overnight trading could reach 10% of total volumes | Global Trading</w:t>
      </w:r>
    </w:p>
    <w:p>
      <w:r/>
      <w:hyperlink r:id="rId13">
        <w:r>
          <w:rPr>
            <w:color w:val="0066CC"/>
            <w:u w:val="single"/>
            <w:sz w:val="18"/>
            <w:rFonts w:ascii="Malgun Gothic" w:eastAsia="Malgun Gothic"/>
          </w:rPr>
          <w:t>globaltrading.net/blue-ocean-overnight-trading-...</w:t>
        </w:r>
      </w:hyperlink>
      <w:r/>
    </w:p>
    <w:p>
      <w:pPr>
        <w:pStyle w:val="ListNumber"/>
      </w:pPr>
      <w:r>
        <w:t>Market Spotlight: 24 Hour Trading | BlackRock</w:t>
      </w:r>
    </w:p>
    <w:p>
      <w:r/>
      <w:hyperlink r:id="rId14">
        <w:r>
          <w:rPr>
            <w:color w:val="0066CC"/>
            <w:u w:val="single"/>
            <w:sz w:val="18"/>
            <w:rFonts w:ascii="Malgun Gothic" w:eastAsia="Malgun Gothic"/>
          </w:rPr>
          <w:t>blackrock.com/corporate/literature/whitepap...</w:t>
        </w:r>
      </w:hyperlink>
      <w:r/>
    </w:p>
    <w:p>
      <w:pPr>
        <w:pStyle w:val="ListNumber"/>
      </w:pPr>
      <w:r>
        <w:t>Nasdaq Proposes to Extend Trading Hours During Weekdays | Practical Law - Westlaw</w:t>
      </w:r>
    </w:p>
    <w:p>
      <w:r/>
      <w:hyperlink r:id="rId15">
        <w:r>
          <w:rPr>
            <w:color w:val="0066CC"/>
            <w:u w:val="single"/>
            <w:sz w:val="18"/>
            <w:rFonts w:ascii="Malgun Gothic" w:eastAsia="Malgun Gothic"/>
          </w:rPr>
          <w:t>content.next.westlaw.com/practical-law/document/I52f98...</w:t>
        </w:r>
      </w:hyperlink>
      <w:r>
        <w:t>)</w:t>
      </w:r>
    </w:p>
    <w:p>
      <w:pPr>
        <w:pStyle w:val="ListNumber"/>
      </w:pPr>
      <w:r>
        <w:t>SR-NASDAQ-2025-106 | NASDAQ Listing Center</w:t>
      </w:r>
    </w:p>
    <w:p>
      <w:r/>
      <w:hyperlink r:id="rId16">
        <w:r>
          <w:rPr>
            <w:color w:val="0066CC"/>
            <w:u w:val="single"/>
            <w:sz w:val="18"/>
            <w:rFonts w:ascii="Malgun Gothic" w:eastAsia="Malgun Gothic"/>
          </w:rPr>
          <w:t>listingcenter.nasdaq.com/assets/rulebook/nasdaq/filing...</w:t>
        </w:r>
      </w:hyperlink>
      <w:r/>
    </w:p>
    <w:p>
      <w:pPr>
        <w:pStyle w:val="ListNumber"/>
      </w:pPr>
      <w:r>
        <w:t>Extended Trading Hours: A New Frontier for US Equity Markets | SIFMA</w:t>
      </w:r>
    </w:p>
    <w:p>
      <w:r/>
      <w:hyperlink r:id="rId17">
        <w:r>
          <w:rPr>
            <w:color w:val="0066CC"/>
            <w:u w:val="single"/>
            <w:sz w:val="18"/>
            <w:rFonts w:ascii="Malgun Gothic" w:eastAsia="Malgun Gothic"/>
          </w:rPr>
          <w:t>sifma.org/news/blog/extended-trading-ho...</w:t>
        </w:r>
      </w:hyperlink>
      <w:r/>
    </w:p>
    <w:p>
      <w:pPr>
        <w:pStyle w:val="ListNumber"/>
      </w:pPr>
      <w:r>
        <w:t>Self-Regulatory Organizations; The Nasdaq Stock Market LLC; Notice of Filing of Proposed Rule Change | Federal Register</w:t>
      </w:r>
    </w:p>
    <w:p>
      <w:r/>
      <w:hyperlink r:id="rId18">
        <w:r>
          <w:rPr>
            <w:color w:val="0066CC"/>
            <w:u w:val="single"/>
            <w:sz w:val="18"/>
            <w:rFonts w:ascii="Malgun Gothic" w:eastAsia="Malgun Gothic"/>
          </w:rPr>
          <w:t>federalregister.gov/documents/2026/01/13/2026-004...</w:t>
        </w:r>
      </w:hyperlink>
      <w:r/>
    </w:p>
    <w:p>
      <w:pPr>
        <w:pStyle w:val="ListNumber"/>
      </w:pPr>
      <w:r>
        <w:t>Nasdaq Global Trading Hours FAQs | Nasdaq</w:t>
      </w:r>
    </w:p>
    <w:p>
      <w:r/>
      <w:hyperlink r:id="rId19">
        <w:r>
          <w:rPr>
            <w:color w:val="0066CC"/>
            <w:u w:val="single"/>
            <w:sz w:val="18"/>
            <w:rFonts w:ascii="Malgun Gothic" w:eastAsia="Malgun Gothic"/>
          </w:rPr>
          <w:t>nasdaq.com/docs/nasdaq-global-trading-ho...</w:t>
        </w:r>
      </w:hyperlink>
      <w:r/>
    </w:p>
    <w:p>
      <w:pPr>
        <w:pStyle w:val="ListNumber"/>
      </w:pPr>
      <w:r>
        <w:t>24-Hour Market Trading Regulation Issues | Exegy</w:t>
      </w:r>
    </w:p>
    <w:p>
      <w:r/>
      <w:hyperlink r:id="rId20">
        <w:r>
          <w:rPr>
            <w:color w:val="0066CC"/>
            <w:u w:val="single"/>
            <w:sz w:val="18"/>
            <w:rFonts w:ascii="Malgun Gothic" w:eastAsia="Malgun Gothic"/>
          </w:rPr>
          <w:t>exegy.com/24-hour-market-trading-regula...</w:t>
        </w:r>
      </w:hyperlink>
      <w:r/>
    </w:p>
    <w:p>
      <w:pPr>
        <w:pStyle w:val="ListNumber"/>
      </w:pPr>
      <w:r>
        <w:t>Nasdaq Proposes "Night Session" Trading | Find Know Do</w:t>
      </w:r>
    </w:p>
    <w:p>
      <w:r/>
      <w:hyperlink r:id="rId21">
        <w:r>
          <w:rPr>
            <w:color w:val="0066CC"/>
            <w:u w:val="single"/>
            <w:sz w:val="18"/>
            <w:rFonts w:ascii="Malgun Gothic" w:eastAsia="Malgun Gothic"/>
          </w:rPr>
          <w:t>findknowdo.com/news/01/13/2026/nasdaq-propos...</w:t>
        </w:r>
      </w:hyperlink>
      <w:r/>
    </w:p>
    <w:p>
      <w:pPr>
        <w:pStyle w:val="ListNumber"/>
      </w:pPr>
      <w:r>
        <w:t>Future-Ready Markets - Preparing for 24/7 Trading | Nasdaq</w:t>
      </w:r>
    </w:p>
    <w:p>
      <w:r/>
      <w:hyperlink r:id="rId22">
        <w:r>
          <w:rPr>
            <w:color w:val="0066CC"/>
            <w:u w:val="single"/>
            <w:sz w:val="18"/>
            <w:rFonts w:ascii="Malgun Gothic" w:eastAsia="Malgun Gothic"/>
          </w:rPr>
          <w:t>nasdaq.com/solutions/fintech/resources/w...</w:t>
        </w:r>
      </w:hyperlink>
      <w:r/>
    </w:p>
    <w:p>
      <w:pPr>
        <w:pStyle w:val="ListNumber"/>
      </w:pPr>
      <w:r>
        <w:t>O*U*C*H Protocol Specification | Nasdaq Trader</w:t>
      </w:r>
    </w:p>
    <w:p>
      <w:r/>
      <w:hyperlink r:id="rId23">
        <w:r>
          <w:rPr>
            <w:color w:val="0066CC"/>
            <w:u w:val="single"/>
            <w:sz w:val="18"/>
            <w:rFonts w:ascii="Malgun Gothic" w:eastAsia="Malgun Gothic"/>
          </w:rPr>
          <w:t>nasdaqtrader.com/content/technicalsupport/spec...</w:t>
        </w:r>
      </w:hyperlink>
      <w:r/>
    </w:p>
    <w:p>
      <w:pPr>
        <w:pStyle w:val="ListNumber"/>
      </w:pPr>
      <w:r>
        <w:t>Two Sides to Every Match | Nasdaq</w:t>
      </w:r>
    </w:p>
    <w:p>
      <w:r/>
      <w:hyperlink r:id="rId24">
        <w:r>
          <w:rPr>
            <w:color w:val="0066CC"/>
            <w:u w:val="single"/>
            <w:sz w:val="18"/>
            <w:rFonts w:ascii="Malgun Gothic" w:eastAsia="Malgun Gothic"/>
          </w:rPr>
          <w:t>nasdaq.com/articles/two-sides-every-matc...</w:t>
        </w:r>
      </w:hyperlink>
      <w:r/>
    </w:p>
    <w:p>
      <w:pPr>
        <w:pStyle w:val="ListNumber"/>
      </w:pPr>
      <w:r>
        <w:t>NASDAQ TotalView-ITCH 4.1 Specification | Nasdaq Trader</w:t>
      </w:r>
    </w:p>
    <w:p>
      <w:r/>
      <w:hyperlink r:id="rId25">
        <w:r>
          <w:rPr>
            <w:color w:val="0066CC"/>
            <w:u w:val="single"/>
            <w:sz w:val="18"/>
            <w:rFonts w:ascii="Malgun Gothic" w:eastAsia="Malgun Gothic"/>
          </w:rPr>
          <w:t>nasdaqtrader.com/content/technicalsupport/spec...</w:t>
        </w:r>
      </w:hyperlink>
      <w:r/>
    </w:p>
    <w:p>
      <w:pPr>
        <w:pStyle w:val="ListNumber"/>
      </w:pPr>
      <w:r>
        <w:t>Protocol Quick Reference | Nasdaq Trader</w:t>
      </w:r>
    </w:p>
    <w:p>
      <w:r/>
      <w:hyperlink r:id="rId26">
        <w:r>
          <w:rPr>
            <w:color w:val="0066CC"/>
            <w:u w:val="single"/>
            <w:sz w:val="18"/>
            <w:rFonts w:ascii="Malgun Gothic" w:eastAsia="Malgun Gothic"/>
          </w:rPr>
          <w:t>nasdaqtrader.com/content/ProductsServices/Trad...</w:t>
        </w:r>
      </w:hyperlink>
      <w:r/>
    </w:p>
    <w:p>
      <w:pPr>
        <w:pStyle w:val="ListNumber"/>
      </w:pPr>
      <w:r>
        <w:t>Achieving Ultra-Low Latency in Trading Infrastructure | Exegy</w:t>
      </w:r>
    </w:p>
    <w:p>
      <w:r/>
      <w:hyperlink r:id="rId27">
        <w:r>
          <w:rPr>
            <w:color w:val="0066CC"/>
            <w:u w:val="single"/>
            <w:sz w:val="18"/>
            <w:rFonts w:ascii="Malgun Gothic" w:eastAsia="Malgun Gothic"/>
          </w:rPr>
          <w:t>exegy.com/ultra-low-latency-trading-inf...</w:t>
        </w:r>
      </w:hyperlink>
      <w:r/>
    </w:p>
    <w:p>
      <w:pPr>
        <w:pStyle w:val="ListNumber"/>
      </w:pPr>
      <w:r>
        <w:t>Nasdaq Reaches 'New Base Camp' with Eqlipse | Markets Media</w:t>
      </w:r>
    </w:p>
    <w:p>
      <w:r/>
      <w:hyperlink r:id="rId28">
        <w:r>
          <w:rPr>
            <w:color w:val="0066CC"/>
            <w:u w:val="single"/>
            <w:sz w:val="18"/>
            <w:rFonts w:ascii="Malgun Gothic" w:eastAsia="Malgun Gothic"/>
          </w:rPr>
          <w:t>marketsmedia.com/nasdaq-reaches-new-base-camp-...</w:t>
        </w:r>
      </w:hyperlink>
      <w:r/>
    </w:p>
    <w:p>
      <w:pPr>
        <w:pStyle w:val="ListNumber"/>
      </w:pPr>
      <w:r>
        <w:t>THE SHIFT TO 24X5 TRADING | DTCC</w:t>
      </w:r>
    </w:p>
    <w:p>
      <w:r/>
      <w:hyperlink r:id="rId29">
        <w:r>
          <w:rPr>
            <w:color w:val="0066CC"/>
            <w:u w:val="single"/>
            <w:sz w:val="18"/>
            <w:rFonts w:ascii="Malgun Gothic" w:eastAsia="Malgun Gothic"/>
          </w:rPr>
          <w:t>dtcc.com/-/media/Files/Downloads/Trans...</w:t>
        </w:r>
      </w:hyperlink>
      <w:r/>
    </w:p>
    <w:p>
      <w:pPr>
        <w:pStyle w:val="ListNumber"/>
      </w:pPr>
      <w:r>
        <w:t>DTCC's NSCC to Increase Clearing Hours to Support Extended Trading | DTCC</w:t>
      </w:r>
    </w:p>
    <w:p>
      <w:r/>
      <w:hyperlink r:id="rId30">
        <w:r>
          <w:rPr>
            <w:color w:val="0066CC"/>
            <w:u w:val="single"/>
            <w:sz w:val="18"/>
            <w:rFonts w:ascii="Malgun Gothic" w:eastAsia="Malgun Gothic"/>
          </w:rPr>
          <w:t>dtcc.com/news/2025/march/18/dtccs-nscc...</w:t>
        </w:r>
      </w:hyperlink>
      <w:r/>
    </w:p>
    <w:p>
      <w:pPr>
        <w:pStyle w:val="ListNumber"/>
      </w:pPr>
      <w:r>
        <w:t>DTCC prepares for 24-hour trading onslaught | Global Trading</w:t>
      </w:r>
    </w:p>
    <w:p>
      <w:r/>
      <w:hyperlink r:id="rId31">
        <w:r>
          <w:rPr>
            <w:color w:val="0066CC"/>
            <w:u w:val="single"/>
            <w:sz w:val="18"/>
            <w:rFonts w:ascii="Malgun Gothic" w:eastAsia="Malgun Gothic"/>
          </w:rPr>
          <w:t>globaltrading.net/dtcc-prepares-for-24-hour-tra...</w:t>
        </w:r>
      </w:hyperlink>
      <w:r/>
    </w:p>
    <w:p>
      <w:pPr>
        <w:pStyle w:val="ListNumber"/>
      </w:pPr>
      <w:r>
        <w:t>24X National Exchange; Application for Registration | SIFMA</w:t>
      </w:r>
    </w:p>
    <w:p>
      <w:r/>
      <w:hyperlink r:id="rId32">
        <w:r>
          <w:rPr>
            <w:color w:val="0066CC"/>
            <w:u w:val="single"/>
            <w:sz w:val="18"/>
            <w:rFonts w:ascii="Malgun Gothic" w:eastAsia="Malgun Gothic"/>
          </w:rPr>
          <w:t>sifma.org/advocacy/letters/24x-national...</w:t>
        </w:r>
      </w:hyperlink>
      <w:r/>
    </w:p>
    <w:p>
      <w:pPr>
        <w:pStyle w:val="ListNumber"/>
      </w:pPr>
      <w:r>
        <w:t>Equity Market Structure | SIFMA</w:t>
      </w:r>
    </w:p>
    <w:p>
      <w:r/>
      <w:hyperlink r:id="rId33">
        <w:r>
          <w:rPr>
            <w:color w:val="0066CC"/>
            <w:u w:val="single"/>
            <w:sz w:val="18"/>
            <w:rFonts w:ascii="Malgun Gothic" w:eastAsia="Malgun Gothic"/>
          </w:rPr>
          <w:t>sifma.org/issues/market-structure/equit...</w:t>
        </w:r>
      </w:hyperlink>
      <w:r/>
    </w:p>
    <w:p>
      <w:pPr>
        <w:pStyle w:val="ListNumber"/>
      </w:pPr>
      <w:r>
        <w:t>Extended Trading Hours | SIFMA</w:t>
      </w:r>
    </w:p>
    <w:p>
      <w:r/>
      <w:hyperlink r:id="rId34">
        <w:r>
          <w:rPr>
            <w:color w:val="0066CC"/>
            <w:u w:val="single"/>
            <w:sz w:val="18"/>
            <w:rFonts w:ascii="Malgun Gothic" w:eastAsia="Malgun Gothic"/>
          </w:rPr>
          <w:t>sifma.org/issues/market-structure/exten...</w:t>
        </w:r>
      </w:hyperlink>
      <w:r/>
    </w:p>
    <w:p>
      <w:pPr>
        <w:pStyle w:val="ListNumber"/>
      </w:pPr>
      <w:r>
        <w:t>The Future of Trading Is Always On: Why Market Infrastructure Must Lead the Way | Nasdaq</w:t>
      </w:r>
    </w:p>
    <w:p>
      <w:r/>
      <w:hyperlink r:id="rId35">
        <w:r>
          <w:rPr>
            <w:color w:val="0066CC"/>
            <w:u w:val="single"/>
            <w:sz w:val="18"/>
            <w:rFonts w:ascii="Malgun Gothic" w:eastAsia="Malgun Gothic"/>
          </w:rPr>
          <w:t>nasdaq.com/articles/fintech/always-on-ma...</w:t>
        </w:r>
      </w:hyperlink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algun Gothic" w:hAnsi="Malgun Gothic"/>
      <w:color w:val="1A1A2E"/>
      <w:sz w:val="20"/>
      <w:rFonts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dsupra.com/legalnews/nasdaq-proposes-near-24-hour-trading-6538509/" TargetMode="External"/><Relationship Id="rId10" Type="http://schemas.openxmlformats.org/officeDocument/2006/relationships/hyperlink" Target="https://www.dailysabah.com/business/finance/nasdaq-looks-to-extend-trading-hours-as-wall-street-eyes-247-move" TargetMode="External"/><Relationship Id="rId11" Type="http://schemas.openxmlformats.org/officeDocument/2006/relationships/hyperlink" Target="https://www.nasdaq.com/articles/nasdaq-seeks-sec-approval-23-hour-five-day-trading-schedule" TargetMode="External"/><Relationship Id="rId12" Type="http://schemas.openxmlformats.org/officeDocument/2006/relationships/hyperlink" Target="https://blueocean-tech.io/2025/09/25/pyth-blue-ocean-ats-joins-pyth-network-institutional-overnight-hours-us-equity-data/" TargetMode="External"/><Relationship Id="rId13" Type="http://schemas.openxmlformats.org/officeDocument/2006/relationships/hyperlink" Target="https://www.globaltrading.net/blue-ocean-overnight-trading-could-reach-10-of-total-volumes/" TargetMode="External"/><Relationship Id="rId14" Type="http://schemas.openxmlformats.org/officeDocument/2006/relationships/hyperlink" Target="https://www.blackrock.com/corporate/literature/whitepaper/blackrock-market-spotlight-24-hour-trading.pdf" TargetMode="External"/><Relationship Id="rId15" Type="http://schemas.openxmlformats.org/officeDocument/2006/relationships/hyperlink" Target="https://content.next.westlaw.com/practical-law/document/I52f988cfdaa111f098028aa0904d44cc/Nasdaq-Proposes-to-Extend-Trading-Hours-During-Weekdays?viewType=FullText&amp;transitionType=Default&amp;contextData=(sc.Default" TargetMode="External"/><Relationship Id="rId16" Type="http://schemas.openxmlformats.org/officeDocument/2006/relationships/hyperlink" Target="https://listingcenter.nasdaq.com/assets/rulebook/nasdaq/filings/SR-NASDAQ-2025-106.pdf" TargetMode="External"/><Relationship Id="rId17" Type="http://schemas.openxmlformats.org/officeDocument/2006/relationships/hyperlink" Target="https://www.sifma.org/news/blog/extended-trading-hours-a-new-frontier-for-us-equity-markets" TargetMode="External"/><Relationship Id="rId18" Type="http://schemas.openxmlformats.org/officeDocument/2006/relationships/hyperlink" Target="https://www.federalregister.gov/documents/2026/01/13/2026-00416/self-regulatory-organizations-the-nasdaq-stock-market-llc-notice-of-filing-of-proposed-rule-change" TargetMode="External"/><Relationship Id="rId19" Type="http://schemas.openxmlformats.org/officeDocument/2006/relationships/hyperlink" Target="https://www.nasdaq.com/docs/nasdaq-global-trading-hours-faqs" TargetMode="External"/><Relationship Id="rId20" Type="http://schemas.openxmlformats.org/officeDocument/2006/relationships/hyperlink" Target="https://www.exegy.com/24-hour-market-trading-regulation-issues/" TargetMode="External"/><Relationship Id="rId21" Type="http://schemas.openxmlformats.org/officeDocument/2006/relationships/hyperlink" Target="https://www.findknowdo.com/news/01/13/2026/nasdaq-proposes-night-session-trading" TargetMode="External"/><Relationship Id="rId22" Type="http://schemas.openxmlformats.org/officeDocument/2006/relationships/hyperlink" Target="https://www.nasdaq.com/solutions/fintech/resources/whitepapers/future-ready-markets-continuous-trading-hours" TargetMode="External"/><Relationship Id="rId23" Type="http://schemas.openxmlformats.org/officeDocument/2006/relationships/hyperlink" Target="https://www.nasdaqtrader.com/content/technicalsupport/specifications/TradingProducts/ouch2.0a.pdf" TargetMode="External"/><Relationship Id="rId24" Type="http://schemas.openxmlformats.org/officeDocument/2006/relationships/hyperlink" Target="https://www.nasdaq.com/articles/two-sides-every-match-2014-10-08" TargetMode="External"/><Relationship Id="rId25" Type="http://schemas.openxmlformats.org/officeDocument/2006/relationships/hyperlink" Target="https://www.nasdaqtrader.com/content/technicalsupport/specifications/dataproducts/nqtv-itch-v4_1.pdf" TargetMode="External"/><Relationship Id="rId26" Type="http://schemas.openxmlformats.org/officeDocument/2006/relationships/hyperlink" Target="https://www.nasdaqtrader.com/content/ProductsServices/Trading/Protocols_quickref.pdf" TargetMode="External"/><Relationship Id="rId27" Type="http://schemas.openxmlformats.org/officeDocument/2006/relationships/hyperlink" Target="https://www.exegy.com/ultra-low-latency-trading-infrastructure/" TargetMode="External"/><Relationship Id="rId28" Type="http://schemas.openxmlformats.org/officeDocument/2006/relationships/hyperlink" Target="https://www.marketsmedia.com/nasdaq-reaches-new-base-camp-with-eqlipse/" TargetMode="External"/><Relationship Id="rId29" Type="http://schemas.openxmlformats.org/officeDocument/2006/relationships/hyperlink" Target="https://www.dtcc.com/-/media/Files/Downloads/Transformation/theshiftto24x5trading.pdf" TargetMode="External"/><Relationship Id="rId30" Type="http://schemas.openxmlformats.org/officeDocument/2006/relationships/hyperlink" Target="https://www.dtcc.com/news/2025/march/18/dtccs-nscc-to-increase-clearing-hours-to-support-extended-trading" TargetMode="External"/><Relationship Id="rId31" Type="http://schemas.openxmlformats.org/officeDocument/2006/relationships/hyperlink" Target="https://www.globaltrading.net/dtcc-prepares-for-24-hour-trading-onslaught/" TargetMode="External"/><Relationship Id="rId32" Type="http://schemas.openxmlformats.org/officeDocument/2006/relationships/hyperlink" Target="https://www.sifma.org/advocacy/letters/24x-national-exchange-application-for-registration" TargetMode="External"/><Relationship Id="rId33" Type="http://schemas.openxmlformats.org/officeDocument/2006/relationships/hyperlink" Target="https://www.sifma.org/issues/market-structure/equity-market-structure" TargetMode="External"/><Relationship Id="rId34" Type="http://schemas.openxmlformats.org/officeDocument/2006/relationships/hyperlink" Target="https://www.sifma.org/issues/market-structure/extended-trading-hours" TargetMode="External"/><Relationship Id="rId35" Type="http://schemas.openxmlformats.org/officeDocument/2006/relationships/hyperlink" Target="https://www.nasdaq.com/articles/fintech/always-on-market-infrastructure-must-lead-w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