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6CC"/>
          <w:sz w:val="56"/>
        </w:rPr>
        <w:t>24시간 거래 체제 비교 분석 리포트</w:t>
      </w:r>
    </w:p>
    <w:p>
      <w:pPr>
        <w:jc w:val="center"/>
      </w:pPr>
      <w:r>
        <w:rPr>
          <w:color w:val="1A1A2E"/>
          <w:sz w:val="36"/>
        </w:rPr>
        <w:t>JPX 도쿄증권거래소</w:t>
      </w:r>
    </w:p>
    <w:p/>
    <w:p/>
    <w:p/>
    <w:p>
      <w:pPr>
        <w:jc w:val="center"/>
      </w:pPr>
      <w:r>
        <w:rPr>
          <w:color w:val="646464"/>
          <w:sz w:val="22"/>
        </w:rPr>
        <w:t>KRX vs 글로벌 주요 거래소</w:t>
      </w:r>
    </w:p>
    <w:p>
      <w:pPr>
        <w:jc w:val="center"/>
      </w:pPr>
      <w:r>
        <w:rPr>
          <w:color w:val="646464"/>
          <w:sz w:val="20"/>
        </w:rPr>
        <w:t>2026년 3월 기준 | EXTURE 3.0 기반 분석</w:t>
      </w:r>
    </w:p>
    <w:p>
      <w:r>
        <w:br w:type="page"/>
      </w:r>
    </w:p>
    <w:p>
      <w:pPr>
        <w:pStyle w:val="Heading1"/>
      </w:pPr>
      <w:r>
        <w:t>08. 도쿄증권거래소 (Tokyo Stock Exchange / JPX)</w:t>
      </w:r>
    </w:p>
    <w:p>
      <w:pPr>
        <w:pStyle w:val="Heading2"/>
      </w:pPr>
      <w:r>
        <w:t>1. 개요</w:t>
      </w:r>
    </w:p>
    <w:p>
      <w:r>
        <w:t>일본거래소그룹(Japan Exchange Group, JPX)은 세계 5위 규모의 증권거래소 그룹으로, 현물 주식 시장인 도쿄증권거래소(TSE), 파생상품 시장인 오사카거래소(OSE), 상품선물 시장인 도쿄상품거래소(TOCOM)를 통합 운영한다. 2024년 11월 5일, 70년 만의 거래 시간 연장과 함께 차세대 매칭 시스템 arrowhead 4.0을 가동하며 글로벌 경쟁력 강화에 나섰다.</w:t>
      </w:r>
    </w:p>
    <w:p>
      <w:pPr>
        <w:pStyle w:val="Heading2"/>
      </w:pPr>
      <w:r>
        <w:t>2. JPX 그룹 구조</w:t>
      </w:r>
    </w:p>
    <w:p>
      <w:pPr>
        <w:pStyle w:val="Heading3"/>
      </w:pPr>
      <w:r>
        <w:t>2.1 그룹 조직도</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법인</w:t>
            </w:r>
          </w:p>
        </w:tc>
        <w:tc>
          <w:tcPr>
            <w:tcW w:type="dxa" w:w="3135"/>
            <w:shd w:fill="0066CC" w:val="clear"/>
          </w:tcPr>
          <w:p>
            <w:r>
              <w:rPr>
                <w:b/>
                <w:color w:val="FFFFFF"/>
              </w:rPr>
            </w:r>
            <w:r>
              <w:rPr>
                <w:rFonts w:ascii="Malgun Gothic" w:hAnsi="Malgun Gothic"/>
                <w:b/>
                <w:color w:val="FFFFFF"/>
                <w:sz w:val="17"/>
              </w:rPr>
              <w:t>기능</w:t>
            </w:r>
          </w:p>
        </w:tc>
        <w:tc>
          <w:tcPr>
            <w:tcW w:type="dxa" w:w="3135"/>
            <w:shd w:fill="0066CC" w:val="clear"/>
          </w:tcPr>
          <w:p>
            <w:r>
              <w:rPr>
                <w:b/>
                <w:color w:val="FFFFFF"/>
              </w:rPr>
            </w:r>
            <w:r>
              <w:rPr>
                <w:rFonts w:ascii="Malgun Gothic" w:hAnsi="Malgun Gothic"/>
                <w:b/>
                <w:color w:val="FFFFFF"/>
                <w:sz w:val="17"/>
              </w:rPr>
              <w:t>주요 상품</w:t>
            </w:r>
          </w:p>
        </w:tc>
      </w:tr>
      <w:tr>
        <w:tc>
          <w:tcPr>
            <w:tcW w:type="dxa" w:w="3135"/>
          </w:tcPr>
          <w:p>
            <w:r/>
            <w:r>
              <w:rPr>
                <w:rFonts w:ascii="Malgun Gothic" w:hAnsi="Malgun Gothic"/>
                <w:sz w:val="17"/>
              </w:rPr>
              <w:t>TSE (도쿄증권거래소)</w:t>
            </w:r>
          </w:p>
        </w:tc>
        <w:tc>
          <w:tcPr>
            <w:tcW w:type="dxa" w:w="3135"/>
          </w:tcPr>
          <w:p>
            <w:r/>
            <w:r>
              <w:rPr>
                <w:rFonts w:ascii="Malgun Gothic" w:hAnsi="Malgun Gothic"/>
                <w:sz w:val="17"/>
              </w:rPr>
              <w:t>현물 주식 거래</w:t>
            </w:r>
          </w:p>
        </w:tc>
        <w:tc>
          <w:tcPr>
            <w:tcW w:type="dxa" w:w="3135"/>
          </w:tcPr>
          <w:p>
            <w:r/>
            <w:r>
              <w:rPr>
                <w:rFonts w:ascii="Malgun Gothic" w:hAnsi="Malgun Gothic"/>
                <w:sz w:val="17"/>
              </w:rPr>
              <w:t>프라임, 스탠다드, 그로스 시장</w:t>
            </w:r>
          </w:p>
        </w:tc>
      </w:tr>
      <w:tr>
        <w:tc>
          <w:tcPr>
            <w:tcW w:type="dxa" w:w="3135"/>
            <w:shd w:fill="F0F4F8" w:val="clear"/>
          </w:tcPr>
          <w:p>
            <w:r/>
            <w:r>
              <w:rPr>
                <w:rFonts w:ascii="Malgun Gothic" w:hAnsi="Malgun Gothic"/>
                <w:sz w:val="17"/>
              </w:rPr>
              <w:t>OSE (오사카거래소)</w:t>
            </w:r>
          </w:p>
        </w:tc>
        <w:tc>
          <w:tcPr>
            <w:tcW w:type="dxa" w:w="3135"/>
            <w:shd w:fill="F0F4F8" w:val="clear"/>
          </w:tcPr>
          <w:p>
            <w:r/>
            <w:r>
              <w:rPr>
                <w:rFonts w:ascii="Malgun Gothic" w:hAnsi="Malgun Gothic"/>
                <w:sz w:val="17"/>
              </w:rPr>
              <w:t>금융 파생상품 거래</w:t>
            </w:r>
          </w:p>
        </w:tc>
        <w:tc>
          <w:tcPr>
            <w:tcW w:type="dxa" w:w="3135"/>
            <w:shd w:fill="F0F4F8" w:val="clear"/>
          </w:tcPr>
          <w:p>
            <w:r/>
            <w:r>
              <w:rPr>
                <w:rFonts w:ascii="Malgun Gothic" w:hAnsi="Malgun Gothic"/>
                <w:sz w:val="17"/>
              </w:rPr>
              <w:t>닛케이225 선물/옵션, TOPIX 선물 등</w:t>
            </w:r>
          </w:p>
        </w:tc>
      </w:tr>
      <w:tr>
        <w:tc>
          <w:tcPr>
            <w:tcW w:type="dxa" w:w="3135"/>
          </w:tcPr>
          <w:p>
            <w:r/>
            <w:r>
              <w:rPr>
                <w:rFonts w:ascii="Malgun Gothic" w:hAnsi="Malgun Gothic"/>
                <w:sz w:val="17"/>
              </w:rPr>
              <w:t>TOCOM (도쿄상품거래소)</w:t>
            </w:r>
          </w:p>
        </w:tc>
        <w:tc>
          <w:tcPr>
            <w:tcW w:type="dxa" w:w="3135"/>
          </w:tcPr>
          <w:p>
            <w:r/>
            <w:r>
              <w:rPr>
                <w:rFonts w:ascii="Malgun Gothic" w:hAnsi="Malgun Gothic"/>
                <w:sz w:val="17"/>
              </w:rPr>
              <w:t>상품 선물 거래</w:t>
            </w:r>
          </w:p>
        </w:tc>
        <w:tc>
          <w:tcPr>
            <w:tcW w:type="dxa" w:w="3135"/>
          </w:tcPr>
          <w:p>
            <w:r/>
            <w:r>
              <w:rPr>
                <w:rFonts w:ascii="Malgun Gothic" w:hAnsi="Malgun Gothic"/>
                <w:sz w:val="17"/>
              </w:rPr>
              <w:t>금, 원유, 고무, 전력 선물 등</w:t>
            </w:r>
          </w:p>
        </w:tc>
      </w:tr>
      <w:tr>
        <w:tc>
          <w:tcPr>
            <w:tcW w:type="dxa" w:w="3135"/>
            <w:shd w:fill="F0F4F8" w:val="clear"/>
          </w:tcPr>
          <w:p>
            <w:r/>
            <w:r>
              <w:rPr>
                <w:rFonts w:ascii="Malgun Gothic" w:hAnsi="Malgun Gothic"/>
                <w:sz w:val="17"/>
              </w:rPr>
              <w:t>JSCC (일본증권청산기구)</w:t>
            </w:r>
          </w:p>
        </w:tc>
        <w:tc>
          <w:tcPr>
            <w:tcW w:type="dxa" w:w="3135"/>
            <w:shd w:fill="F0F4F8" w:val="clear"/>
          </w:tcPr>
          <w:p>
            <w:r/>
            <w:r>
              <w:rPr>
                <w:rFonts w:ascii="Malgun Gothic" w:hAnsi="Malgun Gothic"/>
                <w:sz w:val="17"/>
              </w:rPr>
              <w:t>중앙청산(CCP)</w:t>
            </w:r>
          </w:p>
        </w:tc>
        <w:tc>
          <w:tcPr>
            <w:tcW w:type="dxa" w:w="3135"/>
            <w:shd w:fill="F0F4F8" w:val="clear"/>
          </w:tcPr>
          <w:p>
            <w:r/>
            <w:r>
              <w:rPr>
                <w:rFonts w:ascii="Malgun Gothic" w:hAnsi="Malgun Gothic"/>
                <w:sz w:val="17"/>
              </w:rPr>
              <w:t>현물, 파생상품, CDS 청산</w:t>
            </w:r>
          </w:p>
        </w:tc>
      </w:tr>
      <w:tr>
        <w:tc>
          <w:tcPr>
            <w:tcW w:type="dxa" w:w="3135"/>
          </w:tcPr>
          <w:p>
            <w:r/>
            <w:r>
              <w:rPr>
                <w:rFonts w:ascii="Malgun Gothic" w:hAnsi="Malgun Gothic"/>
                <w:sz w:val="17"/>
              </w:rPr>
              <w:t>JASDEC (일본증권보관진흥기구)</w:t>
            </w:r>
          </w:p>
        </w:tc>
        <w:tc>
          <w:tcPr>
            <w:tcW w:type="dxa" w:w="3135"/>
          </w:tcPr>
          <w:p>
            <w:r/>
            <w:r>
              <w:rPr>
                <w:rFonts w:ascii="Malgun Gothic" w:hAnsi="Malgun Gothic"/>
                <w:sz w:val="17"/>
              </w:rPr>
              <w:t>증권 보관/결제</w:t>
            </w:r>
          </w:p>
        </w:tc>
        <w:tc>
          <w:tcPr>
            <w:tcW w:type="dxa" w:w="3135"/>
          </w:tcPr>
          <w:p>
            <w:r/>
            <w:r>
              <w:rPr>
                <w:rFonts w:ascii="Malgun Gothic" w:hAnsi="Malgun Gothic"/>
                <w:sz w:val="17"/>
              </w:rPr>
              <w:t>주식, 채권 보관 및 결제</w:t>
            </w:r>
          </w:p>
        </w:tc>
      </w:tr>
      <w:tr>
        <w:tc>
          <w:tcPr>
            <w:tcW w:type="dxa" w:w="3135"/>
            <w:shd w:fill="F0F4F8" w:val="clear"/>
          </w:tcPr>
          <w:p>
            <w:r/>
            <w:r>
              <w:rPr>
                <w:rFonts w:ascii="Malgun Gothic" w:hAnsi="Malgun Gothic"/>
                <w:sz w:val="17"/>
              </w:rPr>
              <w:t>JPX Market Innovation &amp; Research</w:t>
            </w:r>
          </w:p>
        </w:tc>
        <w:tc>
          <w:tcPr>
            <w:tcW w:type="dxa" w:w="3135"/>
            <w:shd w:fill="F0F4F8" w:val="clear"/>
          </w:tcPr>
          <w:p>
            <w:r/>
            <w:r>
              <w:rPr>
                <w:rFonts w:ascii="Malgun Gothic" w:hAnsi="Malgun Gothic"/>
                <w:sz w:val="17"/>
              </w:rPr>
              <w:t>시장 조사/분석</w:t>
            </w:r>
          </w:p>
        </w:tc>
        <w:tc>
          <w:tcPr>
            <w:tcW w:type="dxa" w:w="3135"/>
            <w:shd w:fill="F0F4F8" w:val="clear"/>
          </w:tcPr>
          <w:p>
            <w:r/>
            <w:r>
              <w:rPr>
                <w:rFonts w:ascii="Malgun Gothic" w:hAnsi="Malgun Gothic"/>
                <w:sz w:val="17"/>
              </w:rPr>
              <w:t>시장 데이터, 지수 산출</w:t>
            </w:r>
          </w:p>
        </w:tc>
      </w:tr>
    </w:tbl>
    <w:p/>
    <w:p>
      <w:pPr>
        <w:pStyle w:val="Heading3"/>
      </w:pPr>
      <w:r>
        <w:t>2.2 시장 구분 (2022년 4월 재편)</w:t>
      </w:r>
    </w:p>
    <w:p>
      <w:r>
        <w:t>2022년 4월 4일, TSE는 기존 1부/2부/마더스/JASDAQ 체제를 3개 시장으로 재편했다: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시장</w:t>
            </w:r>
          </w:p>
        </w:tc>
        <w:tc>
          <w:tcPr>
            <w:tcW w:type="dxa" w:w="3135"/>
            <w:shd w:fill="0066CC" w:val="clear"/>
          </w:tcPr>
          <w:p>
            <w:r>
              <w:rPr>
                <w:b/>
                <w:color w:val="FFFFFF"/>
              </w:rPr>
            </w:r>
            <w:r>
              <w:rPr>
                <w:rFonts w:ascii="Malgun Gothic" w:hAnsi="Malgun Gothic"/>
                <w:b/>
                <w:color w:val="FFFFFF"/>
                <w:sz w:val="17"/>
              </w:rPr>
              <w:t>상장 기준</w:t>
            </w:r>
          </w:p>
        </w:tc>
        <w:tc>
          <w:tcPr>
            <w:tcW w:type="dxa" w:w="3135"/>
            <w:shd w:fill="0066CC" w:val="clear"/>
          </w:tcPr>
          <w:p>
            <w:r>
              <w:rPr>
                <w:b/>
                <w:color w:val="FFFFFF"/>
              </w:rPr>
            </w:r>
            <w:r>
              <w:rPr>
                <w:rFonts w:ascii="Malgun Gothic" w:hAnsi="Malgun Gothic"/>
                <w:b/>
                <w:color w:val="FFFFFF"/>
                <w:sz w:val="17"/>
              </w:rPr>
              <w:t>대상 기업</w:t>
            </w:r>
          </w:p>
        </w:tc>
      </w:tr>
      <w:tr>
        <w:tc>
          <w:tcPr>
            <w:tcW w:type="dxa" w:w="3135"/>
          </w:tcPr>
          <w:p>
            <w:r/>
            <w:r>
              <w:rPr>
                <w:rFonts w:ascii="Malgun Gothic" w:hAnsi="Malgun Gothic"/>
                <w:sz w:val="17"/>
              </w:rPr>
              <w:t>프라임 (Prime)</w:t>
            </w:r>
          </w:p>
        </w:tc>
        <w:tc>
          <w:tcPr>
            <w:tcW w:type="dxa" w:w="3135"/>
          </w:tcPr>
          <w:p>
            <w:r/>
            <w:r>
              <w:rPr>
                <w:rFonts w:ascii="Malgun Gothic" w:hAnsi="Malgun Gothic"/>
                <w:sz w:val="17"/>
              </w:rPr>
              <w:t>유통시가총액 100억 엔 이상</w:t>
            </w:r>
          </w:p>
        </w:tc>
        <w:tc>
          <w:tcPr>
            <w:tcW w:type="dxa" w:w="3135"/>
          </w:tcPr>
          <w:p>
            <w:r/>
            <w:r>
              <w:rPr>
                <w:rFonts w:ascii="Malgun Gothic" w:hAnsi="Malgun Gothic"/>
                <w:sz w:val="17"/>
              </w:rPr>
              <w:t>글로벌 투자자 대상 대형주</w:t>
            </w:r>
          </w:p>
        </w:tc>
      </w:tr>
      <w:tr>
        <w:tc>
          <w:tcPr>
            <w:tcW w:type="dxa" w:w="3135"/>
            <w:shd w:fill="F0F4F8" w:val="clear"/>
          </w:tcPr>
          <w:p>
            <w:r/>
            <w:r>
              <w:rPr>
                <w:rFonts w:ascii="Malgun Gothic" w:hAnsi="Malgun Gothic"/>
                <w:sz w:val="17"/>
              </w:rPr>
              <w:t>스탠다드 (Standard)</w:t>
            </w:r>
          </w:p>
        </w:tc>
        <w:tc>
          <w:tcPr>
            <w:tcW w:type="dxa" w:w="3135"/>
            <w:shd w:fill="F0F4F8" w:val="clear"/>
          </w:tcPr>
          <w:p>
            <w:r/>
            <w:r>
              <w:rPr>
                <w:rFonts w:ascii="Malgun Gothic" w:hAnsi="Malgun Gothic"/>
                <w:sz w:val="17"/>
              </w:rPr>
              <w:t>유통시가총액 10억 엔 이상</w:t>
            </w:r>
          </w:p>
        </w:tc>
        <w:tc>
          <w:tcPr>
            <w:tcW w:type="dxa" w:w="3135"/>
            <w:shd w:fill="F0F4F8" w:val="clear"/>
          </w:tcPr>
          <w:p>
            <w:r/>
            <w:r>
              <w:rPr>
                <w:rFonts w:ascii="Malgun Gothic" w:hAnsi="Malgun Gothic"/>
                <w:sz w:val="17"/>
              </w:rPr>
              <w:t>일반 투자자 대상 중형주</w:t>
            </w:r>
          </w:p>
        </w:tc>
      </w:tr>
      <w:tr>
        <w:tc>
          <w:tcPr>
            <w:tcW w:type="dxa" w:w="3135"/>
          </w:tcPr>
          <w:p>
            <w:r/>
            <w:r>
              <w:rPr>
                <w:rFonts w:ascii="Malgun Gothic" w:hAnsi="Malgun Gothic"/>
                <w:sz w:val="17"/>
              </w:rPr>
              <w:t>그로스 (Growth)</w:t>
            </w:r>
          </w:p>
        </w:tc>
        <w:tc>
          <w:tcPr>
            <w:tcW w:type="dxa" w:w="3135"/>
          </w:tcPr>
          <w:p>
            <w:r/>
            <w:r>
              <w:rPr>
                <w:rFonts w:ascii="Malgun Gothic" w:hAnsi="Malgun Gothic"/>
                <w:sz w:val="17"/>
              </w:rPr>
              <w:t>상장 시 시가총액 기준 완화</w:t>
            </w:r>
          </w:p>
        </w:tc>
        <w:tc>
          <w:tcPr>
            <w:tcW w:type="dxa" w:w="3135"/>
          </w:tcPr>
          <w:p>
            <w:r/>
            <w:r>
              <w:rPr>
                <w:rFonts w:ascii="Malgun Gothic" w:hAnsi="Malgun Gothic"/>
                <w:sz w:val="17"/>
              </w:rPr>
              <w:t>고성장 벤처/신생 기업</w:t>
            </w:r>
          </w:p>
        </w:tc>
      </w:tr>
    </w:tbl>
    <w:p/>
    <w:p>
      <w:pPr>
        <w:pStyle w:val="Heading3"/>
      </w:pPr>
      <w:r>
        <w:t>2.3 재무 실적 (2024 회계연도 상반기)</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항목</w:t>
            </w:r>
          </w:p>
        </w:tc>
        <w:tc>
          <w:tcPr>
            <w:tcW w:type="dxa" w:w="3135"/>
            <w:shd w:fill="0066CC" w:val="clear"/>
          </w:tcPr>
          <w:p>
            <w:r>
              <w:rPr>
                <w:b/>
                <w:color w:val="FFFFFF"/>
              </w:rPr>
            </w:r>
            <w:r>
              <w:rPr>
                <w:rFonts w:ascii="Malgun Gothic" w:hAnsi="Malgun Gothic"/>
                <w:b/>
                <w:color w:val="FFFFFF"/>
                <w:sz w:val="17"/>
              </w:rPr>
              <w:t>실적</w:t>
            </w:r>
          </w:p>
        </w:tc>
        <w:tc>
          <w:tcPr>
            <w:tcW w:type="dxa" w:w="3135"/>
            <w:shd w:fill="0066CC" w:val="clear"/>
          </w:tcPr>
          <w:p>
            <w:r>
              <w:rPr>
                <w:b/>
                <w:color w:val="FFFFFF"/>
              </w:rPr>
            </w:r>
            <w:r>
              <w:rPr>
                <w:rFonts w:ascii="Malgun Gothic" w:hAnsi="Malgun Gothic"/>
                <w:b/>
                <w:color w:val="FFFFFF"/>
                <w:sz w:val="17"/>
              </w:rPr>
              <w:t>전년 대비</w:t>
            </w:r>
          </w:p>
        </w:tc>
      </w:tr>
      <w:tr>
        <w:tc>
          <w:tcPr>
            <w:tcW w:type="dxa" w:w="3135"/>
          </w:tcPr>
          <w:p>
            <w:r/>
            <w:r>
              <w:rPr>
                <w:rFonts w:ascii="Malgun Gothic" w:hAnsi="Malgun Gothic"/>
                <w:sz w:val="17"/>
              </w:rPr>
              <w:t>거래 서비스 수익</w:t>
            </w:r>
          </w:p>
        </w:tc>
        <w:tc>
          <w:tcPr>
            <w:tcW w:type="dxa" w:w="3135"/>
          </w:tcPr>
          <w:p>
            <w:r/>
            <w:r>
              <w:rPr>
                <w:rFonts w:ascii="Malgun Gothic" w:hAnsi="Malgun Gothic"/>
                <w:sz w:val="17"/>
              </w:rPr>
              <w:t>—</w:t>
            </w:r>
          </w:p>
        </w:tc>
        <w:tc>
          <w:tcPr>
            <w:tcW w:type="dxa" w:w="3135"/>
          </w:tcPr>
          <w:p>
            <w:r/>
            <w:r>
              <w:rPr>
                <w:rFonts w:ascii="Malgun Gothic" w:hAnsi="Malgun Gothic"/>
                <w:sz w:val="17"/>
              </w:rPr>
              <w:t>+13.2%</w:t>
            </w:r>
          </w:p>
        </w:tc>
      </w:tr>
      <w:tr>
        <w:tc>
          <w:tcPr>
            <w:tcW w:type="dxa" w:w="3135"/>
            <w:shd w:fill="F0F4F8" w:val="clear"/>
          </w:tcPr>
          <w:p>
            <w:r/>
            <w:r>
              <w:rPr>
                <w:rFonts w:ascii="Malgun Gothic" w:hAnsi="Malgun Gothic"/>
                <w:sz w:val="17"/>
              </w:rPr>
              <w:t>청산 서비스 수익</w:t>
            </w:r>
          </w:p>
        </w:tc>
        <w:tc>
          <w:tcPr>
            <w:tcW w:type="dxa" w:w="3135"/>
            <w:shd w:fill="F0F4F8" w:val="clear"/>
          </w:tcPr>
          <w:p>
            <w:r/>
            <w:r>
              <w:rPr>
                <w:rFonts w:ascii="Malgun Gothic" w:hAnsi="Malgun Gothic"/>
                <w:sz w:val="17"/>
              </w:rPr>
              <w:t>—</w:t>
            </w:r>
          </w:p>
        </w:tc>
        <w:tc>
          <w:tcPr>
            <w:tcW w:type="dxa" w:w="3135"/>
            <w:shd w:fill="F0F4F8" w:val="clear"/>
          </w:tcPr>
          <w:p>
            <w:r/>
            <w:r>
              <w:rPr>
                <w:rFonts w:ascii="Malgun Gothic" w:hAnsi="Malgun Gothic"/>
                <w:sz w:val="17"/>
              </w:rPr>
              <w:t>+10.8%</w:t>
            </w:r>
          </w:p>
        </w:tc>
      </w:tr>
      <w:tr>
        <w:tc>
          <w:tcPr>
            <w:tcW w:type="dxa" w:w="3135"/>
          </w:tcPr>
          <w:p>
            <w:r/>
            <w:r>
              <w:rPr>
                <w:rFonts w:ascii="Malgun Gothic" w:hAnsi="Malgun Gothic"/>
                <w:sz w:val="17"/>
              </w:rPr>
              <w:t>일평균 거래대금 (현물)</w:t>
            </w:r>
          </w:p>
        </w:tc>
        <w:tc>
          <w:tcPr>
            <w:tcW w:type="dxa" w:w="3135"/>
          </w:tcPr>
          <w:p>
            <w:r/>
            <w:r>
              <w:rPr>
                <w:rFonts w:ascii="Malgun Gothic" w:hAnsi="Malgun Gothic"/>
                <w:sz w:val="17"/>
              </w:rPr>
              <w:t>약 4조 엔 이상</w:t>
            </w:r>
          </w:p>
        </w:tc>
        <w:tc>
          <w:tcPr>
            <w:tcW w:type="dxa" w:w="3135"/>
          </w:tcPr>
          <w:p>
            <w:r/>
            <w:r>
              <w:rPr>
                <w:rFonts w:ascii="Malgun Gothic" w:hAnsi="Malgun Gothic"/>
                <w:sz w:val="17"/>
              </w:rPr>
              <w:t>증가 추세</w:t>
            </w:r>
          </w:p>
        </w:tc>
      </w:tr>
    </w:tbl>
    <w:p/>
    <w:p>
      <w:pPr>
        <w:pStyle w:val="Heading2"/>
      </w:pPr>
      <w:r>
        <w:t>3. 거래 시간 구조</w:t>
      </w:r>
    </w:p>
    <w:p>
      <w:pPr>
        <w:pStyle w:val="Heading3"/>
      </w:pPr>
      <w:r>
        <w:t>3.1 2024년 11월 개편 이전 vs 이후</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세션</w:t>
            </w:r>
          </w:p>
        </w:tc>
        <w:tc>
          <w:tcPr>
            <w:tcW w:type="dxa" w:w="3135"/>
            <w:shd w:fill="0066CC" w:val="clear"/>
          </w:tcPr>
          <w:p>
            <w:r>
              <w:rPr>
                <w:b/>
                <w:color w:val="FFFFFF"/>
              </w:rPr>
            </w:r>
            <w:r>
              <w:rPr>
                <w:rFonts w:ascii="Malgun Gothic" w:hAnsi="Malgun Gothic"/>
                <w:b/>
                <w:color w:val="FFFFFF"/>
                <w:sz w:val="17"/>
              </w:rPr>
              <w:t>개편 전</w:t>
            </w:r>
          </w:p>
        </w:tc>
        <w:tc>
          <w:tcPr>
            <w:tcW w:type="dxa" w:w="3135"/>
            <w:shd w:fill="0066CC" w:val="clear"/>
          </w:tcPr>
          <w:p>
            <w:r>
              <w:rPr>
                <w:b/>
                <w:color w:val="FFFFFF"/>
              </w:rPr>
            </w:r>
            <w:r>
              <w:rPr>
                <w:rFonts w:ascii="Malgun Gothic" w:hAnsi="Malgun Gothic"/>
                <w:b/>
                <w:color w:val="FFFFFF"/>
                <w:sz w:val="17"/>
              </w:rPr>
              <w:t>개편 후 (2024.11.5~)</w:t>
            </w:r>
          </w:p>
        </w:tc>
      </w:tr>
      <w:tr>
        <w:tc>
          <w:tcPr>
            <w:tcW w:type="dxa" w:w="3135"/>
          </w:tcPr>
          <w:p>
            <w:r/>
            <w:r>
              <w:rPr>
                <w:rFonts w:ascii="Malgun Gothic" w:hAnsi="Malgun Gothic"/>
                <w:sz w:val="17"/>
              </w:rPr>
              <w:t>오전 세션</w:t>
            </w:r>
          </w:p>
        </w:tc>
        <w:tc>
          <w:tcPr>
            <w:tcW w:type="dxa" w:w="3135"/>
          </w:tcPr>
          <w:p>
            <w:r/>
            <w:r>
              <w:rPr>
                <w:rFonts w:ascii="Malgun Gothic" w:hAnsi="Malgun Gothic"/>
                <w:sz w:val="17"/>
              </w:rPr>
              <w:t>09:00 ~ 11:30</w:t>
            </w:r>
          </w:p>
        </w:tc>
        <w:tc>
          <w:tcPr>
            <w:tcW w:type="dxa" w:w="3135"/>
          </w:tcPr>
          <w:p>
            <w:r/>
            <w:r>
              <w:rPr>
                <w:rFonts w:ascii="Malgun Gothic" w:hAnsi="Malgun Gothic"/>
                <w:sz w:val="17"/>
              </w:rPr>
              <w:t>09:00 ~ 11:30 (변동 없음)</w:t>
            </w:r>
          </w:p>
        </w:tc>
      </w:tr>
      <w:tr>
        <w:tc>
          <w:tcPr>
            <w:tcW w:type="dxa" w:w="3135"/>
            <w:shd w:fill="F0F4F8" w:val="clear"/>
          </w:tcPr>
          <w:p>
            <w:r/>
            <w:r>
              <w:rPr>
                <w:rFonts w:ascii="Malgun Gothic" w:hAnsi="Malgun Gothic"/>
                <w:sz w:val="17"/>
              </w:rPr>
              <w:t>점심 휴장</w:t>
            </w:r>
          </w:p>
        </w:tc>
        <w:tc>
          <w:tcPr>
            <w:tcW w:type="dxa" w:w="3135"/>
            <w:shd w:fill="F0F4F8" w:val="clear"/>
          </w:tcPr>
          <w:p>
            <w:r/>
            <w:r>
              <w:rPr>
                <w:rFonts w:ascii="Malgun Gothic" w:hAnsi="Malgun Gothic"/>
                <w:sz w:val="17"/>
              </w:rPr>
              <w:t>11:30 ~ 12:30</w:t>
            </w:r>
          </w:p>
        </w:tc>
        <w:tc>
          <w:tcPr>
            <w:tcW w:type="dxa" w:w="3135"/>
            <w:shd w:fill="F0F4F8" w:val="clear"/>
          </w:tcPr>
          <w:p>
            <w:r/>
            <w:r>
              <w:rPr>
                <w:rFonts w:ascii="Malgun Gothic" w:hAnsi="Malgun Gothic"/>
                <w:sz w:val="17"/>
              </w:rPr>
              <w:t>11:30 ~ 12:30 (변동 없음)</w:t>
            </w:r>
          </w:p>
        </w:tc>
      </w:tr>
      <w:tr>
        <w:tc>
          <w:tcPr>
            <w:tcW w:type="dxa" w:w="3135"/>
          </w:tcPr>
          <w:p>
            <w:r/>
            <w:r>
              <w:rPr>
                <w:rFonts w:ascii="Malgun Gothic" w:hAnsi="Malgun Gothic"/>
                <w:sz w:val="17"/>
              </w:rPr>
              <w:t>오후 세션</w:t>
            </w:r>
          </w:p>
        </w:tc>
        <w:tc>
          <w:tcPr>
            <w:tcW w:type="dxa" w:w="3135"/>
          </w:tcPr>
          <w:p>
            <w:r/>
            <w:r>
              <w:rPr>
                <w:rFonts w:ascii="Malgun Gothic" w:hAnsi="Malgun Gothic"/>
                <w:sz w:val="17"/>
              </w:rPr>
              <w:t>12:30 ~ 15:00</w:t>
            </w:r>
          </w:p>
        </w:tc>
        <w:tc>
          <w:tcPr>
            <w:tcW w:type="dxa" w:w="3135"/>
          </w:tcPr>
          <w:p>
            <w:r/>
            <w:r>
              <w:rPr>
                <w:rFonts w:ascii="Malgun Gothic" w:hAnsi="Malgun Gothic"/>
                <w:sz w:val="17"/>
              </w:rPr>
              <w:t>12:30 ~ 15:25</w:t>
            </w:r>
          </w:p>
        </w:tc>
      </w:tr>
      <w:tr>
        <w:tc>
          <w:tcPr>
            <w:tcW w:type="dxa" w:w="3135"/>
            <w:shd w:fill="F0F4F8" w:val="clear"/>
          </w:tcPr>
          <w:p>
            <w:r/>
            <w:r>
              <w:rPr>
                <w:rFonts w:ascii="Malgun Gothic" w:hAnsi="Malgun Gothic"/>
                <w:sz w:val="17"/>
              </w:rPr>
              <w:t>클로징 옥션</w:t>
            </w:r>
          </w:p>
        </w:tc>
        <w:tc>
          <w:tcPr>
            <w:tcW w:type="dxa" w:w="3135"/>
            <w:shd w:fill="F0F4F8" w:val="clear"/>
          </w:tcPr>
          <w:p>
            <w:r/>
            <w:r>
              <w:rPr>
                <w:rFonts w:ascii="Malgun Gothic" w:hAnsi="Malgun Gothic"/>
                <w:sz w:val="17"/>
              </w:rPr>
              <w:t>없음</w:t>
            </w:r>
          </w:p>
        </w:tc>
        <w:tc>
          <w:tcPr>
            <w:tcW w:type="dxa" w:w="3135"/>
            <w:shd w:fill="F0F4F8" w:val="clear"/>
          </w:tcPr>
          <w:p>
            <w:r/>
            <w:r>
              <w:rPr>
                <w:rFonts w:ascii="Malgun Gothic" w:hAnsi="Malgun Gothic"/>
                <w:sz w:val="17"/>
              </w:rPr>
              <w:t>15:25 ~ 15:30 (신규 도입)</w:t>
            </w:r>
          </w:p>
        </w:tc>
      </w:tr>
      <w:tr>
        <w:tc>
          <w:tcPr>
            <w:tcW w:type="dxa" w:w="3135"/>
          </w:tcPr>
          <w:p>
            <w:r/>
            <w:r>
              <w:rPr>
                <w:rFonts w:ascii="Malgun Gothic" w:hAnsi="Malgun Gothic"/>
                <w:sz w:val="17"/>
              </w:rPr>
              <w:t>일일 총 거래시간</w:t>
            </w:r>
          </w:p>
        </w:tc>
        <w:tc>
          <w:tcPr>
            <w:tcW w:type="dxa" w:w="3135"/>
          </w:tcPr>
          <w:p>
            <w:r/>
            <w:r>
              <w:rPr>
                <w:rFonts w:ascii="Malgun Gothic" w:hAnsi="Malgun Gothic"/>
                <w:sz w:val="17"/>
              </w:rPr>
              <w:t>5시간</w:t>
            </w:r>
          </w:p>
        </w:tc>
        <w:tc>
          <w:tcPr>
            <w:tcW w:type="dxa" w:w="3135"/>
          </w:tcPr>
          <w:p>
            <w:r/>
            <w:r>
              <w:rPr>
                <w:rFonts w:ascii="Malgun Gothic" w:hAnsi="Malgun Gothic"/>
                <w:sz w:val="17"/>
              </w:rPr>
              <w:t>5시간 30분</w:t>
            </w:r>
          </w:p>
        </w:tc>
      </w:tr>
    </w:tbl>
    <w:p/>
    <w:p>
      <w:pPr>
        <w:pStyle w:val="Heading3"/>
      </w:pPr>
      <w:r>
        <w:t>3.2 거래 시간 연장 — 70년 만의 변화</w:t>
      </w:r>
    </w:p>
    <w:p>
      <w:r>
        <w:t>2024년 11월 5일부터 오후 세션 종료 시각이 15:00에서 15:30으로 30분 연장되었다. 이는 1954년 이후 최초의 거래 시간 변경이다.</w:t>
      </w:r>
    </w:p>
    <w:p>
      <w:pPr>
        <w:pStyle w:val="Heading4"/>
      </w:pPr>
      <w:r>
        <w:t>연장 배경:</w:t>
      </w:r>
    </w:p>
    <w:p>
      <w:pPr>
        <w:pStyle w:val="ListNumber"/>
      </w:pPr>
      <w:r/>
      <w:r>
        <w:rPr>
          <w:b/>
          <w:color w:val="0066CC"/>
        </w:rPr>
        <w:t>글로벌 경쟁력 강화</w:t>
      </w:r>
      <w:r>
        <w:t>: NYSE(6.5시간), LSE(8.5시간)에 비해 짧았던 거래 시간 확대</w:t>
      </w:r>
    </w:p>
    <w:p>
      <w:pPr>
        <w:pStyle w:val="ListNumber"/>
      </w:pPr>
      <w:r/>
      <w:r>
        <w:rPr>
          <w:b/>
          <w:color w:val="0066CC"/>
        </w:rPr>
        <w:t>2020년 시스템 장애 대응</w:t>
      </w:r>
      <w:r>
        <w:t>: 2020년 10월 arrowhead 시스템 장애로 종일 거래 중단 사태가 발생한 후 시스템 복원력 강화 필요성 인식</w:t>
      </w:r>
    </w:p>
    <w:p>
      <w:pPr>
        <w:pStyle w:val="ListNumber"/>
      </w:pPr>
      <w:r/>
      <w:r>
        <w:rPr>
          <w:b/>
          <w:color w:val="0066CC"/>
        </w:rPr>
        <w:t>투자자 편의 제고</w:t>
      </w:r>
      <w:r>
        <w:t>: 다양한 시간대 투자자들의 수요 대응</w:t>
      </w:r>
    </w:p>
    <w:p>
      <w:pPr>
        <w:pStyle w:val="ListNumber"/>
      </w:pPr>
      <w:r/>
      <w:r>
        <w:rPr>
          <w:b/>
          <w:color w:val="0066CC"/>
        </w:rPr>
        <w:t>종가 형성 투명성</w:t>
      </w:r>
      <w:r>
        <w:t>: 클로징 옥션 도입을 통한 종가 결정 과정 개선</w:t>
      </w:r>
    </w:p>
    <w:p>
      <w:pPr>
        <w:pStyle w:val="Heading3"/>
      </w:pPr>
      <w:r>
        <w:t>3.3 클로징 옥션 (Closing Auction) 도입</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프리 클로징 기간</w:t>
            </w:r>
          </w:p>
        </w:tc>
        <w:tc>
          <w:tcPr>
            <w:tcW w:type="dxa" w:w="4703"/>
          </w:tcPr>
          <w:p>
            <w:r/>
            <w:r>
              <w:rPr>
                <w:rFonts w:ascii="Malgun Gothic" w:hAnsi="Malgun Gothic"/>
                <w:sz w:val="17"/>
              </w:rPr>
              <w:t>15:25 ~ 15:30</w:t>
            </w:r>
          </w:p>
        </w:tc>
      </w:tr>
      <w:tr>
        <w:tc>
          <w:tcPr>
            <w:tcW w:type="dxa" w:w="4703"/>
            <w:shd w:fill="F0F4F8" w:val="clear"/>
          </w:tcPr>
          <w:p>
            <w:r/>
            <w:r>
              <w:rPr>
                <w:rFonts w:ascii="Malgun Gothic" w:hAnsi="Malgun Gothic"/>
                <w:sz w:val="17"/>
              </w:rPr>
              <w:t>주문 유형</w:t>
            </w:r>
          </w:p>
        </w:tc>
        <w:tc>
          <w:tcPr>
            <w:tcW w:type="dxa" w:w="4703"/>
            <w:shd w:fill="F0F4F8" w:val="clear"/>
          </w:tcPr>
          <w:p>
            <w:r/>
            <w:r>
              <w:rPr>
                <w:rFonts w:ascii="Malgun Gothic" w:hAnsi="Malgun Gothic"/>
                <w:sz w:val="17"/>
              </w:rPr>
              <w:t>On-close 주문 유효화, Funari 주문은 시장가 전환</w:t>
            </w:r>
          </w:p>
        </w:tc>
      </w:tr>
      <w:tr>
        <w:tc>
          <w:tcPr>
            <w:tcW w:type="dxa" w:w="4703"/>
          </w:tcPr>
          <w:p>
            <w:r/>
            <w:r>
              <w:rPr>
                <w:rFonts w:ascii="Malgun Gothic" w:hAnsi="Malgun Gothic"/>
                <w:sz w:val="17"/>
              </w:rPr>
              <w:t>주문 변경</w:t>
            </w:r>
          </w:p>
        </w:tc>
        <w:tc>
          <w:tcPr>
            <w:tcW w:type="dxa" w:w="4703"/>
          </w:tcPr>
          <w:p>
            <w:r/>
            <w:r>
              <w:rPr>
                <w:rFonts w:ascii="Malgun Gothic" w:hAnsi="Malgun Gothic"/>
                <w:sz w:val="17"/>
              </w:rPr>
              <w:t>프리 클로징 기간 중 신규 주문, 수정, 취소 가능</w:t>
            </w:r>
          </w:p>
        </w:tc>
      </w:tr>
      <w:tr>
        <w:tc>
          <w:tcPr>
            <w:tcW w:type="dxa" w:w="4703"/>
            <w:shd w:fill="F0F4F8" w:val="clear"/>
          </w:tcPr>
          <w:p>
            <w:r/>
            <w:r>
              <w:rPr>
                <w:rFonts w:ascii="Malgun Gothic" w:hAnsi="Malgun Gothic"/>
                <w:sz w:val="17"/>
              </w:rPr>
              <w:t>기존 방식과 차이</w:t>
            </w:r>
          </w:p>
        </w:tc>
        <w:tc>
          <w:tcPr>
            <w:tcW w:type="dxa" w:w="4703"/>
            <w:shd w:fill="F0F4F8" w:val="clear"/>
          </w:tcPr>
          <w:p>
            <w:r/>
            <w:r>
              <w:rPr>
                <w:rFonts w:ascii="Malgun Gothic" w:hAnsi="Malgun Gothic"/>
                <w:sz w:val="17"/>
              </w:rPr>
              <w:t>기존: Itayose 경매가 Zaraba 연속 매매와 병행 → 신규: 별도 프리 클로징 기간 분리</w:t>
            </w:r>
          </w:p>
        </w:tc>
      </w:tr>
    </w:tbl>
    <w:p/>
    <w:p>
      <w:r>
        <w:t>이전에는 종가가 Zaraba(연속 매매) 마지막 체결가로 결정되었으나, 클로징 옥션 도입으로 별도의 종가 결정 세션이 생겼다. 이를 통해 종가 형성의 투명성과 공정성이 크게 향상되었다.</w:t>
      </w:r>
    </w:p>
    <w:p>
      <w:pPr>
        <w:pStyle w:val="Heading3"/>
      </w:pPr>
      <w:r>
        <w:t>3.4 추가 변경 사항</w:t>
      </w:r>
    </w:p>
    <w:p>
      <w:pPr>
        <w:pStyle w:val="ListBullet"/>
      </w:pPr>
      <w:r/>
      <w:r>
        <w:rPr>
          <w:b/>
          <w:color w:val="0066CC"/>
        </w:rPr>
        <w:t>Market by Order 전환</w:t>
      </w:r>
      <w:r>
        <w:t>: 기존 "Market by Price" (가격별 집계 표시)에서 "Market by Order" (개별 주문 큐 표시)로 변경하여 시장 투명성 향상</w:t>
      </w:r>
    </w:p>
    <w:p>
      <w:pPr>
        <w:pStyle w:val="ListBullet"/>
      </w:pPr>
      <w:r/>
      <w:r>
        <w:rPr>
          <w:b/>
          <w:color w:val="0066CC"/>
        </w:rPr>
        <w:t>OSE 파생상품</w:t>
      </w:r>
      <w:r>
        <w:t>: 현물 시장 시간 연장에 맞춰 오사카거래소의 주가지수 선물 장중 거래 종료 시각도 30분 후 이동</w:t>
      </w:r>
    </w:p>
    <w:p>
      <w:pPr>
        <w:pStyle w:val="Heading2"/>
      </w:pPr>
      <w:r>
        <w:t>4. arrowhead 매칭 시스템</w:t>
      </w:r>
    </w:p>
    <w:p>
      <w:pPr>
        <w:pStyle w:val="Heading3"/>
      </w:pPr>
      <w:r>
        <w:t>4.1 세대별 변천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세대</w:t>
            </w:r>
          </w:p>
        </w:tc>
        <w:tc>
          <w:tcPr>
            <w:tcW w:type="dxa" w:w="3135"/>
            <w:shd w:fill="0066CC" w:val="clear"/>
          </w:tcPr>
          <w:p>
            <w:r>
              <w:rPr>
                <w:b/>
                <w:color w:val="FFFFFF"/>
              </w:rPr>
            </w:r>
            <w:r>
              <w:rPr>
                <w:rFonts w:ascii="Malgun Gothic" w:hAnsi="Malgun Gothic"/>
                <w:b/>
                <w:color w:val="FFFFFF"/>
                <w:sz w:val="17"/>
              </w:rPr>
              <w:t>가동 시기</w:t>
            </w:r>
          </w:p>
        </w:tc>
        <w:tc>
          <w:tcPr>
            <w:tcW w:type="dxa" w:w="3135"/>
            <w:shd w:fill="0066CC" w:val="clear"/>
          </w:tcPr>
          <w:p>
            <w:r>
              <w:rPr>
                <w:b/>
                <w:color w:val="FFFFFF"/>
              </w:rPr>
            </w:r>
            <w:r>
              <w:rPr>
                <w:rFonts w:ascii="Malgun Gothic" w:hAnsi="Malgun Gothic"/>
                <w:b/>
                <w:color w:val="FFFFFF"/>
                <w:sz w:val="17"/>
              </w:rPr>
              <w:t>주요 특징</w:t>
            </w:r>
          </w:p>
        </w:tc>
      </w:tr>
      <w:tr>
        <w:tc>
          <w:tcPr>
            <w:tcW w:type="dxa" w:w="3135"/>
          </w:tcPr>
          <w:p>
            <w:r/>
            <w:r>
              <w:rPr>
                <w:rFonts w:ascii="Malgun Gothic" w:hAnsi="Malgun Gothic"/>
                <w:sz w:val="17"/>
              </w:rPr>
              <w:t>arrowhead 1.0</w:t>
            </w:r>
          </w:p>
        </w:tc>
        <w:tc>
          <w:tcPr>
            <w:tcW w:type="dxa" w:w="3135"/>
          </w:tcPr>
          <w:p>
            <w:r/>
            <w:r>
              <w:rPr>
                <w:rFonts w:ascii="Malgun Gothic" w:hAnsi="Malgun Gothic"/>
                <w:sz w:val="17"/>
              </w:rPr>
              <w:t>2010년 1월</w:t>
            </w:r>
          </w:p>
        </w:tc>
        <w:tc>
          <w:tcPr>
            <w:tcW w:type="dxa" w:w="3135"/>
          </w:tcPr>
          <w:p>
            <w:r/>
            <w:r>
              <w:rPr>
                <w:rFonts w:ascii="Malgun Gothic" w:hAnsi="Malgun Gothic"/>
                <w:sz w:val="17"/>
              </w:rPr>
              <w:t>최초 도입, 밀리초 수준 지연시간 달성</w:t>
            </w:r>
          </w:p>
        </w:tc>
      </w:tr>
      <w:tr>
        <w:tc>
          <w:tcPr>
            <w:tcW w:type="dxa" w:w="3135"/>
            <w:shd w:fill="F0F4F8" w:val="clear"/>
          </w:tcPr>
          <w:p>
            <w:r/>
            <w:r>
              <w:rPr>
                <w:rFonts w:ascii="Malgun Gothic" w:hAnsi="Malgun Gothic"/>
                <w:sz w:val="17"/>
              </w:rPr>
              <w:t>arrowhead 2.0</w:t>
            </w:r>
          </w:p>
        </w:tc>
        <w:tc>
          <w:tcPr>
            <w:tcW w:type="dxa" w:w="3135"/>
            <w:shd w:fill="F0F4F8" w:val="clear"/>
          </w:tcPr>
          <w:p>
            <w:r/>
            <w:r>
              <w:rPr>
                <w:rFonts w:ascii="Malgun Gothic" w:hAnsi="Malgun Gothic"/>
                <w:sz w:val="17"/>
              </w:rPr>
              <w:t>2015년</w:t>
            </w:r>
          </w:p>
        </w:tc>
        <w:tc>
          <w:tcPr>
            <w:tcW w:type="dxa" w:w="3135"/>
            <w:shd w:fill="F0F4F8" w:val="clear"/>
          </w:tcPr>
          <w:p>
            <w:r/>
            <w:r>
              <w:rPr>
                <w:rFonts w:ascii="Malgun Gothic" w:hAnsi="Malgun Gothic"/>
                <w:sz w:val="17"/>
              </w:rPr>
              <w:t>성능 향상, 안정성 강화</w:t>
            </w:r>
          </w:p>
        </w:tc>
      </w:tr>
      <w:tr>
        <w:tc>
          <w:tcPr>
            <w:tcW w:type="dxa" w:w="3135"/>
          </w:tcPr>
          <w:p>
            <w:r/>
            <w:r>
              <w:rPr>
                <w:rFonts w:ascii="Malgun Gothic" w:hAnsi="Malgun Gothic"/>
                <w:sz w:val="17"/>
              </w:rPr>
              <w:t>arrowhead 3.0</w:t>
            </w:r>
          </w:p>
        </w:tc>
        <w:tc>
          <w:tcPr>
            <w:tcW w:type="dxa" w:w="3135"/>
          </w:tcPr>
          <w:p>
            <w:r/>
            <w:r>
              <w:rPr>
                <w:rFonts w:ascii="Malgun Gothic" w:hAnsi="Malgun Gothic"/>
                <w:sz w:val="17"/>
              </w:rPr>
              <w:t>2019년 11월</w:t>
            </w:r>
          </w:p>
        </w:tc>
        <w:tc>
          <w:tcPr>
            <w:tcW w:type="dxa" w:w="3135"/>
          </w:tcPr>
          <w:p>
            <w:r/>
            <w:r>
              <w:rPr>
                <w:rFonts w:ascii="Malgun Gothic" w:hAnsi="Malgun Gothic"/>
                <w:sz w:val="17"/>
              </w:rPr>
              <w:t>더 낮은 지연시간, 처리량 증가</w:t>
            </w:r>
          </w:p>
        </w:tc>
      </w:tr>
      <w:tr>
        <w:tc>
          <w:tcPr>
            <w:tcW w:type="dxa" w:w="3135"/>
            <w:shd w:fill="F0F4F8" w:val="clear"/>
          </w:tcPr>
          <w:p>
            <w:r/>
            <w:r>
              <w:rPr>
                <w:rFonts w:ascii="Malgun Gothic" w:hAnsi="Malgun Gothic"/>
                <w:sz w:val="17"/>
              </w:rPr>
              <w:t>arrowhead 4.0</w:t>
            </w:r>
          </w:p>
        </w:tc>
        <w:tc>
          <w:tcPr>
            <w:tcW w:type="dxa" w:w="3135"/>
            <w:shd w:fill="F0F4F8" w:val="clear"/>
          </w:tcPr>
          <w:p>
            <w:r/>
            <w:r>
              <w:rPr>
                <w:rFonts w:ascii="Malgun Gothic" w:hAnsi="Malgun Gothic"/>
                <w:sz w:val="17"/>
              </w:rPr>
              <w:t>2024년 11월 5일</w:t>
            </w:r>
          </w:p>
        </w:tc>
        <w:tc>
          <w:tcPr>
            <w:tcW w:type="dxa" w:w="3135"/>
            <w:shd w:fill="F0F4F8" w:val="clear"/>
          </w:tcPr>
          <w:p>
            <w:r/>
            <w:r>
              <w:rPr>
                <w:rFonts w:ascii="Malgun Gothic" w:hAnsi="Malgun Gothic"/>
                <w:sz w:val="17"/>
              </w:rPr>
              <w:t>거래 시간 연장, 클로징 옥션, 복원력 강화</w:t>
            </w:r>
          </w:p>
        </w:tc>
      </w:tr>
    </w:tbl>
    <w:p/>
    <w:p>
      <w:pPr>
        <w:pStyle w:val="Heading3"/>
      </w:pPr>
      <w:r>
        <w:t>4.2 arrowhead 4.0 기술 사양</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사양</w:t>
            </w:r>
          </w:p>
        </w:tc>
      </w:tr>
      <w:tr>
        <w:tc>
          <w:tcPr>
            <w:tcW w:type="dxa" w:w="4703"/>
          </w:tcPr>
          <w:p>
            <w:r/>
            <w:r>
              <w:rPr>
                <w:rFonts w:ascii="Malgun Gothic" w:hAnsi="Malgun Gothic"/>
                <w:sz w:val="17"/>
              </w:rPr>
              <w:t>개발사</w:t>
            </w:r>
          </w:p>
        </w:tc>
        <w:tc>
          <w:tcPr>
            <w:tcW w:type="dxa" w:w="4703"/>
          </w:tcPr>
          <w:p>
            <w:r/>
            <w:r>
              <w:rPr>
                <w:rFonts w:ascii="Malgun Gothic" w:hAnsi="Malgun Gothic"/>
                <w:sz w:val="17"/>
              </w:rPr>
              <w:t>Fujitsu (후지쯔)</w:t>
            </w:r>
          </w:p>
        </w:tc>
      </w:tr>
      <w:tr>
        <w:tc>
          <w:tcPr>
            <w:tcW w:type="dxa" w:w="4703"/>
            <w:shd w:fill="F0F4F8" w:val="clear"/>
          </w:tcPr>
          <w:p>
            <w:r/>
            <w:r>
              <w:rPr>
                <w:rFonts w:ascii="Malgun Gothic" w:hAnsi="Malgun Gothic"/>
                <w:sz w:val="17"/>
              </w:rPr>
              <w:t>서버 인프라</w:t>
            </w:r>
          </w:p>
        </w:tc>
        <w:tc>
          <w:tcPr>
            <w:tcW w:type="dxa" w:w="4703"/>
            <w:shd w:fill="F0F4F8" w:val="clear"/>
          </w:tcPr>
          <w:p>
            <w:r/>
            <w:r>
              <w:rPr>
                <w:rFonts w:ascii="Malgun Gothic" w:hAnsi="Malgun Gothic"/>
                <w:sz w:val="17"/>
              </w:rPr>
              <w:t>Fujitsu PRIMERGY RX2540 M6 x86 서버 462대</w:t>
            </w:r>
          </w:p>
        </w:tc>
      </w:tr>
      <w:tr>
        <w:tc>
          <w:tcPr>
            <w:tcW w:type="dxa" w:w="4703"/>
          </w:tcPr>
          <w:p>
            <w:r/>
            <w:r>
              <w:rPr>
                <w:rFonts w:ascii="Malgun Gothic" w:hAnsi="Malgun Gothic"/>
                <w:sz w:val="17"/>
              </w:rPr>
              <w:t>데이터 처리</w:t>
            </w:r>
          </w:p>
        </w:tc>
        <w:tc>
          <w:tcPr>
            <w:tcW w:type="dxa" w:w="4703"/>
          </w:tcPr>
          <w:p>
            <w:r/>
            <w:r>
              <w:rPr>
                <w:rFonts w:ascii="Malgun Gothic" w:hAnsi="Malgun Gothic"/>
                <w:sz w:val="17"/>
              </w:rPr>
              <w:t>인메모리(in-memory) 방식 — 모든 거래 데이터를 메모리에 저장</w:t>
            </w:r>
          </w:p>
        </w:tc>
      </w:tr>
      <w:tr>
        <w:tc>
          <w:tcPr>
            <w:tcW w:type="dxa" w:w="4703"/>
            <w:shd w:fill="F0F4F8" w:val="clear"/>
          </w:tcPr>
          <w:p>
            <w:r/>
            <w:r>
              <w:rPr>
                <w:rFonts w:ascii="Malgun Gothic" w:hAnsi="Malgun Gothic"/>
                <w:sz w:val="17"/>
              </w:rPr>
              <w:t>지연시간</w:t>
            </w:r>
          </w:p>
        </w:tc>
        <w:tc>
          <w:tcPr>
            <w:tcW w:type="dxa" w:w="4703"/>
            <w:shd w:fill="F0F4F8" w:val="clear"/>
          </w:tcPr>
          <w:p>
            <w:r/>
            <w:r>
              <w:rPr>
                <w:rFonts w:ascii="Malgun Gothic" w:hAnsi="Malgun Gothic"/>
                <w:sz w:val="17"/>
              </w:rPr>
              <w:t>마이크로초(μs) 수준 (나노초 수준 데이터 액세스)</w:t>
            </w:r>
          </w:p>
        </w:tc>
      </w:tr>
      <w:tr>
        <w:tc>
          <w:tcPr>
            <w:tcW w:type="dxa" w:w="4703"/>
          </w:tcPr>
          <w:p>
            <w:r/>
            <w:r>
              <w:rPr>
                <w:rFonts w:ascii="Malgun Gothic" w:hAnsi="Malgun Gothic"/>
                <w:sz w:val="17"/>
              </w:rPr>
              <w:t>처리량</w:t>
            </w:r>
          </w:p>
        </w:tc>
        <w:tc>
          <w:tcPr>
            <w:tcW w:type="dxa" w:w="4703"/>
          </w:tcPr>
          <w:p>
            <w:r/>
            <w:r>
              <w:rPr>
                <w:rFonts w:ascii="Malgun Gothic" w:hAnsi="Malgun Gothic"/>
                <w:sz w:val="17"/>
              </w:rPr>
              <w:t>대폭 향상된 주문 처리 용량</w:t>
            </w:r>
          </w:p>
        </w:tc>
      </w:tr>
      <w:tr>
        <w:tc>
          <w:tcPr>
            <w:tcW w:type="dxa" w:w="4703"/>
            <w:shd w:fill="F0F4F8" w:val="clear"/>
          </w:tcPr>
          <w:p>
            <w:r/>
            <w:r>
              <w:rPr>
                <w:rFonts w:ascii="Malgun Gothic" w:hAnsi="Malgun Gothic"/>
                <w:sz w:val="17"/>
              </w:rPr>
              <w:t>소프트웨어</w:t>
            </w:r>
          </w:p>
        </w:tc>
        <w:tc>
          <w:tcPr>
            <w:tcW w:type="dxa" w:w="4703"/>
            <w:shd w:fill="F0F4F8" w:val="clear"/>
          </w:tcPr>
          <w:p>
            <w:r/>
            <w:r>
              <w:rPr>
                <w:rFonts w:ascii="Malgun Gothic" w:hAnsi="Malgun Gothic"/>
                <w:sz w:val="17"/>
              </w:rPr>
              <w:t>Fujitsu Software Primesoft Server</w:t>
            </w:r>
          </w:p>
        </w:tc>
      </w:tr>
      <w:tr>
        <w:tc>
          <w:tcPr>
            <w:tcW w:type="dxa" w:w="4703"/>
          </w:tcPr>
          <w:p>
            <w:r/>
            <w:r>
              <w:rPr>
                <w:rFonts w:ascii="Malgun Gothic" w:hAnsi="Malgun Gothic"/>
                <w:sz w:val="17"/>
              </w:rPr>
              <w:t>아키텍처</w:t>
            </w:r>
          </w:p>
        </w:tc>
        <w:tc>
          <w:tcPr>
            <w:tcW w:type="dxa" w:w="4703"/>
          </w:tcPr>
          <w:p>
            <w:r/>
            <w:r>
              <w:rPr>
                <w:rFonts w:ascii="Malgun Gothic" w:hAnsi="Malgun Gothic"/>
                <w:sz w:val="17"/>
              </w:rPr>
              <w:t>동기화된 3노드 데이터 서버에서 주문/체결/호가 정보 처리</w:t>
            </w:r>
          </w:p>
        </w:tc>
      </w:tr>
      <w:tr>
        <w:tc>
          <w:tcPr>
            <w:tcW w:type="dxa" w:w="4703"/>
            <w:shd w:fill="F0F4F8" w:val="clear"/>
          </w:tcPr>
          <w:p>
            <w:r/>
            <w:r>
              <w:rPr>
                <w:rFonts w:ascii="Malgun Gothic" w:hAnsi="Malgun Gothic"/>
                <w:sz w:val="17"/>
              </w:rPr>
              <w:t>확장성</w:t>
            </w:r>
          </w:p>
        </w:tc>
        <w:tc>
          <w:tcPr>
            <w:tcW w:type="dxa" w:w="4703"/>
            <w:shd w:fill="F0F4F8" w:val="clear"/>
          </w:tcPr>
          <w:p>
            <w:r/>
            <w:r>
              <w:rPr>
                <w:rFonts w:ascii="Malgun Gothic" w:hAnsi="Malgun Gothic"/>
                <w:sz w:val="17"/>
              </w:rPr>
              <w:t>주문 증가에 따라 시스템 용량을 유연하고 신속하게 확장 가능</w:t>
            </w:r>
          </w:p>
        </w:tc>
      </w:tr>
      <w:tr>
        <w:tc>
          <w:tcPr>
            <w:tcW w:type="dxa" w:w="4703"/>
          </w:tcPr>
          <w:p>
            <w:r/>
            <w:r>
              <w:rPr>
                <w:rFonts w:ascii="Malgun Gothic" w:hAnsi="Malgun Gothic"/>
                <w:sz w:val="17"/>
              </w:rPr>
              <w:t>클라우드</w:t>
            </w:r>
          </w:p>
        </w:tc>
        <w:tc>
          <w:tcPr>
            <w:tcW w:type="dxa" w:w="4703"/>
          </w:tcPr>
          <w:p>
            <w:r/>
            <w:r>
              <w:rPr>
                <w:rFonts w:ascii="Malgun Gothic" w:hAnsi="Malgun Gothic"/>
                <w:sz w:val="17"/>
              </w:rPr>
              <w:t>AWS를 시스템 리소스 및 거래 로그 축적/분석 인프라로 활용</w:t>
            </w:r>
          </w:p>
        </w:tc>
      </w:tr>
    </w:tbl>
    <w:p/>
    <w:p>
      <w:pPr>
        <w:pStyle w:val="Heading3"/>
      </w:pPr>
      <w:r>
        <w:t>4.3 arrowhead 4.0 신규 기능</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기능</w:t>
            </w:r>
          </w:p>
        </w:tc>
        <w:tc>
          <w:tcPr>
            <w:tcW w:type="dxa" w:w="4703"/>
            <w:shd w:fill="0066CC" w:val="clear"/>
          </w:tcPr>
          <w:p>
            <w:r>
              <w:rPr>
                <w:b/>
                <w:color w:val="FFFFFF"/>
              </w:rPr>
            </w:r>
            <w:r>
              <w:rPr>
                <w:rFonts w:ascii="Malgun Gothic" w:hAnsi="Malgun Gothic"/>
                <w:b/>
                <w:color w:val="FFFFFF"/>
                <w:sz w:val="17"/>
              </w:rPr>
              <w:t>설명</w:t>
            </w:r>
          </w:p>
        </w:tc>
      </w:tr>
      <w:tr>
        <w:tc>
          <w:tcPr>
            <w:tcW w:type="dxa" w:w="4703"/>
          </w:tcPr>
          <w:p>
            <w:r/>
            <w:r>
              <w:rPr>
                <w:rFonts w:ascii="Malgun Gothic" w:hAnsi="Malgun Gothic"/>
                <w:sz w:val="17"/>
              </w:rPr>
              <w:t>거래 시간 연장</w:t>
            </w:r>
          </w:p>
        </w:tc>
        <w:tc>
          <w:tcPr>
            <w:tcW w:type="dxa" w:w="4703"/>
          </w:tcPr>
          <w:p>
            <w:r/>
            <w:r>
              <w:rPr>
                <w:rFonts w:ascii="Malgun Gothic" w:hAnsi="Malgun Gothic"/>
                <w:sz w:val="17"/>
              </w:rPr>
              <w:t>오후 세션 30분 연장 (15:30까지)</w:t>
            </w:r>
          </w:p>
        </w:tc>
      </w:tr>
      <w:tr>
        <w:tc>
          <w:tcPr>
            <w:tcW w:type="dxa" w:w="4703"/>
            <w:shd w:fill="F0F4F8" w:val="clear"/>
          </w:tcPr>
          <w:p>
            <w:r/>
            <w:r>
              <w:rPr>
                <w:rFonts w:ascii="Malgun Gothic" w:hAnsi="Malgun Gothic"/>
                <w:sz w:val="17"/>
              </w:rPr>
              <w:t>클로징 옥션</w:t>
            </w:r>
          </w:p>
        </w:tc>
        <w:tc>
          <w:tcPr>
            <w:tcW w:type="dxa" w:w="4703"/>
            <w:shd w:fill="F0F4F8" w:val="clear"/>
          </w:tcPr>
          <w:p>
            <w:r/>
            <w:r>
              <w:rPr>
                <w:rFonts w:ascii="Malgun Gothic" w:hAnsi="Malgun Gothic"/>
                <w:sz w:val="17"/>
              </w:rPr>
              <w:t>프리 클로징 + 클로징 옥션 세션 도입</w:t>
            </w:r>
          </w:p>
        </w:tc>
      </w:tr>
      <w:tr>
        <w:tc>
          <w:tcPr>
            <w:tcW w:type="dxa" w:w="4703"/>
          </w:tcPr>
          <w:p>
            <w:r/>
            <w:r>
              <w:rPr>
                <w:rFonts w:ascii="Malgun Gothic" w:hAnsi="Malgun Gothic"/>
                <w:sz w:val="17"/>
              </w:rPr>
              <w:t>일괄 주문 취소</w:t>
            </w:r>
          </w:p>
        </w:tc>
        <w:tc>
          <w:tcPr>
            <w:tcW w:type="dxa" w:w="4703"/>
          </w:tcPr>
          <w:p>
            <w:r/>
            <w:r>
              <w:rPr>
                <w:rFonts w:ascii="Malgun Gothic" w:hAnsi="Malgun Gothic"/>
                <w:sz w:val="17"/>
              </w:rPr>
              <w:t>시스템 장애 시 주문 일괄 취소 기능</w:t>
            </w:r>
          </w:p>
        </w:tc>
      </w:tr>
      <w:tr>
        <w:tc>
          <w:tcPr>
            <w:tcW w:type="dxa" w:w="4703"/>
            <w:shd w:fill="F0F4F8" w:val="clear"/>
          </w:tcPr>
          <w:p>
            <w:r/>
            <w:r>
              <w:rPr>
                <w:rFonts w:ascii="Malgun Gothic" w:hAnsi="Malgun Gothic"/>
                <w:sz w:val="17"/>
              </w:rPr>
              <w:t>Market by Order</w:t>
            </w:r>
          </w:p>
        </w:tc>
        <w:tc>
          <w:tcPr>
            <w:tcW w:type="dxa" w:w="4703"/>
            <w:shd w:fill="F0F4F8" w:val="clear"/>
          </w:tcPr>
          <w:p>
            <w:r/>
            <w:r>
              <w:rPr>
                <w:rFonts w:ascii="Malgun Gothic" w:hAnsi="Malgun Gothic"/>
                <w:sz w:val="17"/>
              </w:rPr>
              <w:t>기존 Market by Price에서 개별 주문 큐 표시로 전환</w:t>
            </w:r>
          </w:p>
        </w:tc>
      </w:tr>
      <w:tr>
        <w:tc>
          <w:tcPr>
            <w:tcW w:type="dxa" w:w="4703"/>
          </w:tcPr>
          <w:p>
            <w:r/>
            <w:r>
              <w:rPr>
                <w:rFonts w:ascii="Malgun Gothic" w:hAnsi="Malgun Gothic"/>
                <w:sz w:val="17"/>
              </w:rPr>
              <w:t>장애 복구 개선</w:t>
            </w:r>
          </w:p>
        </w:tc>
        <w:tc>
          <w:tcPr>
            <w:tcW w:type="dxa" w:w="4703"/>
          </w:tcPr>
          <w:p>
            <w:r/>
            <w:r>
              <w:rPr>
                <w:rFonts w:ascii="Malgun Gothic" w:hAnsi="Malgun Gothic"/>
                <w:sz w:val="17"/>
              </w:rPr>
              <w:t>시스템 재부팅을 통한 장애 복구 시간 단축</w:t>
            </w:r>
          </w:p>
        </w:tc>
      </w:tr>
      <w:tr>
        <w:tc>
          <w:tcPr>
            <w:tcW w:type="dxa" w:w="4703"/>
            <w:shd w:fill="F0F4F8" w:val="clear"/>
          </w:tcPr>
          <w:p>
            <w:r/>
            <w:r>
              <w:rPr>
                <w:rFonts w:ascii="Malgun Gothic" w:hAnsi="Malgun Gothic"/>
                <w:sz w:val="17"/>
              </w:rPr>
              <w:t>모니터링 대시보드</w:t>
            </w:r>
          </w:p>
        </w:tc>
        <w:tc>
          <w:tcPr>
            <w:tcW w:type="dxa" w:w="4703"/>
            <w:shd w:fill="F0F4F8" w:val="clear"/>
          </w:tcPr>
          <w:p>
            <w:r/>
            <w:r>
              <w:rPr>
                <w:rFonts w:ascii="Malgun Gothic" w:hAnsi="Malgun Gothic"/>
                <w:sz w:val="17"/>
              </w:rPr>
              <w:t>서비스 정상성을 시각화하는 대시보드 구축</w:t>
            </w:r>
          </w:p>
        </w:tc>
      </w:tr>
      <w:tr>
        <w:tc>
          <w:tcPr>
            <w:tcW w:type="dxa" w:w="4703"/>
          </w:tcPr>
          <w:p>
            <w:r/>
            <w:r>
              <w:rPr>
                <w:rFonts w:ascii="Malgun Gothic" w:hAnsi="Malgun Gothic"/>
                <w:sz w:val="17"/>
              </w:rPr>
              <w:t>클라우드 PoC</w:t>
            </w:r>
          </w:p>
        </w:tc>
        <w:tc>
          <w:tcPr>
            <w:tcW w:type="dxa" w:w="4703"/>
          </w:tcPr>
          <w:p>
            <w:r/>
            <w:r>
              <w:rPr>
                <w:rFonts w:ascii="Malgun Gothic" w:hAnsi="Malgun Gothic"/>
                <w:sz w:val="17"/>
              </w:rPr>
              <w:t>AWS 기반 핵심 기능의 장기적 클라우드 적용 가능성 탐색</w:t>
            </w:r>
          </w:p>
        </w:tc>
      </w:tr>
    </w:tbl>
    <w:p/>
    <w:p>
      <w:pPr>
        <w:pStyle w:val="Heading2"/>
      </w:pPr>
      <w:r>
        <w:t>5. JSCC 청산 및 결제</w:t>
      </w:r>
    </w:p>
    <w:p>
      <w:pPr>
        <w:pStyle w:val="Heading3"/>
      </w:pPr>
      <w:r>
        <w:t>5.1 JSCC (Japan Securities Clearing Corporation)</w:t>
      </w:r>
    </w:p>
    <w:p>
      <w:r>
        <w:t>JSCC는 JPX의 자회사로서 일본 자본시장의 중앙청산소(CCP) 역할을 수행한다.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청산 대상</w:t>
            </w:r>
          </w:p>
        </w:tc>
        <w:tc>
          <w:tcPr>
            <w:tcW w:type="dxa" w:w="4703"/>
            <w:shd w:fill="0066CC" w:val="clear"/>
          </w:tcPr>
          <w:p>
            <w:r>
              <w:rPr>
                <w:b/>
                <w:color w:val="FFFFFF"/>
              </w:rPr>
            </w:r>
            <w:r>
              <w:rPr>
                <w:rFonts w:ascii="Malgun Gothic" w:hAnsi="Malgun Gothic"/>
                <w:b/>
                <w:color w:val="FFFFFF"/>
                <w:sz w:val="17"/>
              </w:rPr>
              <w:t>거래소/시장</w:t>
            </w:r>
          </w:p>
        </w:tc>
      </w:tr>
      <w:tr>
        <w:tc>
          <w:tcPr>
            <w:tcW w:type="dxa" w:w="4703"/>
          </w:tcPr>
          <w:p>
            <w:r/>
            <w:r>
              <w:rPr>
                <w:rFonts w:ascii="Malgun Gothic" w:hAnsi="Malgun Gothic"/>
                <w:sz w:val="17"/>
              </w:rPr>
              <w:t>현물 주식</w:t>
            </w:r>
          </w:p>
        </w:tc>
        <w:tc>
          <w:tcPr>
            <w:tcW w:type="dxa" w:w="4703"/>
          </w:tcPr>
          <w:p>
            <w:r/>
            <w:r>
              <w:rPr>
                <w:rFonts w:ascii="Malgun Gothic" w:hAnsi="Malgun Gothic"/>
                <w:sz w:val="17"/>
              </w:rPr>
              <w:t>TSE</w:t>
            </w:r>
          </w:p>
        </w:tc>
      </w:tr>
      <w:tr>
        <w:tc>
          <w:tcPr>
            <w:tcW w:type="dxa" w:w="4703"/>
            <w:shd w:fill="F0F4F8" w:val="clear"/>
          </w:tcPr>
          <w:p>
            <w:r/>
            <w:r>
              <w:rPr>
                <w:rFonts w:ascii="Malgun Gothic" w:hAnsi="Malgun Gothic"/>
                <w:sz w:val="17"/>
              </w:rPr>
              <w:t>금융 파생상품</w:t>
            </w:r>
          </w:p>
        </w:tc>
        <w:tc>
          <w:tcPr>
            <w:tcW w:type="dxa" w:w="4703"/>
            <w:shd w:fill="F0F4F8" w:val="clear"/>
          </w:tcPr>
          <w:p>
            <w:r/>
            <w:r>
              <w:rPr>
                <w:rFonts w:ascii="Malgun Gothic" w:hAnsi="Malgun Gothic"/>
                <w:sz w:val="17"/>
              </w:rPr>
              <w:t>OSE</w:t>
            </w:r>
          </w:p>
        </w:tc>
      </w:tr>
      <w:tr>
        <w:tc>
          <w:tcPr>
            <w:tcW w:type="dxa" w:w="4703"/>
          </w:tcPr>
          <w:p>
            <w:r/>
            <w:r>
              <w:rPr>
                <w:rFonts w:ascii="Malgun Gothic" w:hAnsi="Malgun Gothic"/>
                <w:sz w:val="17"/>
              </w:rPr>
              <w:t>상품 파생상품</w:t>
            </w:r>
          </w:p>
        </w:tc>
        <w:tc>
          <w:tcPr>
            <w:tcW w:type="dxa" w:w="4703"/>
          </w:tcPr>
          <w:p>
            <w:r/>
            <w:r>
              <w:rPr>
                <w:rFonts w:ascii="Malgun Gothic" w:hAnsi="Malgun Gothic"/>
                <w:sz w:val="17"/>
              </w:rPr>
              <w:t>TOCOM</w:t>
            </w:r>
          </w:p>
        </w:tc>
      </w:tr>
      <w:tr>
        <w:tc>
          <w:tcPr>
            <w:tcW w:type="dxa" w:w="4703"/>
            <w:shd w:fill="F0F4F8" w:val="clear"/>
          </w:tcPr>
          <w:p>
            <w:r/>
            <w:r>
              <w:rPr>
                <w:rFonts w:ascii="Malgun Gothic" w:hAnsi="Malgun Gothic"/>
                <w:sz w:val="17"/>
              </w:rPr>
              <w:t>CDS</w:t>
            </w:r>
          </w:p>
        </w:tc>
        <w:tc>
          <w:tcPr>
            <w:tcW w:type="dxa" w:w="4703"/>
            <w:shd w:fill="F0F4F8" w:val="clear"/>
          </w:tcPr>
          <w:p>
            <w:r/>
            <w:r>
              <w:rPr>
                <w:rFonts w:ascii="Malgun Gothic" w:hAnsi="Malgun Gothic"/>
                <w:sz w:val="17"/>
              </w:rPr>
              <w:t>OTC 시장</w:t>
            </w:r>
          </w:p>
        </w:tc>
      </w:tr>
      <w:tr>
        <w:tc>
          <w:tcPr>
            <w:tcW w:type="dxa" w:w="4703"/>
          </w:tcPr>
          <w:p>
            <w:r/>
            <w:r>
              <w:rPr>
                <w:rFonts w:ascii="Malgun Gothic" w:hAnsi="Malgun Gothic"/>
                <w:sz w:val="17"/>
              </w:rPr>
              <w:t>금리 스왑</w:t>
            </w:r>
          </w:p>
        </w:tc>
        <w:tc>
          <w:tcPr>
            <w:tcW w:type="dxa" w:w="4703"/>
          </w:tcPr>
          <w:p>
            <w:r/>
            <w:r>
              <w:rPr>
                <w:rFonts w:ascii="Malgun Gothic" w:hAnsi="Malgun Gothic"/>
                <w:sz w:val="17"/>
              </w:rPr>
              <w:t>OTC 시장</w:t>
            </w:r>
          </w:p>
        </w:tc>
      </w:tr>
    </w:tbl>
    <w:p/>
    <w:p>
      <w:pPr>
        <w:pStyle w:val="Heading3"/>
      </w:pPr>
      <w:r>
        <w:t>5.2 결제 주기</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현물 주식 결제</w:t>
            </w:r>
          </w:p>
        </w:tc>
        <w:tc>
          <w:tcPr>
            <w:tcW w:type="dxa" w:w="4703"/>
          </w:tcPr>
          <w:p>
            <w:r/>
            <w:r>
              <w:rPr>
                <w:rFonts w:ascii="Malgun Gothic" w:hAnsi="Malgun Gothic"/>
                <w:sz w:val="17"/>
              </w:rPr>
              <w:t>T+2</w:t>
            </w:r>
          </w:p>
        </w:tc>
      </w:tr>
      <w:tr>
        <w:tc>
          <w:tcPr>
            <w:tcW w:type="dxa" w:w="4703"/>
            <w:shd w:fill="F0F4F8" w:val="clear"/>
          </w:tcPr>
          <w:p>
            <w:r/>
            <w:r>
              <w:rPr>
                <w:rFonts w:ascii="Malgun Gothic" w:hAnsi="Malgun Gothic"/>
                <w:sz w:val="17"/>
              </w:rPr>
              <w:t>결제 기관</w:t>
            </w:r>
          </w:p>
        </w:tc>
        <w:tc>
          <w:tcPr>
            <w:tcW w:type="dxa" w:w="4703"/>
            <w:shd w:fill="F0F4F8" w:val="clear"/>
          </w:tcPr>
          <w:p>
            <w:r/>
            <w:r>
              <w:rPr>
                <w:rFonts w:ascii="Malgun Gothic" w:hAnsi="Malgun Gothic"/>
                <w:sz w:val="17"/>
              </w:rPr>
              <w:t>JASDEC (일본증권보관진흥기구)</w:t>
            </w:r>
          </w:p>
        </w:tc>
      </w:tr>
      <w:tr>
        <w:tc>
          <w:tcPr>
            <w:tcW w:type="dxa" w:w="4703"/>
          </w:tcPr>
          <w:p>
            <w:r/>
            <w:r>
              <w:rPr>
                <w:rFonts w:ascii="Malgun Gothic" w:hAnsi="Malgun Gothic"/>
                <w:sz w:val="17"/>
              </w:rPr>
              <w:t>결제 시스템</w:t>
            </w:r>
          </w:p>
        </w:tc>
        <w:tc>
          <w:tcPr>
            <w:tcW w:type="dxa" w:w="4703"/>
          </w:tcPr>
          <w:p>
            <w:r/>
            <w:r>
              <w:rPr>
                <w:rFonts w:ascii="Malgun Gothic" w:hAnsi="Malgun Gothic"/>
                <w:sz w:val="17"/>
              </w:rPr>
              <w:t>DVP (Delivery Versus Payment) 방식</w:t>
            </w:r>
          </w:p>
        </w:tc>
      </w:tr>
    </w:tbl>
    <w:p/>
    <w:p>
      <w:r>
        <w:t>일본은 현재 T+2 결제를 유지하고 있으며, 미국(T+1 시행), 영국/EU(2027년 T+1 전환 예정)의 동향을 주시하면서 T+1 전환 시기를 검토 중이다.</w:t>
      </w:r>
    </w:p>
    <w:p>
      <w:pPr>
        <w:pStyle w:val="Heading2"/>
      </w:pPr>
      <w:r>
        <w:t>6. PTS (Proprietary Trading Systems) — 시간외 거래</w:t>
      </w:r>
    </w:p>
    <w:p>
      <w:pPr>
        <w:pStyle w:val="Heading3"/>
      </w:pPr>
      <w:r>
        <w:t>6.1 일본 PTS 시장 개요</w:t>
      </w:r>
    </w:p>
    <w:p>
      <w:r>
        <w:t>PTS는 일본의 대체 거래 시스템(ATS)으로, 전통적으로 TSE 폐장 후 야간 거래소로 시작하여 현재는 주간 거래도 수행한다.</w:t>
      </w:r>
    </w:p>
    <w:p>
      <w:pPr>
        <w:pStyle w:val="Heading3"/>
      </w:pPr>
      <w:r>
        <w:t>6.2 Japannext (SBI Japannext)</w:t>
      </w:r>
    </w:p>
    <w:p>
      <w:r>
        <w:t>Japannext는 2006년 설립된 일본 최대 PTS로, TSE에 이어 약 5%의 시장 점유율을 보유하고 있다.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시장</w:t>
            </w:r>
          </w:p>
        </w:tc>
        <w:tc>
          <w:tcPr>
            <w:tcW w:type="dxa" w:w="3135"/>
            <w:shd w:fill="0066CC" w:val="clear"/>
          </w:tcPr>
          <w:p>
            <w:r>
              <w:rPr>
                <w:b/>
                <w:color w:val="FFFFFF"/>
              </w:rPr>
            </w:r>
            <w:r>
              <w:rPr>
                <w:rFonts w:ascii="Malgun Gothic" w:hAnsi="Malgun Gothic"/>
                <w:b/>
                <w:color w:val="FFFFFF"/>
                <w:sz w:val="17"/>
              </w:rPr>
              <w:t>거래 시간 (JST)</w:t>
            </w:r>
          </w:p>
        </w:tc>
        <w:tc>
          <w:tcPr>
            <w:tcW w:type="dxa" w:w="3135"/>
            <w:shd w:fill="0066CC" w:val="clear"/>
          </w:tcPr>
          <w:p>
            <w:r>
              <w:rPr>
                <w:b/>
                <w:color w:val="FFFFFF"/>
              </w:rPr>
            </w:r>
            <w:r>
              <w:rPr>
                <w:rFonts w:ascii="Malgun Gothic" w:hAnsi="Malgun Gothic"/>
                <w:b/>
                <w:color w:val="FFFFFF"/>
                <w:sz w:val="17"/>
              </w:rPr>
              <w:t>특징</w:t>
            </w:r>
          </w:p>
        </w:tc>
      </w:tr>
      <w:tr>
        <w:tc>
          <w:tcPr>
            <w:tcW w:type="dxa" w:w="3135"/>
          </w:tcPr>
          <w:p>
            <w:r/>
            <w:r>
              <w:rPr>
                <w:rFonts w:ascii="Malgun Gothic" w:hAnsi="Malgun Gothic"/>
                <w:sz w:val="17"/>
              </w:rPr>
              <w:t>J-Market</w:t>
            </w:r>
          </w:p>
        </w:tc>
        <w:tc>
          <w:tcPr>
            <w:tcW w:type="dxa" w:w="3135"/>
          </w:tcPr>
          <w:p>
            <w:r/>
            <w:r>
              <w:rPr>
                <w:rFonts w:ascii="Malgun Gothic" w:hAnsi="Malgun Gothic"/>
                <w:sz w:val="17"/>
              </w:rPr>
              <w:t>08:20 ~ 16:00</w:t>
            </w:r>
          </w:p>
        </w:tc>
        <w:tc>
          <w:tcPr>
            <w:tcW w:type="dxa" w:w="3135"/>
          </w:tcPr>
          <w:p>
            <w:r/>
            <w:r>
              <w:rPr>
                <w:rFonts w:ascii="Malgun Gothic" w:hAnsi="Malgun Gothic"/>
                <w:sz w:val="17"/>
              </w:rPr>
              <w:t>메인 보드, TSE 대비 1/10 틱사이즈</w:t>
            </w:r>
          </w:p>
        </w:tc>
      </w:tr>
      <w:tr>
        <w:tc>
          <w:tcPr>
            <w:tcW w:type="dxa" w:w="3135"/>
            <w:shd w:fill="F0F4F8" w:val="clear"/>
          </w:tcPr>
          <w:p>
            <w:r/>
            <w:r>
              <w:rPr>
                <w:rFonts w:ascii="Malgun Gothic" w:hAnsi="Malgun Gothic"/>
                <w:sz w:val="17"/>
              </w:rPr>
              <w:t>X-Market</w:t>
            </w:r>
          </w:p>
        </w:tc>
        <w:tc>
          <w:tcPr>
            <w:tcW w:type="dxa" w:w="3135"/>
            <w:shd w:fill="F0F4F8" w:val="clear"/>
          </w:tcPr>
          <w:p>
            <w:r/>
            <w:r>
              <w:rPr>
                <w:rFonts w:ascii="Malgun Gothic" w:hAnsi="Malgun Gothic"/>
                <w:sz w:val="17"/>
              </w:rPr>
              <w:t>08:20 ~ 16:00</w:t>
            </w:r>
          </w:p>
        </w:tc>
        <w:tc>
          <w:tcPr>
            <w:tcW w:type="dxa" w:w="3135"/>
            <w:shd w:fill="F0F4F8" w:val="clear"/>
          </w:tcPr>
          <w:p>
            <w:r/>
            <w:r>
              <w:rPr>
                <w:rFonts w:ascii="Malgun Gothic" w:hAnsi="Malgun Gothic"/>
                <w:sz w:val="17"/>
              </w:rPr>
              <w:t>리테일 특화, DLP 간 크로싱 방지</w:t>
            </w:r>
          </w:p>
        </w:tc>
      </w:tr>
      <w:tr>
        <w:tc>
          <w:tcPr>
            <w:tcW w:type="dxa" w:w="3135"/>
          </w:tcPr>
          <w:p>
            <w:r/>
            <w:r>
              <w:rPr>
                <w:rFonts w:ascii="Malgun Gothic" w:hAnsi="Malgun Gothic"/>
                <w:sz w:val="17"/>
              </w:rPr>
              <w:t>U-Market</w:t>
            </w:r>
          </w:p>
        </w:tc>
        <w:tc>
          <w:tcPr>
            <w:tcW w:type="dxa" w:w="3135"/>
          </w:tcPr>
          <w:p>
            <w:r/>
            <w:r>
              <w:rPr>
                <w:rFonts w:ascii="Malgun Gothic" w:hAnsi="Malgun Gothic"/>
                <w:sz w:val="17"/>
              </w:rPr>
              <w:t>08:20 ~ 16:00</w:t>
            </w:r>
          </w:p>
        </w:tc>
        <w:tc>
          <w:tcPr>
            <w:tcW w:type="dxa" w:w="3135"/>
          </w:tcPr>
          <w:p>
            <w:r/>
            <w:r>
              <w:rPr>
                <w:rFonts w:ascii="Malgun Gothic" w:hAnsi="Malgun Gothic"/>
                <w:sz w:val="17"/>
              </w:rPr>
              <w:t>인덱스 차익거래 특화</w:t>
            </w:r>
          </w:p>
        </w:tc>
      </w:tr>
      <w:tr>
        <w:tc>
          <w:tcPr>
            <w:tcW w:type="dxa" w:w="3135"/>
            <w:shd w:fill="F0F4F8" w:val="clear"/>
          </w:tcPr>
          <w:p>
            <w:r/>
            <w:r>
              <w:rPr>
                <w:rFonts w:ascii="Malgun Gothic" w:hAnsi="Malgun Gothic"/>
                <w:sz w:val="17"/>
              </w:rPr>
              <w:t>Night Market</w:t>
            </w:r>
          </w:p>
        </w:tc>
        <w:tc>
          <w:tcPr>
            <w:tcW w:type="dxa" w:w="3135"/>
            <w:shd w:fill="F0F4F8" w:val="clear"/>
          </w:tcPr>
          <w:p>
            <w:r/>
            <w:r>
              <w:rPr>
                <w:rFonts w:ascii="Malgun Gothic" w:hAnsi="Malgun Gothic"/>
                <w:sz w:val="17"/>
              </w:rPr>
              <w:t>16:30 ~ 23:59</w:t>
            </w:r>
          </w:p>
        </w:tc>
        <w:tc>
          <w:tcPr>
            <w:tcW w:type="dxa" w:w="3135"/>
            <w:shd w:fill="F0F4F8" w:val="clear"/>
          </w:tcPr>
          <w:p>
            <w:r/>
            <w:r>
              <w:rPr>
                <w:rFonts w:ascii="Malgun Gothic" w:hAnsi="Malgun Gothic"/>
                <w:sz w:val="17"/>
              </w:rPr>
              <w:t>일본 유일의 야간 PTS 거래</w:t>
            </w:r>
          </w:p>
        </w:tc>
      </w:tr>
    </w:tbl>
    <w:p/>
    <w:p>
      <w:pPr>
        <w:pStyle w:val="ListBullet"/>
      </w:pPr>
      <w:r/>
      <w:r>
        <w:rPr>
          <w:b/>
          <w:color w:val="0066CC"/>
        </w:rPr>
        <w:t>주간</w:t>
      </w:r>
      <w:r>
        <w:t>: TSE 대비 100분 추가 거래 (08:20~09:00, 15:30~16:00)</w:t>
      </w:r>
    </w:p>
    <w:p>
      <w:pPr>
        <w:pStyle w:val="ListBullet"/>
      </w:pPr>
      <w:r/>
      <w:r>
        <w:rPr>
          <w:b/>
          <w:color w:val="0066CC"/>
        </w:rPr>
        <w:t>야간</w:t>
      </w:r>
      <w:r>
        <w:t>: 16:30~23:59 (미국 시장 개장과 중첩)</w:t>
      </w:r>
    </w:p>
    <w:p>
      <w:pPr>
        <w:pStyle w:val="ListBullet"/>
      </w:pPr>
      <w:r>
        <w:t>2019년 8월부터 마진 거래(신용거래) 허용</w:t>
      </w:r>
    </w:p>
    <w:p>
      <w:pPr>
        <w:pStyle w:val="ListBullet"/>
      </w:pPr>
      <w:r>
        <w:t>모든 거래는 JSCC를 통해 청산, JASDEC을 통해 결제</w:t>
      </w:r>
    </w:p>
    <w:p>
      <w:pPr>
        <w:pStyle w:val="Heading3"/>
      </w:pPr>
      <w:r>
        <w:t>6.3 Cboe Japan (구 Chi-X Japan)</w:t>
      </w:r>
    </w:p>
    <w:p>
      <w:r>
        <w:t>Cboe Japan은 브로커나 트레이딩 펌으로부터 독립적인 시장 운영자로, 공정하고 투명한 시장 운영에 초점을 맞추고 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특성</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시장 점유율</w:t>
            </w:r>
          </w:p>
        </w:tc>
        <w:tc>
          <w:tcPr>
            <w:tcW w:type="dxa" w:w="4703"/>
          </w:tcPr>
          <w:p>
            <w:r/>
            <w:r>
              <w:rPr>
                <w:rFonts w:ascii="Malgun Gothic" w:hAnsi="Malgun Gothic"/>
                <w:sz w:val="17"/>
              </w:rPr>
              <w:t>약 5% 미만 (Japannext 제외 잔여 시장)</w:t>
            </w:r>
          </w:p>
        </w:tc>
      </w:tr>
      <w:tr>
        <w:tc>
          <w:tcPr>
            <w:tcW w:type="dxa" w:w="4703"/>
            <w:shd w:fill="F0F4F8" w:val="clear"/>
          </w:tcPr>
          <w:p>
            <w:r/>
            <w:r>
              <w:rPr>
                <w:rFonts w:ascii="Malgun Gothic" w:hAnsi="Malgun Gothic"/>
                <w:sz w:val="17"/>
              </w:rPr>
              <w:t>운영 시장</w:t>
            </w:r>
          </w:p>
        </w:tc>
        <w:tc>
          <w:tcPr>
            <w:tcW w:type="dxa" w:w="4703"/>
            <w:shd w:fill="F0F4F8" w:val="clear"/>
          </w:tcPr>
          <w:p>
            <w:r/>
            <w:r>
              <w:rPr>
                <w:rFonts w:ascii="Malgun Gothic" w:hAnsi="Malgun Gothic"/>
                <w:sz w:val="17"/>
              </w:rPr>
              <w:t>Lit Market + 2개 Dark Market</w:t>
            </w:r>
          </w:p>
        </w:tc>
      </w:tr>
      <w:tr>
        <w:tc>
          <w:tcPr>
            <w:tcW w:type="dxa" w:w="4703"/>
          </w:tcPr>
          <w:p>
            <w:r/>
            <w:r>
              <w:rPr>
                <w:rFonts w:ascii="Malgun Gothic" w:hAnsi="Malgun Gothic"/>
                <w:sz w:val="17"/>
              </w:rPr>
              <w:t>차별점</w:t>
            </w:r>
          </w:p>
        </w:tc>
        <w:tc>
          <w:tcPr>
            <w:tcW w:type="dxa" w:w="4703"/>
          </w:tcPr>
          <w:p>
            <w:r/>
            <w:r>
              <w:rPr>
                <w:rFonts w:ascii="Malgun Gothic" w:hAnsi="Malgun Gothic"/>
                <w:sz w:val="17"/>
              </w:rPr>
              <w:t>대안 유동성 소싱을 위한 다크풀 운영</w:t>
            </w:r>
          </w:p>
        </w:tc>
      </w:tr>
    </w:tbl>
    <w:p/>
    <w:p>
      <w:pPr>
        <w:pStyle w:val="Heading3"/>
      </w:pPr>
      <w:r>
        <w:t>6.4 PTS 시장 현황 요약</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66CC" w:val="clear"/>
          </w:tcPr>
          <w:p>
            <w:r>
              <w:rPr>
                <w:b/>
                <w:color w:val="FFFFFF"/>
              </w:rPr>
            </w:r>
            <w:r>
              <w:rPr>
                <w:rFonts w:ascii="Malgun Gothic" w:hAnsi="Malgun Gothic"/>
                <w:b/>
                <w:color w:val="FFFFFF"/>
                <w:sz w:val="17"/>
              </w:rPr>
              <w:t>PTS 운영자</w:t>
            </w:r>
          </w:p>
        </w:tc>
        <w:tc>
          <w:tcPr>
            <w:tcW w:type="dxa" w:w="2351"/>
            <w:shd w:fill="0066CC" w:val="clear"/>
          </w:tcPr>
          <w:p>
            <w:r>
              <w:rPr>
                <w:b/>
                <w:color w:val="FFFFFF"/>
              </w:rPr>
            </w:r>
            <w:r>
              <w:rPr>
                <w:rFonts w:ascii="Malgun Gothic" w:hAnsi="Malgun Gothic"/>
                <w:b/>
                <w:color w:val="FFFFFF"/>
                <w:sz w:val="17"/>
              </w:rPr>
              <w:t>주간 거래</w:t>
            </w:r>
          </w:p>
        </w:tc>
        <w:tc>
          <w:tcPr>
            <w:tcW w:type="dxa" w:w="2351"/>
            <w:shd w:fill="0066CC" w:val="clear"/>
          </w:tcPr>
          <w:p>
            <w:r>
              <w:rPr>
                <w:b/>
                <w:color w:val="FFFFFF"/>
              </w:rPr>
            </w:r>
            <w:r>
              <w:rPr>
                <w:rFonts w:ascii="Malgun Gothic" w:hAnsi="Malgun Gothic"/>
                <w:b/>
                <w:color w:val="FFFFFF"/>
                <w:sz w:val="17"/>
              </w:rPr>
              <w:t>야간 거래</w:t>
            </w:r>
          </w:p>
        </w:tc>
        <w:tc>
          <w:tcPr>
            <w:tcW w:type="dxa" w:w="2351"/>
            <w:shd w:fill="0066CC" w:val="clear"/>
          </w:tcPr>
          <w:p>
            <w:r>
              <w:rPr>
                <w:b/>
                <w:color w:val="FFFFFF"/>
              </w:rPr>
            </w:r>
            <w:r>
              <w:rPr>
                <w:rFonts w:ascii="Malgun Gothic" w:hAnsi="Malgun Gothic"/>
                <w:b/>
                <w:color w:val="FFFFFF"/>
                <w:sz w:val="17"/>
              </w:rPr>
              <w:t>마진 거래</w:t>
            </w:r>
          </w:p>
        </w:tc>
      </w:tr>
      <w:tr>
        <w:tc>
          <w:tcPr>
            <w:tcW w:type="dxa" w:w="2351"/>
          </w:tcPr>
          <w:p>
            <w:r/>
            <w:r>
              <w:rPr>
                <w:rFonts w:ascii="Malgun Gothic" w:hAnsi="Malgun Gothic"/>
                <w:sz w:val="17"/>
              </w:rPr>
              <w:t>Japannext</w:t>
            </w:r>
          </w:p>
        </w:tc>
        <w:tc>
          <w:tcPr>
            <w:tcW w:type="dxa" w:w="2351"/>
          </w:tcPr>
          <w:p>
            <w:r/>
            <w:r>
              <w:rPr>
                <w:rFonts w:ascii="Malgun Gothic" w:hAnsi="Malgun Gothic"/>
                <w:sz w:val="17"/>
              </w:rPr>
              <w:t>O (08:20~16:00)</w:t>
            </w:r>
          </w:p>
        </w:tc>
        <w:tc>
          <w:tcPr>
            <w:tcW w:type="dxa" w:w="2351"/>
          </w:tcPr>
          <w:p>
            <w:r/>
            <w:r>
              <w:rPr>
                <w:rFonts w:ascii="Malgun Gothic" w:hAnsi="Malgun Gothic"/>
                <w:sz w:val="17"/>
              </w:rPr>
              <w:t>O (16:30~23:59)</w:t>
            </w:r>
          </w:p>
        </w:tc>
        <w:tc>
          <w:tcPr>
            <w:tcW w:type="dxa" w:w="2351"/>
          </w:tcPr>
          <w:p>
            <w:r/>
            <w:r>
              <w:rPr>
                <w:rFonts w:ascii="Malgun Gothic" w:hAnsi="Malgun Gothic"/>
                <w:sz w:val="17"/>
              </w:rPr>
              <w:t>O (2019~)</w:t>
            </w:r>
          </w:p>
        </w:tc>
      </w:tr>
      <w:tr>
        <w:tc>
          <w:tcPr>
            <w:tcW w:type="dxa" w:w="2351"/>
            <w:shd w:fill="F0F4F8" w:val="clear"/>
          </w:tcPr>
          <w:p>
            <w:r/>
            <w:r>
              <w:rPr>
                <w:rFonts w:ascii="Malgun Gothic" w:hAnsi="Malgun Gothic"/>
                <w:sz w:val="17"/>
              </w:rPr>
              <w:t>Cboe Japan</w:t>
            </w:r>
          </w:p>
        </w:tc>
        <w:tc>
          <w:tcPr>
            <w:tcW w:type="dxa" w:w="2351"/>
            <w:shd w:fill="F0F4F8" w:val="clear"/>
          </w:tcPr>
          <w:p>
            <w:r/>
            <w:r>
              <w:rPr>
                <w:rFonts w:ascii="Malgun Gothic" w:hAnsi="Malgun Gothic"/>
                <w:sz w:val="17"/>
              </w:rPr>
              <w:t>O</w:t>
            </w:r>
          </w:p>
        </w:tc>
        <w:tc>
          <w:tcPr>
            <w:tcW w:type="dxa" w:w="2351"/>
            <w:shd w:fill="F0F4F8" w:val="clear"/>
          </w:tcPr>
          <w:p>
            <w:r/>
            <w:r>
              <w:rPr>
                <w:rFonts w:ascii="Malgun Gothic" w:hAnsi="Malgun Gothic"/>
                <w:sz w:val="17"/>
              </w:rPr>
              <w:t>X</w:t>
            </w:r>
          </w:p>
        </w:tc>
        <w:tc>
          <w:tcPr>
            <w:tcW w:type="dxa" w:w="2351"/>
            <w:shd w:fill="F0F4F8" w:val="clear"/>
          </w:tcPr>
          <w:p>
            <w:r/>
            <w:r>
              <w:rPr>
                <w:rFonts w:ascii="Malgun Gothic" w:hAnsi="Malgun Gothic"/>
                <w:sz w:val="17"/>
              </w:rPr>
              <w:t>O</w:t>
            </w:r>
          </w:p>
        </w:tc>
      </w:tr>
    </w:tbl>
    <w:p/>
    <w:p>
      <w:pPr>
        <w:pStyle w:val="Heading2"/>
      </w:pPr>
      <w:r>
        <w:t>7. OSE 파생상품 — 준 24시간 거래</w:t>
      </w:r>
    </w:p>
    <w:p>
      <w:pPr>
        <w:pStyle w:val="Heading3"/>
      </w:pPr>
      <w:r>
        <w:t>7.1 야간 세션 (Night Session) 발전 과정</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시기</w:t>
            </w:r>
          </w:p>
        </w:tc>
        <w:tc>
          <w:tcPr>
            <w:tcW w:type="dxa" w:w="4703"/>
            <w:shd w:fill="0066CC" w:val="clear"/>
          </w:tcPr>
          <w:p>
            <w:r>
              <w:rPr>
                <w:b/>
                <w:color w:val="FFFFFF"/>
              </w:rPr>
            </w:r>
            <w:r>
              <w:rPr>
                <w:rFonts w:ascii="Malgun Gothic" w:hAnsi="Malgun Gothic"/>
                <w:b/>
                <w:color w:val="FFFFFF"/>
                <w:sz w:val="17"/>
              </w:rPr>
              <w:t>변경 내용</w:t>
            </w:r>
          </w:p>
        </w:tc>
      </w:tr>
      <w:tr>
        <w:tc>
          <w:tcPr>
            <w:tcW w:type="dxa" w:w="4703"/>
          </w:tcPr>
          <w:p>
            <w:r/>
            <w:r>
              <w:rPr>
                <w:rFonts w:ascii="Malgun Gothic" w:hAnsi="Malgun Gothic"/>
                <w:sz w:val="17"/>
              </w:rPr>
              <w:t>2007년 9월</w:t>
            </w:r>
          </w:p>
        </w:tc>
        <w:tc>
          <w:tcPr>
            <w:tcW w:type="dxa" w:w="4703"/>
          </w:tcPr>
          <w:p>
            <w:r/>
            <w:r>
              <w:rPr>
                <w:rFonts w:ascii="Malgun Gothic" w:hAnsi="Malgun Gothic"/>
                <w:sz w:val="17"/>
              </w:rPr>
              <w:t>이브닝 세션 시작 (16:30 ~ 19:00 JST)</w:t>
            </w:r>
          </w:p>
        </w:tc>
      </w:tr>
      <w:tr>
        <w:tc>
          <w:tcPr>
            <w:tcW w:type="dxa" w:w="4703"/>
            <w:shd w:fill="F0F4F8" w:val="clear"/>
          </w:tcPr>
          <w:p>
            <w:r/>
            <w:r>
              <w:rPr>
                <w:rFonts w:ascii="Malgun Gothic" w:hAnsi="Malgun Gothic"/>
                <w:sz w:val="17"/>
              </w:rPr>
              <w:t>2011년</w:t>
            </w:r>
          </w:p>
        </w:tc>
        <w:tc>
          <w:tcPr>
            <w:tcW w:type="dxa" w:w="4703"/>
            <w:shd w:fill="F0F4F8" w:val="clear"/>
          </w:tcPr>
          <w:p>
            <w:r/>
            <w:r>
              <w:rPr>
                <w:rFonts w:ascii="Malgun Gothic" w:hAnsi="Malgun Gothic"/>
                <w:sz w:val="17"/>
              </w:rPr>
              <w:t>나이트 세션으로 확대 (~ 03:00 JST)</w:t>
            </w:r>
          </w:p>
        </w:tc>
      </w:tr>
      <w:tr>
        <w:tc>
          <w:tcPr>
            <w:tcW w:type="dxa" w:w="4703"/>
          </w:tcPr>
          <w:p>
            <w:r/>
            <w:r>
              <w:rPr>
                <w:rFonts w:ascii="Malgun Gothic" w:hAnsi="Malgun Gothic"/>
                <w:sz w:val="17"/>
              </w:rPr>
              <w:t>2016년 7월</w:t>
            </w:r>
          </w:p>
        </w:tc>
        <w:tc>
          <w:tcPr>
            <w:tcW w:type="dxa" w:w="4703"/>
          </w:tcPr>
          <w:p>
            <w:r/>
            <w:r>
              <w:rPr>
                <w:rFonts w:ascii="Malgun Gothic" w:hAnsi="Malgun Gothic"/>
                <w:sz w:val="17"/>
              </w:rPr>
              <w:t>05:30 JST까지 연장 (런던 20:30, 시카고 14:30)</w:t>
            </w:r>
          </w:p>
        </w:tc>
      </w:tr>
      <w:tr>
        <w:tc>
          <w:tcPr>
            <w:tcW w:type="dxa" w:w="4703"/>
            <w:shd w:fill="F0F4F8" w:val="clear"/>
          </w:tcPr>
          <w:p>
            <w:r/>
            <w:r>
              <w:rPr>
                <w:rFonts w:ascii="Malgun Gothic" w:hAnsi="Malgun Gothic"/>
                <w:sz w:val="17"/>
              </w:rPr>
              <w:t>2022년 9월</w:t>
            </w:r>
          </w:p>
        </w:tc>
        <w:tc>
          <w:tcPr>
            <w:tcW w:type="dxa" w:w="4703"/>
            <w:shd w:fill="F0F4F8" w:val="clear"/>
          </w:tcPr>
          <w:p>
            <w:r/>
            <w:r>
              <w:rPr>
                <w:rFonts w:ascii="Malgun Gothic" w:hAnsi="Malgun Gothic"/>
                <w:sz w:val="17"/>
              </w:rPr>
              <w:t>공휴일 거래(Holiday Trading) 도입</w:t>
            </w:r>
          </w:p>
        </w:tc>
      </w:tr>
      <w:tr>
        <w:tc>
          <w:tcPr>
            <w:tcW w:type="dxa" w:w="4703"/>
          </w:tcPr>
          <w:p>
            <w:r/>
            <w:r>
              <w:rPr>
                <w:rFonts w:ascii="Malgun Gothic" w:hAnsi="Malgun Gothic"/>
                <w:sz w:val="17"/>
              </w:rPr>
              <w:t>2024년 11월</w:t>
            </w:r>
          </w:p>
        </w:tc>
        <w:tc>
          <w:tcPr>
            <w:tcW w:type="dxa" w:w="4703"/>
          </w:tcPr>
          <w:p>
            <w:r/>
            <w:r>
              <w:rPr>
                <w:rFonts w:ascii="Malgun Gothic" w:hAnsi="Malgun Gothic"/>
                <w:sz w:val="17"/>
              </w:rPr>
              <w:t>현물 시장 시간 연장에 맞춰 장중 파생상품 종료 시각 조정</w:t>
            </w:r>
          </w:p>
        </w:tc>
      </w:tr>
    </w:tbl>
    <w:p/>
    <w:p>
      <w:pPr>
        <w:pStyle w:val="Heading3"/>
      </w:pPr>
      <w:r>
        <w:t>7.2 현재 OSE 파생상품 거래 시간</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세션</w:t>
            </w:r>
          </w:p>
        </w:tc>
        <w:tc>
          <w:tcPr>
            <w:tcW w:type="dxa" w:w="3135"/>
            <w:shd w:fill="0066CC" w:val="clear"/>
          </w:tcPr>
          <w:p>
            <w:r>
              <w:rPr>
                <w:b/>
                <w:color w:val="FFFFFF"/>
              </w:rPr>
            </w:r>
            <w:r>
              <w:rPr>
                <w:rFonts w:ascii="Malgun Gothic" w:hAnsi="Malgun Gothic"/>
                <w:b/>
                <w:color w:val="FFFFFF"/>
                <w:sz w:val="17"/>
              </w:rPr>
              <w:t>시간 (JST)</w:t>
            </w:r>
          </w:p>
        </w:tc>
        <w:tc>
          <w:tcPr>
            <w:tcW w:type="dxa" w:w="3135"/>
            <w:shd w:fill="0066CC" w:val="clear"/>
          </w:tcPr>
          <w:p>
            <w:r>
              <w:rPr>
                <w:b/>
                <w:color w:val="FFFFFF"/>
              </w:rPr>
            </w:r>
            <w:r>
              <w:rPr>
                <w:rFonts w:ascii="Malgun Gothic" w:hAnsi="Malgun Gothic"/>
                <w:b/>
                <w:color w:val="FFFFFF"/>
                <w:sz w:val="17"/>
              </w:rPr>
              <w:t>시간 (KST)</w:t>
            </w:r>
          </w:p>
        </w:tc>
      </w:tr>
      <w:tr>
        <w:tc>
          <w:tcPr>
            <w:tcW w:type="dxa" w:w="3135"/>
          </w:tcPr>
          <w:p>
            <w:r/>
            <w:r>
              <w:rPr>
                <w:rFonts w:ascii="Malgun Gothic" w:hAnsi="Malgun Gothic"/>
                <w:sz w:val="17"/>
              </w:rPr>
              <w:t>주간 세션 (Day Session)</w:t>
            </w:r>
          </w:p>
        </w:tc>
        <w:tc>
          <w:tcPr>
            <w:tcW w:type="dxa" w:w="3135"/>
          </w:tcPr>
          <w:p>
            <w:r/>
            <w:r>
              <w:rPr>
                <w:rFonts w:ascii="Malgun Gothic" w:hAnsi="Malgun Gothic"/>
                <w:sz w:val="17"/>
              </w:rPr>
              <w:t>08:45 ~ 15:15</w:t>
            </w:r>
          </w:p>
        </w:tc>
        <w:tc>
          <w:tcPr>
            <w:tcW w:type="dxa" w:w="3135"/>
          </w:tcPr>
          <w:p>
            <w:r/>
            <w:r>
              <w:rPr>
                <w:rFonts w:ascii="Malgun Gothic" w:hAnsi="Malgun Gothic"/>
                <w:sz w:val="17"/>
              </w:rPr>
              <w:t>08:45 ~ 15:15</w:t>
            </w:r>
          </w:p>
        </w:tc>
      </w:tr>
      <w:tr>
        <w:tc>
          <w:tcPr>
            <w:tcW w:type="dxa" w:w="3135"/>
            <w:shd w:fill="F0F4F8" w:val="clear"/>
          </w:tcPr>
          <w:p>
            <w:r/>
            <w:r>
              <w:rPr>
                <w:rFonts w:ascii="Malgun Gothic" w:hAnsi="Malgun Gothic"/>
                <w:sz w:val="17"/>
              </w:rPr>
              <w:t>야간 세션 (Night Session)</w:t>
            </w:r>
          </w:p>
        </w:tc>
        <w:tc>
          <w:tcPr>
            <w:tcW w:type="dxa" w:w="3135"/>
            <w:shd w:fill="F0F4F8" w:val="clear"/>
          </w:tcPr>
          <w:p>
            <w:r/>
            <w:r>
              <w:rPr>
                <w:rFonts w:ascii="Malgun Gothic" w:hAnsi="Malgun Gothic"/>
                <w:sz w:val="17"/>
              </w:rPr>
              <w:t>16:30 ~ 익일 05:30</w:t>
            </w:r>
          </w:p>
        </w:tc>
        <w:tc>
          <w:tcPr>
            <w:tcW w:type="dxa" w:w="3135"/>
            <w:shd w:fill="F0F4F8" w:val="clear"/>
          </w:tcPr>
          <w:p>
            <w:r/>
            <w:r>
              <w:rPr>
                <w:rFonts w:ascii="Malgun Gothic" w:hAnsi="Malgun Gothic"/>
                <w:sz w:val="17"/>
              </w:rPr>
              <w:t>16:30 ~ 익일 05:30</w:t>
            </w:r>
          </w:p>
        </w:tc>
      </w:tr>
      <w:tr>
        <w:tc>
          <w:tcPr>
            <w:tcW w:type="dxa" w:w="3135"/>
          </w:tcPr>
          <w:p>
            <w:r/>
            <w:r>
              <w:rPr>
                <w:rFonts w:ascii="Malgun Gothic" w:hAnsi="Malgun Gothic"/>
                <w:sz w:val="17"/>
              </w:rPr>
              <w:t>일일 총 거래 시간</w:t>
            </w:r>
          </w:p>
        </w:tc>
        <w:tc>
          <w:tcPr>
            <w:tcW w:type="dxa" w:w="3135"/>
          </w:tcPr>
          <w:p>
            <w:r/>
            <w:r>
              <w:rPr>
                <w:rFonts w:ascii="Malgun Gothic" w:hAnsi="Malgun Gothic"/>
                <w:sz w:val="17"/>
              </w:rPr>
              <w:t>약 19.5시간</w:t>
            </w:r>
          </w:p>
        </w:tc>
        <w:tc>
          <w:tcPr>
            <w:tcW w:type="dxa" w:w="3135"/>
          </w:tcPr>
          <w:p>
            <w:r/>
            <w:r>
              <w:rPr>
                <w:rFonts w:ascii="Malgun Gothic" w:hAnsi="Malgun Gothic"/>
                <w:sz w:val="17"/>
              </w:rPr>
            </w:r>
          </w:p>
        </w:tc>
      </w:tr>
    </w:tbl>
    <w:p/>
    <w:p>
      <w:pPr>
        <w:pStyle w:val="Heading3"/>
      </w:pPr>
      <w:r>
        <w:t>7.3 야간 세션의 중요성</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지표</w:t>
            </w:r>
          </w:p>
        </w:tc>
        <w:tc>
          <w:tcPr>
            <w:tcW w:type="dxa" w:w="4703"/>
            <w:shd w:fill="0066CC" w:val="clear"/>
          </w:tcPr>
          <w:p>
            <w:r>
              <w:rPr>
                <w:b/>
                <w:color w:val="FFFFFF"/>
              </w:rPr>
            </w:r>
            <w:r>
              <w:rPr>
                <w:rFonts w:ascii="Malgun Gothic" w:hAnsi="Malgun Gothic"/>
                <w:b/>
                <w:color w:val="FFFFFF"/>
                <w:sz w:val="17"/>
              </w:rPr>
              <w:t>수치</w:t>
            </w:r>
          </w:p>
        </w:tc>
      </w:tr>
      <w:tr>
        <w:tc>
          <w:tcPr>
            <w:tcW w:type="dxa" w:w="4703"/>
          </w:tcPr>
          <w:p>
            <w:r/>
            <w:r>
              <w:rPr>
                <w:rFonts w:ascii="Malgun Gothic" w:hAnsi="Malgun Gothic"/>
                <w:sz w:val="17"/>
              </w:rPr>
              <w:t>야간 세션 거래량 비중</w:t>
            </w:r>
          </w:p>
        </w:tc>
        <w:tc>
          <w:tcPr>
            <w:tcW w:type="dxa" w:w="4703"/>
          </w:tcPr>
          <w:p>
            <w:r/>
            <w:r>
              <w:rPr>
                <w:rFonts w:ascii="Malgun Gothic" w:hAnsi="Malgun Gothic"/>
                <w:sz w:val="17"/>
              </w:rPr>
              <w:t>전체 선물/옵션의 약 40%</w:t>
            </w:r>
          </w:p>
        </w:tc>
      </w:tr>
      <w:tr>
        <w:tc>
          <w:tcPr>
            <w:tcW w:type="dxa" w:w="4703"/>
            <w:shd w:fill="F0F4F8" w:val="clear"/>
          </w:tcPr>
          <w:p>
            <w:r/>
            <w:r>
              <w:rPr>
                <w:rFonts w:ascii="Malgun Gothic" w:hAnsi="Malgun Gothic"/>
                <w:sz w:val="17"/>
              </w:rPr>
              <w:t>해외 투자자 비중 (닛케이225)</w:t>
            </w:r>
          </w:p>
        </w:tc>
        <w:tc>
          <w:tcPr>
            <w:tcW w:type="dxa" w:w="4703"/>
            <w:shd w:fill="F0F4F8" w:val="clear"/>
          </w:tcPr>
          <w:p>
            <w:r/>
            <w:r>
              <w:rPr>
                <w:rFonts w:ascii="Malgun Gothic" w:hAnsi="Malgun Gothic"/>
                <w:sz w:val="17"/>
              </w:rPr>
              <w:t>대형+미니 합산 75% 이상</w:t>
            </w:r>
          </w:p>
        </w:tc>
      </w:tr>
    </w:tbl>
    <w:p/>
    <w:p>
      <w:r>
        <w:t>야간 세션은 런던(20:30 GMT)과 시카고(14:30 CT)의 거래 시간과 중첩되어, 글로벌 투자자들의 헤지 및 차익거래 수요를 충족시킨다.</w:t>
      </w:r>
    </w:p>
    <w:p>
      <w:pPr>
        <w:pStyle w:val="Heading3"/>
      </w:pPr>
      <w:r>
        <w:t>7.4 공휴일 거래 (Holiday Trading)</w:t>
      </w:r>
    </w:p>
    <w:p>
      <w:r>
        <w:t>2022년 9월 23일부터 OSE와 TOCOM은 일본 공휴일에도 파생상품 거래를 허용한다. 닛케이225 선물, Platts Dubai 원유 선물 등이 공휴일에 거래 가능하다.</w:t>
      </w:r>
    </w:p>
    <w:p>
      <w:pPr>
        <w:pStyle w:val="Heading2"/>
      </w:pPr>
      <w:r>
        <w:t>8. KRX와의 비교</w:t>
      </w:r>
    </w:p>
    <w:p>
      <w:pPr>
        <w:pStyle w:val="Heading3"/>
      </w:pPr>
      <w:r>
        <w:t>8.1 기본 구조 비교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항목</w:t>
            </w:r>
          </w:p>
        </w:tc>
        <w:tc>
          <w:tcPr>
            <w:tcW w:type="dxa" w:w="3135"/>
            <w:shd w:fill="0066CC" w:val="clear"/>
          </w:tcPr>
          <w:p>
            <w:r>
              <w:rPr>
                <w:b/>
                <w:color w:val="FFFFFF"/>
              </w:rPr>
            </w:r>
            <w:r>
              <w:rPr>
                <w:rFonts w:ascii="Malgun Gothic" w:hAnsi="Malgun Gothic"/>
                <w:b/>
                <w:color w:val="FFFFFF"/>
                <w:sz w:val="17"/>
              </w:rPr>
              <w:t>JPX (TSE/OSE/TOCOM)</w:t>
            </w:r>
          </w:p>
        </w:tc>
        <w:tc>
          <w:tcPr>
            <w:tcW w:type="dxa" w:w="3135"/>
            <w:shd w:fill="0066CC" w:val="clear"/>
          </w:tcPr>
          <w:p>
            <w:r>
              <w:rPr>
                <w:b/>
                <w:color w:val="FFFFFF"/>
              </w:rPr>
            </w:r>
            <w:r>
              <w:rPr>
                <w:rFonts w:ascii="Malgun Gothic" w:hAnsi="Malgun Gothic"/>
                <w:b/>
                <w:color w:val="FFFFFF"/>
                <w:sz w:val="17"/>
              </w:rPr>
              <w:t>KRX</w:t>
            </w:r>
          </w:p>
        </w:tc>
      </w:tr>
      <w:tr>
        <w:tc>
          <w:tcPr>
            <w:tcW w:type="dxa" w:w="3135"/>
          </w:tcPr>
          <w:p>
            <w:r/>
            <w:r>
              <w:rPr>
                <w:rFonts w:ascii="Malgun Gothic" w:hAnsi="Malgun Gothic"/>
                <w:sz w:val="17"/>
              </w:rPr>
              <w:t>그룹 구조</w:t>
            </w:r>
          </w:p>
        </w:tc>
        <w:tc>
          <w:tcPr>
            <w:tcW w:type="dxa" w:w="3135"/>
          </w:tcPr>
          <w:p>
            <w:r/>
            <w:r>
              <w:rPr>
                <w:rFonts w:ascii="Malgun Gothic" w:hAnsi="Malgun Gothic"/>
                <w:sz w:val="17"/>
              </w:rPr>
              <w:t>TSE(현물) + OSE(파생) + TOCOM(상품)</w:t>
            </w:r>
          </w:p>
        </w:tc>
        <w:tc>
          <w:tcPr>
            <w:tcW w:type="dxa" w:w="3135"/>
          </w:tcPr>
          <w:p>
            <w:r/>
            <w:r>
              <w:rPr>
                <w:rFonts w:ascii="Malgun Gothic" w:hAnsi="Malgun Gothic"/>
                <w:sz w:val="17"/>
              </w:rPr>
              <w:t>유가증권 + 코스닥 + 파생상품 통합</w:t>
            </w:r>
          </w:p>
        </w:tc>
      </w:tr>
      <w:tr>
        <w:tc>
          <w:tcPr>
            <w:tcW w:type="dxa" w:w="3135"/>
            <w:shd w:fill="F0F4F8" w:val="clear"/>
          </w:tcPr>
          <w:p>
            <w:r/>
            <w:r>
              <w:rPr>
                <w:rFonts w:ascii="Malgun Gothic" w:hAnsi="Malgun Gothic"/>
                <w:sz w:val="17"/>
              </w:rPr>
              <w:t>시장 재편</w:t>
            </w:r>
          </w:p>
        </w:tc>
        <w:tc>
          <w:tcPr>
            <w:tcW w:type="dxa" w:w="3135"/>
            <w:shd w:fill="F0F4F8" w:val="clear"/>
          </w:tcPr>
          <w:p>
            <w:r/>
            <w:r>
              <w:rPr>
                <w:rFonts w:ascii="Malgun Gothic" w:hAnsi="Malgun Gothic"/>
                <w:sz w:val="17"/>
              </w:rPr>
              <w:t>2022년 프라임/스탠다드/그로스</w:t>
            </w:r>
          </w:p>
        </w:tc>
        <w:tc>
          <w:tcPr>
            <w:tcW w:type="dxa" w:w="3135"/>
            <w:shd w:fill="F0F4F8" w:val="clear"/>
          </w:tcPr>
          <w:p>
            <w:r/>
            <w:r>
              <w:rPr>
                <w:rFonts w:ascii="Malgun Gothic" w:hAnsi="Malgun Gothic"/>
                <w:sz w:val="17"/>
              </w:rPr>
              <w:t>유가증권/코스닥/코넥스 유지</w:t>
            </w:r>
          </w:p>
        </w:tc>
      </w:tr>
      <w:tr>
        <w:tc>
          <w:tcPr>
            <w:tcW w:type="dxa" w:w="3135"/>
          </w:tcPr>
          <w:p>
            <w:r/>
            <w:r>
              <w:rPr>
                <w:rFonts w:ascii="Malgun Gothic" w:hAnsi="Malgun Gothic"/>
                <w:sz w:val="17"/>
              </w:rPr>
              <w:t>매칭 시스템</w:t>
            </w:r>
          </w:p>
        </w:tc>
        <w:tc>
          <w:tcPr>
            <w:tcW w:type="dxa" w:w="3135"/>
          </w:tcPr>
          <w:p>
            <w:r/>
            <w:r>
              <w:rPr>
                <w:rFonts w:ascii="Malgun Gothic" w:hAnsi="Malgun Gothic"/>
                <w:sz w:val="17"/>
              </w:rPr>
              <w:t>arrowhead 4.0 (Fujitsu)</w:t>
            </w:r>
          </w:p>
        </w:tc>
        <w:tc>
          <w:tcPr>
            <w:tcW w:type="dxa" w:w="3135"/>
          </w:tcPr>
          <w:p>
            <w:r/>
            <w:r>
              <w:rPr>
                <w:rFonts w:ascii="Malgun Gothic" w:hAnsi="Malgun Gothic"/>
                <w:sz w:val="17"/>
              </w:rPr>
              <w:t>EXTURE 3.0 (50µs)</w:t>
            </w:r>
          </w:p>
        </w:tc>
      </w:tr>
      <w:tr>
        <w:tc>
          <w:tcPr>
            <w:tcW w:type="dxa" w:w="3135"/>
            <w:shd w:fill="F0F4F8" w:val="clear"/>
          </w:tcPr>
          <w:p>
            <w:r/>
            <w:r>
              <w:rPr>
                <w:rFonts w:ascii="Malgun Gothic" w:hAnsi="Malgun Gothic"/>
                <w:sz w:val="17"/>
              </w:rPr>
              <w:t>청산 기관</w:t>
            </w:r>
          </w:p>
        </w:tc>
        <w:tc>
          <w:tcPr>
            <w:tcW w:type="dxa" w:w="3135"/>
            <w:shd w:fill="F0F4F8" w:val="clear"/>
          </w:tcPr>
          <w:p>
            <w:r/>
            <w:r>
              <w:rPr>
                <w:rFonts w:ascii="Malgun Gothic" w:hAnsi="Malgun Gothic"/>
                <w:sz w:val="17"/>
              </w:rPr>
              <w:t>JSCC (별도 법인)</w:t>
            </w:r>
          </w:p>
        </w:tc>
        <w:tc>
          <w:tcPr>
            <w:tcW w:type="dxa" w:w="3135"/>
            <w:shd w:fill="F0F4F8" w:val="clear"/>
          </w:tcPr>
          <w:p>
            <w:r/>
            <w:r>
              <w:rPr>
                <w:rFonts w:ascii="Malgun Gothic" w:hAnsi="Malgun Gothic"/>
                <w:sz w:val="17"/>
              </w:rPr>
              <w:t>KRX 자체 청산</w:t>
            </w:r>
          </w:p>
        </w:tc>
      </w:tr>
      <w:tr>
        <w:tc>
          <w:tcPr>
            <w:tcW w:type="dxa" w:w="3135"/>
          </w:tcPr>
          <w:p>
            <w:r/>
            <w:r>
              <w:rPr>
                <w:rFonts w:ascii="Malgun Gothic" w:hAnsi="Malgun Gothic"/>
                <w:sz w:val="17"/>
              </w:rPr>
              <w:t>결제 주기</w:t>
            </w:r>
          </w:p>
        </w:tc>
        <w:tc>
          <w:tcPr>
            <w:tcW w:type="dxa" w:w="3135"/>
          </w:tcPr>
          <w:p>
            <w:r/>
            <w:r>
              <w:rPr>
                <w:rFonts w:ascii="Malgun Gothic" w:hAnsi="Malgun Gothic"/>
                <w:sz w:val="17"/>
              </w:rPr>
              <w:t>T+2</w:t>
            </w:r>
          </w:p>
        </w:tc>
        <w:tc>
          <w:tcPr>
            <w:tcW w:type="dxa" w:w="3135"/>
          </w:tcPr>
          <w:p>
            <w:r/>
            <w:r>
              <w:rPr>
                <w:rFonts w:ascii="Malgun Gothic" w:hAnsi="Malgun Gothic"/>
                <w:sz w:val="17"/>
              </w:rPr>
              <w:t>T+2</w:t>
            </w:r>
          </w:p>
        </w:tc>
      </w:tr>
    </w:tbl>
    <w:p/>
    <w:p>
      <w:pPr>
        <w:pStyle w:val="Heading3"/>
      </w:pPr>
      <w:r>
        <w:t>8.2 거래 시간 비교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항목</w:t>
            </w:r>
          </w:p>
        </w:tc>
        <w:tc>
          <w:tcPr>
            <w:tcW w:type="dxa" w:w="3135"/>
            <w:shd w:fill="0066CC" w:val="clear"/>
          </w:tcPr>
          <w:p>
            <w:r>
              <w:rPr>
                <w:b/>
                <w:color w:val="FFFFFF"/>
              </w:rPr>
            </w:r>
            <w:r>
              <w:rPr>
                <w:rFonts w:ascii="Malgun Gothic" w:hAnsi="Malgun Gothic"/>
                <w:b/>
                <w:color w:val="FFFFFF"/>
                <w:sz w:val="17"/>
              </w:rPr>
              <w:t>JPX (현물)</w:t>
            </w:r>
          </w:p>
        </w:tc>
        <w:tc>
          <w:tcPr>
            <w:tcW w:type="dxa" w:w="3135"/>
            <w:shd w:fill="0066CC" w:val="clear"/>
          </w:tcPr>
          <w:p>
            <w:r>
              <w:rPr>
                <w:b/>
                <w:color w:val="FFFFFF"/>
              </w:rPr>
            </w:r>
            <w:r>
              <w:rPr>
                <w:rFonts w:ascii="Malgun Gothic" w:hAnsi="Malgun Gothic"/>
                <w:b/>
                <w:color w:val="FFFFFF"/>
                <w:sz w:val="17"/>
              </w:rPr>
              <w:t>KRX</w:t>
            </w:r>
          </w:p>
        </w:tc>
      </w:tr>
      <w:tr>
        <w:tc>
          <w:tcPr>
            <w:tcW w:type="dxa" w:w="3135"/>
          </w:tcPr>
          <w:p>
            <w:r/>
            <w:r>
              <w:rPr>
                <w:rFonts w:ascii="Malgun Gothic" w:hAnsi="Malgun Gothic"/>
                <w:sz w:val="17"/>
              </w:rPr>
              <w:t>오전 세션</w:t>
            </w:r>
          </w:p>
        </w:tc>
        <w:tc>
          <w:tcPr>
            <w:tcW w:type="dxa" w:w="3135"/>
          </w:tcPr>
          <w:p>
            <w:r/>
            <w:r>
              <w:rPr>
                <w:rFonts w:ascii="Malgun Gothic" w:hAnsi="Malgun Gothic"/>
                <w:sz w:val="17"/>
              </w:rPr>
              <w:t>09:00 ~ 11:30</w:t>
            </w:r>
          </w:p>
        </w:tc>
        <w:tc>
          <w:tcPr>
            <w:tcW w:type="dxa" w:w="3135"/>
          </w:tcPr>
          <w:p>
            <w:r/>
            <w:r>
              <w:rPr>
                <w:rFonts w:ascii="Malgun Gothic" w:hAnsi="Malgun Gothic"/>
                <w:sz w:val="17"/>
              </w:rPr>
              <w:t>09:00 ~ (연속)</w:t>
            </w:r>
          </w:p>
        </w:tc>
      </w:tr>
      <w:tr>
        <w:tc>
          <w:tcPr>
            <w:tcW w:type="dxa" w:w="3135"/>
            <w:shd w:fill="F0F4F8" w:val="clear"/>
          </w:tcPr>
          <w:p>
            <w:r/>
            <w:r>
              <w:rPr>
                <w:rFonts w:ascii="Malgun Gothic" w:hAnsi="Malgun Gothic"/>
                <w:sz w:val="17"/>
              </w:rPr>
              <w:t>점심 휴장</w:t>
            </w:r>
          </w:p>
        </w:tc>
        <w:tc>
          <w:tcPr>
            <w:tcW w:type="dxa" w:w="3135"/>
            <w:shd w:fill="F0F4F8" w:val="clear"/>
          </w:tcPr>
          <w:p>
            <w:r/>
            <w:r>
              <w:rPr>
                <w:rFonts w:ascii="Malgun Gothic" w:hAnsi="Malgun Gothic"/>
                <w:sz w:val="17"/>
              </w:rPr>
              <w:t>11:30 ~ 12:30 (1시간)</w:t>
            </w:r>
          </w:p>
        </w:tc>
        <w:tc>
          <w:tcPr>
            <w:tcW w:type="dxa" w:w="3135"/>
            <w:shd w:fill="F0F4F8" w:val="clear"/>
          </w:tcPr>
          <w:p>
            <w:r/>
            <w:r>
              <w:rPr>
                <w:rFonts w:ascii="Malgun Gothic" w:hAnsi="Malgun Gothic"/>
                <w:sz w:val="17"/>
              </w:rPr>
              <w:t>없음 (2000년 폐지)</w:t>
            </w:r>
          </w:p>
        </w:tc>
      </w:tr>
      <w:tr>
        <w:tc>
          <w:tcPr>
            <w:tcW w:type="dxa" w:w="3135"/>
          </w:tcPr>
          <w:p>
            <w:r/>
            <w:r>
              <w:rPr>
                <w:rFonts w:ascii="Malgun Gothic" w:hAnsi="Malgun Gothic"/>
                <w:sz w:val="17"/>
              </w:rPr>
              <w:t>오후 세션</w:t>
            </w:r>
          </w:p>
        </w:tc>
        <w:tc>
          <w:tcPr>
            <w:tcW w:type="dxa" w:w="3135"/>
          </w:tcPr>
          <w:p>
            <w:r/>
            <w:r>
              <w:rPr>
                <w:rFonts w:ascii="Malgun Gothic" w:hAnsi="Malgun Gothic"/>
                <w:sz w:val="17"/>
              </w:rPr>
              <w:t>12:30 ~ 15:25</w:t>
            </w:r>
          </w:p>
        </w:tc>
        <w:tc>
          <w:tcPr>
            <w:tcW w:type="dxa" w:w="3135"/>
          </w:tcPr>
          <w:p>
            <w:r/>
            <w:r>
              <w:rPr>
                <w:rFonts w:ascii="Malgun Gothic" w:hAnsi="Malgun Gothic"/>
                <w:sz w:val="17"/>
              </w:rPr>
              <w:t>~ 15:30</w:t>
            </w:r>
          </w:p>
        </w:tc>
      </w:tr>
      <w:tr>
        <w:tc>
          <w:tcPr>
            <w:tcW w:type="dxa" w:w="3135"/>
            <w:shd w:fill="F0F4F8" w:val="clear"/>
          </w:tcPr>
          <w:p>
            <w:r/>
            <w:r>
              <w:rPr>
                <w:rFonts w:ascii="Malgun Gothic" w:hAnsi="Malgun Gothic"/>
                <w:sz w:val="17"/>
              </w:rPr>
              <w:t>클로징 옥션</w:t>
            </w:r>
          </w:p>
        </w:tc>
        <w:tc>
          <w:tcPr>
            <w:tcW w:type="dxa" w:w="3135"/>
            <w:shd w:fill="F0F4F8" w:val="clear"/>
          </w:tcPr>
          <w:p>
            <w:r/>
            <w:r>
              <w:rPr>
                <w:rFonts w:ascii="Malgun Gothic" w:hAnsi="Malgun Gothic"/>
                <w:sz w:val="17"/>
              </w:rPr>
              <w:t>15:25 ~ 15:30 (2024년 도입)</w:t>
            </w:r>
          </w:p>
        </w:tc>
        <w:tc>
          <w:tcPr>
            <w:tcW w:type="dxa" w:w="3135"/>
            <w:shd w:fill="F0F4F8" w:val="clear"/>
          </w:tcPr>
          <w:p>
            <w:r/>
            <w:r>
              <w:rPr>
                <w:rFonts w:ascii="Malgun Gothic" w:hAnsi="Malgun Gothic"/>
                <w:sz w:val="17"/>
              </w:rPr>
              <w:t>15:20 ~ 15:30 (동시호가)</w:t>
            </w:r>
          </w:p>
        </w:tc>
      </w:tr>
      <w:tr>
        <w:tc>
          <w:tcPr>
            <w:tcW w:type="dxa" w:w="3135"/>
          </w:tcPr>
          <w:p>
            <w:r/>
            <w:r>
              <w:rPr>
                <w:rFonts w:ascii="Malgun Gothic" w:hAnsi="Malgun Gothic"/>
                <w:sz w:val="17"/>
              </w:rPr>
              <w:t>총 거래 시간</w:t>
            </w:r>
          </w:p>
        </w:tc>
        <w:tc>
          <w:tcPr>
            <w:tcW w:type="dxa" w:w="3135"/>
          </w:tcPr>
          <w:p>
            <w:r/>
            <w:r>
              <w:rPr>
                <w:rFonts w:ascii="Malgun Gothic" w:hAnsi="Malgun Gothic"/>
                <w:sz w:val="17"/>
              </w:rPr>
              <w:t>5시간 30분</w:t>
            </w:r>
          </w:p>
        </w:tc>
        <w:tc>
          <w:tcPr>
            <w:tcW w:type="dxa" w:w="3135"/>
          </w:tcPr>
          <w:p>
            <w:r/>
            <w:r>
              <w:rPr>
                <w:rFonts w:ascii="Malgun Gothic" w:hAnsi="Malgun Gothic"/>
                <w:sz w:val="17"/>
              </w:rPr>
              <w:t>6시간 30분</w:t>
            </w:r>
          </w:p>
        </w:tc>
      </w:tr>
      <w:tr>
        <w:tc>
          <w:tcPr>
            <w:tcW w:type="dxa" w:w="3135"/>
            <w:shd w:fill="F0F4F8" w:val="clear"/>
          </w:tcPr>
          <w:p>
            <w:r/>
            <w:r>
              <w:rPr>
                <w:rFonts w:ascii="Malgun Gothic" w:hAnsi="Malgun Gothic"/>
                <w:sz w:val="17"/>
              </w:rPr>
              <w:t>시간외 거래</w:t>
            </w:r>
          </w:p>
        </w:tc>
        <w:tc>
          <w:tcPr>
            <w:tcW w:type="dxa" w:w="3135"/>
            <w:shd w:fill="F0F4F8" w:val="clear"/>
          </w:tcPr>
          <w:p>
            <w:r/>
            <w:r>
              <w:rPr>
                <w:rFonts w:ascii="Malgun Gothic" w:hAnsi="Malgun Gothic"/>
                <w:sz w:val="17"/>
              </w:rPr>
              <w:t>PTS (Japannext Night: ~23:59)</w:t>
            </w:r>
          </w:p>
        </w:tc>
        <w:tc>
          <w:tcPr>
            <w:tcW w:type="dxa" w:w="3135"/>
            <w:shd w:fill="F0F4F8" w:val="clear"/>
          </w:tcPr>
          <w:p>
            <w:r/>
            <w:r>
              <w:rPr>
                <w:rFonts w:ascii="Malgun Gothic" w:hAnsi="Malgun Gothic"/>
                <w:sz w:val="17"/>
              </w:rPr>
              <w:t>시간외 종가매매/단일가매매</w:t>
            </w:r>
          </w:p>
        </w:tc>
      </w:tr>
    </w:tbl>
    <w:p/>
    <w:p>
      <w:pPr>
        <w:pStyle w:val="Heading3"/>
      </w:pPr>
      <w:r>
        <w:t>8.3 파생상품 야간 거래 비교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항목</w:t>
            </w:r>
          </w:p>
        </w:tc>
        <w:tc>
          <w:tcPr>
            <w:tcW w:type="dxa" w:w="3135"/>
            <w:shd w:fill="0066CC" w:val="clear"/>
          </w:tcPr>
          <w:p>
            <w:r>
              <w:rPr>
                <w:b/>
                <w:color w:val="FFFFFF"/>
              </w:rPr>
            </w:r>
            <w:r>
              <w:rPr>
                <w:rFonts w:ascii="Malgun Gothic" w:hAnsi="Malgun Gothic"/>
                <w:b/>
                <w:color w:val="FFFFFF"/>
                <w:sz w:val="17"/>
              </w:rPr>
              <w:t>OSE</w:t>
            </w:r>
          </w:p>
        </w:tc>
        <w:tc>
          <w:tcPr>
            <w:tcW w:type="dxa" w:w="3135"/>
            <w:shd w:fill="0066CC" w:val="clear"/>
          </w:tcPr>
          <w:p>
            <w:r>
              <w:rPr>
                <w:b/>
                <w:color w:val="FFFFFF"/>
              </w:rPr>
            </w:r>
            <w:r>
              <w:rPr>
                <w:rFonts w:ascii="Malgun Gothic" w:hAnsi="Malgun Gothic"/>
                <w:b/>
                <w:color w:val="FFFFFF"/>
                <w:sz w:val="17"/>
              </w:rPr>
              <w:t>KRX</w:t>
            </w:r>
          </w:p>
        </w:tc>
      </w:tr>
      <w:tr>
        <w:tc>
          <w:tcPr>
            <w:tcW w:type="dxa" w:w="3135"/>
          </w:tcPr>
          <w:p>
            <w:r/>
            <w:r>
              <w:rPr>
                <w:rFonts w:ascii="Malgun Gothic" w:hAnsi="Malgun Gothic"/>
                <w:sz w:val="17"/>
              </w:rPr>
              <w:t>야간 세션</w:t>
            </w:r>
          </w:p>
        </w:tc>
        <w:tc>
          <w:tcPr>
            <w:tcW w:type="dxa" w:w="3135"/>
          </w:tcPr>
          <w:p>
            <w:r/>
            <w:r>
              <w:rPr>
                <w:rFonts w:ascii="Malgun Gothic" w:hAnsi="Malgun Gothic"/>
                <w:sz w:val="17"/>
              </w:rPr>
              <w:t>16:30 ~ 익일 05:30 JST (13시간)</w:t>
            </w:r>
          </w:p>
        </w:tc>
        <w:tc>
          <w:tcPr>
            <w:tcW w:type="dxa" w:w="3135"/>
          </w:tcPr>
          <w:p>
            <w:r/>
            <w:r>
              <w:rPr>
                <w:rFonts w:ascii="Malgun Gothic" w:hAnsi="Malgun Gothic"/>
                <w:sz w:val="17"/>
              </w:rPr>
              <w:t>2025년 6월 파생상품 시간외 거래 확대</w:t>
            </w:r>
          </w:p>
        </w:tc>
      </w:tr>
      <w:tr>
        <w:tc>
          <w:tcPr>
            <w:tcW w:type="dxa" w:w="3135"/>
            <w:shd w:fill="F0F4F8" w:val="clear"/>
          </w:tcPr>
          <w:p>
            <w:r/>
            <w:r>
              <w:rPr>
                <w:rFonts w:ascii="Malgun Gothic" w:hAnsi="Malgun Gothic"/>
                <w:sz w:val="17"/>
              </w:rPr>
              <w:t>일일 총 거래 시간</w:t>
            </w:r>
          </w:p>
        </w:tc>
        <w:tc>
          <w:tcPr>
            <w:tcW w:type="dxa" w:w="3135"/>
            <w:shd w:fill="F0F4F8" w:val="clear"/>
          </w:tcPr>
          <w:p>
            <w:r/>
            <w:r>
              <w:rPr>
                <w:rFonts w:ascii="Malgun Gothic" w:hAnsi="Malgun Gothic"/>
                <w:sz w:val="17"/>
              </w:rPr>
              <w:t>약 19.5시간</w:t>
            </w:r>
          </w:p>
        </w:tc>
        <w:tc>
          <w:tcPr>
            <w:tcW w:type="dxa" w:w="3135"/>
            <w:shd w:fill="F0F4F8" w:val="clear"/>
          </w:tcPr>
          <w:p>
            <w:r/>
            <w:r>
              <w:rPr>
                <w:rFonts w:ascii="Malgun Gothic" w:hAnsi="Malgun Gothic"/>
                <w:sz w:val="17"/>
              </w:rPr>
              <w:t>확대 중</w:t>
            </w:r>
          </w:p>
        </w:tc>
      </w:tr>
      <w:tr>
        <w:tc>
          <w:tcPr>
            <w:tcW w:type="dxa" w:w="3135"/>
          </w:tcPr>
          <w:p>
            <w:r/>
            <w:r>
              <w:rPr>
                <w:rFonts w:ascii="Malgun Gothic" w:hAnsi="Malgun Gothic"/>
                <w:sz w:val="17"/>
              </w:rPr>
              <w:t>해외 투자자 비중</w:t>
            </w:r>
          </w:p>
        </w:tc>
        <w:tc>
          <w:tcPr>
            <w:tcW w:type="dxa" w:w="3135"/>
          </w:tcPr>
          <w:p>
            <w:r/>
            <w:r>
              <w:rPr>
                <w:rFonts w:ascii="Malgun Gothic" w:hAnsi="Malgun Gothic"/>
                <w:sz w:val="17"/>
              </w:rPr>
              <w:t>75%+ (닛케이225)</w:t>
            </w:r>
          </w:p>
        </w:tc>
        <w:tc>
          <w:tcPr>
            <w:tcW w:type="dxa" w:w="3135"/>
          </w:tcPr>
          <w:p>
            <w:r/>
            <w:r>
              <w:rPr>
                <w:rFonts w:ascii="Malgun Gothic" w:hAnsi="Malgun Gothic"/>
                <w:sz w:val="17"/>
              </w:rPr>
              <w:t>상대적으로 낮음</w:t>
            </w:r>
          </w:p>
        </w:tc>
      </w:tr>
      <w:tr>
        <w:tc>
          <w:tcPr>
            <w:tcW w:type="dxa" w:w="3135"/>
            <w:shd w:fill="F0F4F8" w:val="clear"/>
          </w:tcPr>
          <w:p>
            <w:r/>
            <w:r>
              <w:rPr>
                <w:rFonts w:ascii="Malgun Gothic" w:hAnsi="Malgun Gothic"/>
                <w:sz w:val="17"/>
              </w:rPr>
              <w:t>공휴일 거래</w:t>
            </w:r>
          </w:p>
        </w:tc>
        <w:tc>
          <w:tcPr>
            <w:tcW w:type="dxa" w:w="3135"/>
            <w:shd w:fill="F0F4F8" w:val="clear"/>
          </w:tcPr>
          <w:p>
            <w:r/>
            <w:r>
              <w:rPr>
                <w:rFonts w:ascii="Malgun Gothic" w:hAnsi="Malgun Gothic"/>
                <w:sz w:val="17"/>
              </w:rPr>
              <w:t>O (2022년~)</w:t>
            </w:r>
          </w:p>
        </w:tc>
        <w:tc>
          <w:tcPr>
            <w:tcW w:type="dxa" w:w="3135"/>
            <w:shd w:fill="F0F4F8" w:val="clear"/>
          </w:tcPr>
          <w:p>
            <w:r/>
            <w:r>
              <w:rPr>
                <w:rFonts w:ascii="Malgun Gothic" w:hAnsi="Malgun Gothic"/>
                <w:sz w:val="17"/>
              </w:rPr>
              <w:t>X</w:t>
            </w:r>
          </w:p>
        </w:tc>
      </w:tr>
    </w:tbl>
    <w:p/>
    <w:p>
      <w:pPr>
        <w:pStyle w:val="Heading3"/>
      </w:pPr>
      <w:r>
        <w:t>8.4 시사점</w:t>
      </w:r>
    </w:p>
    <w:p>
      <w:pPr>
        <w:pStyle w:val="ListNumber"/>
      </w:pPr>
      <w:r/>
      <w:r>
        <w:rPr>
          <w:b/>
          <w:color w:val="0066CC"/>
        </w:rPr>
        <w:t>클로징 옥션 도입의 의미</w:t>
      </w:r>
      <w:r>
        <w:t>: TSE의 클로징 옥션 도입은 종가 형성의 투명성을 크게 향상시켰다. KRX도 이미 동시호가 방식을 운영하고 있으나, Market by Order 전환 등 추가적인 투명성 제고 방안을 검토할 수 있다.</w:t>
      </w:r>
    </w:p>
    <w:p>
      <w:pPr>
        <w:pStyle w:val="ListNumber"/>
      </w:pPr>
      <w:r/>
      <w:r>
        <w:rPr>
          <w:b/>
          <w:color w:val="0066CC"/>
        </w:rPr>
        <w:t>점심 휴장의 폐지 논의</w:t>
      </w:r>
      <w:r>
        <w:t>: TSE는 여전히 1시간 점심 휴장을 유지하고 있으나, KRX는 2000년에 이미 폐지했다. TSE의 향후 점심 휴장 폐지 시 거래 시간이 대폭 늘어날 수 있다.</w:t>
      </w:r>
    </w:p>
    <w:p>
      <w:pPr>
        <w:pStyle w:val="ListNumber"/>
      </w:pPr>
      <w:r/>
      <w:r>
        <w:rPr>
          <w:b/>
          <w:color w:val="0066CC"/>
        </w:rPr>
        <w:t>PTS/ATS 경쟁</w:t>
      </w:r>
      <w:r>
        <w:t>: 일본의 Japannext 야간 시장은 한국의 Nextrade 시간외 거래와 유사한 역할을 수행한다. Nextrade의 빠른 시장 점유율 확보(30%+)는 일본 PTS 시장보다 훨씬 공격적인 성장세를 보여준다.</w:t>
      </w:r>
    </w:p>
    <w:p>
      <w:pPr>
        <w:pStyle w:val="ListNumber"/>
      </w:pPr>
      <w:r/>
      <w:r>
        <w:rPr>
          <w:b/>
          <w:color w:val="0066CC"/>
        </w:rPr>
        <w:t>파생상품 시간 연장</w:t>
      </w:r>
      <w:r>
        <w:t>: OSE의 준 24시간 파생상품 거래(19.5시간)는 글로벌 투자자 유치에 핵심적인 역할을 하고 있으며, KRX도 KOSPI 선물/옵션의 야간 세션 확대를 통해 글로벌 경쟁력을 강화할 필요가 있다.</w:t>
      </w:r>
    </w:p>
    <w:p>
      <w:pPr>
        <w:pStyle w:val="ListNumber"/>
      </w:pPr>
      <w:r/>
      <w:r>
        <w:rPr>
          <w:b/>
          <w:color w:val="0066CC"/>
        </w:rPr>
        <w:t>시스템 복원력</w:t>
      </w:r>
      <w:r>
        <w:t>: arrowhead 4.0이 2020년 시스템 장애를 계기로 복원력을 대폭 강화한 점은 KRX에도 중요한 교훈이다.</w:t>
      </w:r>
    </w:p>
    <w:p>
      <w:pPr>
        <w:pStyle w:val="Heading2"/>
      </w:pPr>
      <w:r>
        <w:t>9. 참고 자료</w:t>
      </w:r>
    </w:p>
    <w:p>
      <w:pPr>
        <w:pStyle w:val="ListBullet"/>
      </w:pPr>
      <w:r>
        <w:t xml:space="preserve">JPX arrowhead 4.0 출시: </w:t>
      </w:r>
      <w:hyperlink r:id="rId9">
        <w:r>
          <w:rPr>
            <w:color w:val="0066CC"/>
            <w:u w:val="single"/>
            <w:sz w:val="18"/>
            <w:rFonts w:ascii="Malgun Gothic" w:eastAsia="Malgun Gothic"/>
          </w:rPr>
          <w:t>jpx.co.jp/english/corporate/news/news-r...</w:t>
        </w:r>
      </w:hyperlink>
      <w:r/>
    </w:p>
    <w:p>
      <w:pPr>
        <w:pStyle w:val="ListBullet"/>
      </w:pPr>
      <w:r>
        <w:t xml:space="preserve">TSE 거래 시간 연장 최종 결정: </w:t>
      </w:r>
      <w:hyperlink r:id="rId10">
        <w:r>
          <w:rPr>
            <w:color w:val="0066CC"/>
            <w:u w:val="single"/>
            <w:sz w:val="18"/>
            <w:rFonts w:ascii="Malgun Gothic" w:eastAsia="Malgun Gothic"/>
          </w:rPr>
          <w:t>jpx.co.jp/english/corporate/news/news-r...</w:t>
        </w:r>
      </w:hyperlink>
      <w:r/>
    </w:p>
    <w:p>
      <w:pPr>
        <w:pStyle w:val="ListBullet"/>
      </w:pPr>
      <w:r>
        <w:t xml:space="preserve">TSE 거래 시간 연장 개시: </w:t>
      </w:r>
      <w:hyperlink r:id="rId11">
        <w:r>
          <w:rPr>
            <w:color w:val="0066CC"/>
            <w:u w:val="single"/>
            <w:sz w:val="18"/>
            <w:rFonts w:ascii="Malgun Gothic" w:eastAsia="Malgun Gothic"/>
          </w:rPr>
          <w:t>jpx.co.jp/english/corporate/news/news-r...</w:t>
        </w:r>
      </w:hyperlink>
      <w:r/>
    </w:p>
    <w:p>
      <w:pPr>
        <w:pStyle w:val="ListBullet"/>
      </w:pPr>
      <w:r>
        <w:t xml:space="preserve">arrowhead 서비스 개요: </w:t>
      </w:r>
      <w:hyperlink r:id="rId12">
        <w:r>
          <w:rPr>
            <w:color w:val="0066CC"/>
            <w:u w:val="single"/>
            <w:sz w:val="18"/>
            <w:rFonts w:ascii="Malgun Gothic" w:eastAsia="Malgun Gothic"/>
          </w:rPr>
          <w:t>jpx.co.jp/english/systems/equities-trad...</w:t>
        </w:r>
      </w:hyperlink>
      <w:r/>
    </w:p>
    <w:p>
      <w:pPr>
        <w:pStyle w:val="ListBullet"/>
      </w:pPr>
      <w:r>
        <w:t xml:space="preserve">OSE 야간 세션: </w:t>
      </w:r>
      <w:hyperlink r:id="rId13">
        <w:r>
          <w:rPr>
            <w:color w:val="0066CC"/>
            <w:u w:val="single"/>
            <w:sz w:val="18"/>
            <w:rFonts w:ascii="Malgun Gothic" w:eastAsia="Malgun Gothic"/>
          </w:rPr>
          <w:t>jpx.co.jp/english/derivatives/rules/tra...</w:t>
        </w:r>
      </w:hyperlink>
      <w:r/>
    </w:p>
    <w:p>
      <w:pPr>
        <w:pStyle w:val="ListBullet"/>
      </w:pPr>
      <w:r>
        <w:t xml:space="preserve">OSE 거래 시간: </w:t>
      </w:r>
      <w:hyperlink r:id="rId14">
        <w:r>
          <w:rPr>
            <w:color w:val="0066CC"/>
            <w:u w:val="single"/>
            <w:sz w:val="18"/>
            <w:rFonts w:ascii="Malgun Gothic" w:eastAsia="Malgun Gothic"/>
          </w:rPr>
          <w:t>jpx.co.jp/english/derivatives/rules/tra...</w:t>
        </w:r>
      </w:hyperlink>
      <w:r/>
    </w:p>
    <w:p>
      <w:pPr>
        <w:pStyle w:val="ListBullet"/>
      </w:pPr>
      <w:r>
        <w:t xml:space="preserve">JPX 야간 거래 성공 사례 (FIA): </w:t>
      </w:r>
      <w:hyperlink r:id="rId15">
        <w:r>
          <w:rPr>
            <w:color w:val="0066CC"/>
            <w:u w:val="single"/>
            <w:sz w:val="18"/>
            <w:rFonts w:ascii="Malgun Gothic" w:eastAsia="Malgun Gothic"/>
          </w:rPr>
          <w:t>fia.org/marketvoice/articles/market-n...</w:t>
        </w:r>
      </w:hyperlink>
      <w:r/>
    </w:p>
    <w:p>
      <w:pPr>
        <w:pStyle w:val="ListBullet"/>
      </w:pPr>
      <w:r>
        <w:t xml:space="preserve">Japannext PTS: </w:t>
      </w:r>
      <w:hyperlink r:id="rId16">
        <w:r>
          <w:rPr>
            <w:color w:val="0066CC"/>
            <w:u w:val="single"/>
            <w:sz w:val="18"/>
            <w:rFonts w:ascii="Malgun Gothic" w:eastAsia="Malgun Gothic"/>
          </w:rPr>
          <w:t>japannext.co.jp/en/pts</w:t>
        </w:r>
      </w:hyperlink>
      <w:r/>
    </w:p>
    <w:p>
      <w:pPr>
        <w:pStyle w:val="ListBullet"/>
      </w:pPr>
      <w:r>
        <w:t xml:space="preserve">Japannext 프로파일 (Exegy): </w:t>
      </w:r>
      <w:hyperlink r:id="rId17">
        <w:r>
          <w:rPr>
            <w:color w:val="0066CC"/>
            <w:u w:val="single"/>
            <w:sz w:val="18"/>
            <w:rFonts w:ascii="Malgun Gothic" w:eastAsia="Malgun Gothic"/>
          </w:rPr>
          <w:t>exegy.com/sbi-japannext-japan-largest-p...</w:t>
        </w:r>
      </w:hyperlink>
      <w:r/>
    </w:p>
    <w:p>
      <w:pPr>
        <w:pStyle w:val="ListBullet"/>
      </w:pPr>
      <w:r>
        <w:t xml:space="preserve">TSE 클로징 옥션 해설 (QUICK): </w:t>
      </w:r>
      <w:hyperlink r:id="rId18">
        <w:r>
          <w:rPr>
            <w:color w:val="0066CC"/>
            <w:u w:val="single"/>
            <w:sz w:val="18"/>
            <w:rFonts w:ascii="Malgun Gothic" w:eastAsia="Malgun Gothic"/>
          </w:rPr>
          <w:t>corporate.quick.co.jp/en/japanmarketsview/equity/to...</w:t>
        </w:r>
      </w:hyperlink>
      <w:r/>
    </w:p>
    <w:p>
      <w:pPr>
        <w:pStyle w:val="ListBullet"/>
      </w:pPr>
      <w:r>
        <w:t xml:space="preserve">JPX 거래 시간 (TradingHours): </w:t>
      </w:r>
      <w:hyperlink r:id="rId19">
        <w:r>
          <w:rPr>
            <w:color w:val="0066CC"/>
            <w:u w:val="single"/>
            <w:sz w:val="18"/>
            <w:rFonts w:ascii="Malgun Gothic" w:eastAsia="Malgun Gothic"/>
          </w:rPr>
          <w:t>tradinghours.com/markets/jpx</w:t>
        </w:r>
      </w:hyperlink>
      <w:r/>
    </w:p>
    <w:p>
      <w:pPr>
        <w:pStyle w:val="ListBullet"/>
      </w:pPr>
      <w:r>
        <w:t xml:space="preserve">Cboe Japan (MarketsWiki): </w:t>
      </w:r>
      <w:hyperlink r:id="rId20">
        <w:r>
          <w:rPr>
            <w:color w:val="0066CC"/>
            <w:u w:val="single"/>
            <w:sz w:val="18"/>
            <w:rFonts w:ascii="Malgun Gothic" w:eastAsia="Malgun Gothic"/>
          </w:rPr>
          <w:t>marketswiki.com/wiki/Japannext_Co.,_Ltd</w:t>
        </w:r>
      </w:hyperlink>
      <w: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color w:val="1A1A2E"/>
      <w:sz w:val="20"/>
      <w:rFonts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b/>
      <w:bCs/>
      <w:color w:val="0066CC"/>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Malgun Gothic" w:hAnsi="Malgun Gothic"/>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px.co.jp/english/corporate/news/news-releases/1030/20241103-01.html" TargetMode="External"/><Relationship Id="rId10" Type="http://schemas.openxmlformats.org/officeDocument/2006/relationships/hyperlink" Target="https://www.jpx.co.jp/english/corporate/news/news-releases/1030/20230920-01.html" TargetMode="External"/><Relationship Id="rId11" Type="http://schemas.openxmlformats.org/officeDocument/2006/relationships/hyperlink" Target="https://www.jpx.co.jp/english/corporate/news/news-releases/1030/20241105-01.html" TargetMode="External"/><Relationship Id="rId12" Type="http://schemas.openxmlformats.org/officeDocument/2006/relationships/hyperlink" Target="https://www.jpx.co.jp/english/systems/equities-trading/01.html" TargetMode="External"/><Relationship Id="rId13" Type="http://schemas.openxmlformats.org/officeDocument/2006/relationships/hyperlink" Target="https://www.jpx.co.jp/english/derivatives/rules/trading-hours/01.html" TargetMode="External"/><Relationship Id="rId14" Type="http://schemas.openxmlformats.org/officeDocument/2006/relationships/hyperlink" Target="https://www.jpx.co.jp/english/derivatives/rules/trading-hours/index.html" TargetMode="External"/><Relationship Id="rId15" Type="http://schemas.openxmlformats.org/officeDocument/2006/relationships/hyperlink" Target="https://www.fia.org/marketvoice/articles/market-never-sleeps-success-extended-trading-hours-jpx" TargetMode="External"/><Relationship Id="rId16" Type="http://schemas.openxmlformats.org/officeDocument/2006/relationships/hyperlink" Target="https://www.japannext.co.jp/en/pts" TargetMode="External"/><Relationship Id="rId17" Type="http://schemas.openxmlformats.org/officeDocument/2006/relationships/hyperlink" Target="https://www.exegy.com/sbi-japannext-japan-largest-pts-trading-venue/" TargetMode="External"/><Relationship Id="rId18" Type="http://schemas.openxmlformats.org/officeDocument/2006/relationships/hyperlink" Target="https://corporate.quick.co.jp/en/japanmarketsview/equity/tokyo-stock-exchange-to-extend-trading-hours-a-look-at-the-new-closing-auction-system/" TargetMode="External"/><Relationship Id="rId19" Type="http://schemas.openxmlformats.org/officeDocument/2006/relationships/hyperlink" Target="https://www.tradinghours.com/markets/jpx" TargetMode="External"/><Relationship Id="rId20" Type="http://schemas.openxmlformats.org/officeDocument/2006/relationships/hyperlink" Target="https://www.marketswiki.com/wiki/Japannext_Co.,_L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