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66CC"/>
          <w:sz w:val="56"/>
        </w:rPr>
        <w:t>24시간 거래 체제 비교 분석 리포트</w:t>
      </w:r>
    </w:p>
    <w:p>
      <w:pPr>
        <w:jc w:val="center"/>
      </w:pPr>
      <w:r>
        <w:rPr>
          <w:color w:val="1A1A2E"/>
          <w:sz w:val="36"/>
        </w:rPr>
        <w:t>Blue Ocean ATS</w:t>
      </w:r>
    </w:p>
    <w:p/>
    <w:p/>
    <w:p/>
    <w:p>
      <w:pPr>
        <w:jc w:val="center"/>
      </w:pPr>
      <w:r>
        <w:rPr>
          <w:color w:val="646464"/>
          <w:sz w:val="22"/>
        </w:rPr>
        <w:t>KRX vs 글로벌 주요 거래소</w:t>
      </w:r>
    </w:p>
    <w:p>
      <w:pPr>
        <w:jc w:val="center"/>
      </w:pPr>
      <w:r>
        <w:rPr>
          <w:color w:val="646464"/>
          <w:sz w:val="20"/>
        </w:rPr>
        <w:t>2026년 3월 기준 | EXTURE 3.0 기반 분석</w:t>
      </w:r>
    </w:p>
    <w:p>
      <w:r>
        <w:br w:type="page"/>
      </w:r>
    </w:p>
    <w:p>
      <w:pPr>
        <w:pStyle w:val="Heading1"/>
      </w:pPr>
      <w:r>
        <w:t>09. Blue Ocean ATS — 미국 야간 대체거래시스템</w:t>
      </w:r>
    </w:p>
    <w:p>
      <w:pPr>
        <w:pStyle w:val="Heading2"/>
      </w:pPr>
      <w:r>
        <w:t>1. 개요</w:t>
      </w:r>
    </w:p>
    <w:p>
      <w:r>
        <w:t>Blue Ocean ATS는 미국 최초의 야간(overnight) 대체거래시스템(Alternative Trading System)으로, 미국 정규 거래 시간 이후인 동부시간 오후 8시부터 오전 4시까지 미국 NMS(National Market System) 주식의 거래를 가능하게 한다. 2019년 설립된 Blue Ocean Technologies LLC가 운영하며, 미국 주식 거래를 글로벌 거래로 전환하겠다는 미션 아래 아시아태평양, 중동 등 다양한 시간대 투자자들에게 미국 주식 접근성을 제공하고 있다.</w:t>
      </w:r>
    </w:p>
    <w:p>
      <w:pPr>
        <w:pStyle w:val="Heading2"/>
      </w:pPr>
      <w:r>
        <w:t>2. Blue Ocean Technologies LLC 회사 개요</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회사명</w:t>
            </w:r>
          </w:p>
        </w:tc>
        <w:tc>
          <w:tcPr>
            <w:tcW w:type="dxa" w:w="4703"/>
          </w:tcPr>
          <w:p>
            <w:r/>
            <w:r>
              <w:rPr>
                <w:rFonts w:ascii="Malgun Gothic" w:hAnsi="Malgun Gothic"/>
                <w:sz w:val="17"/>
              </w:rPr>
              <w:t>Blue Ocean Technologies LLC (BOT)</w:t>
            </w:r>
          </w:p>
        </w:tc>
      </w:tr>
      <w:tr>
        <w:tc>
          <w:tcPr>
            <w:tcW w:type="dxa" w:w="4703"/>
            <w:shd w:fill="F0F4F8" w:val="clear"/>
          </w:tcPr>
          <w:p>
            <w:r/>
            <w:r>
              <w:rPr>
                <w:rFonts w:ascii="Malgun Gothic" w:hAnsi="Malgun Gothic"/>
                <w:sz w:val="17"/>
              </w:rPr>
              <w:t>설립</w:t>
            </w:r>
          </w:p>
        </w:tc>
        <w:tc>
          <w:tcPr>
            <w:tcW w:type="dxa" w:w="4703"/>
            <w:shd w:fill="F0F4F8" w:val="clear"/>
          </w:tcPr>
          <w:p>
            <w:r/>
            <w:r>
              <w:rPr>
                <w:rFonts w:ascii="Malgun Gothic" w:hAnsi="Malgun Gothic"/>
                <w:sz w:val="17"/>
              </w:rPr>
              <w:t>2019년</w:t>
            </w:r>
          </w:p>
        </w:tc>
      </w:tr>
      <w:tr>
        <w:tc>
          <w:tcPr>
            <w:tcW w:type="dxa" w:w="4703"/>
          </w:tcPr>
          <w:p>
            <w:r/>
            <w:r>
              <w:rPr>
                <w:rFonts w:ascii="Malgun Gothic" w:hAnsi="Malgun Gothic"/>
                <w:sz w:val="17"/>
              </w:rPr>
              <w:t>본사</w:t>
            </w:r>
          </w:p>
        </w:tc>
        <w:tc>
          <w:tcPr>
            <w:tcW w:type="dxa" w:w="4703"/>
          </w:tcPr>
          <w:p>
            <w:r/>
            <w:r>
              <w:rPr>
                <w:rFonts w:ascii="Malgun Gothic" w:hAnsi="Malgun Gothic"/>
                <w:sz w:val="17"/>
              </w:rPr>
              <w:t>미국</w:t>
            </w:r>
          </w:p>
        </w:tc>
      </w:tr>
      <w:tr>
        <w:tc>
          <w:tcPr>
            <w:tcW w:type="dxa" w:w="4703"/>
            <w:shd w:fill="F0F4F8" w:val="clear"/>
          </w:tcPr>
          <w:p>
            <w:r/>
            <w:r>
              <w:rPr>
                <w:rFonts w:ascii="Malgun Gothic" w:hAnsi="Malgun Gothic"/>
                <w:sz w:val="17"/>
              </w:rPr>
              <w:t>CEO</w:t>
            </w:r>
          </w:p>
        </w:tc>
        <w:tc>
          <w:tcPr>
            <w:tcW w:type="dxa" w:w="4703"/>
            <w:shd w:fill="F0F4F8" w:val="clear"/>
          </w:tcPr>
          <w:p>
            <w:r/>
            <w:r>
              <w:rPr>
                <w:rFonts w:ascii="Malgun Gothic" w:hAnsi="Malgun Gothic"/>
                <w:sz w:val="17"/>
              </w:rPr>
              <w:t>Brian Hyndman (2022년 5월 취임)</w:t>
            </w:r>
          </w:p>
        </w:tc>
      </w:tr>
      <w:tr>
        <w:tc>
          <w:tcPr>
            <w:tcW w:type="dxa" w:w="4703"/>
          </w:tcPr>
          <w:p>
            <w:r/>
            <w:r>
              <w:rPr>
                <w:rFonts w:ascii="Malgun Gothic" w:hAnsi="Malgun Gothic"/>
                <w:sz w:val="17"/>
              </w:rPr>
              <w:t>핵심 서비스</w:t>
            </w:r>
          </w:p>
        </w:tc>
        <w:tc>
          <w:tcPr>
            <w:tcW w:type="dxa" w:w="4703"/>
          </w:tcPr>
          <w:p>
            <w:r/>
            <w:r>
              <w:rPr>
                <w:rFonts w:ascii="Malgun Gothic" w:hAnsi="Malgun Gothic"/>
                <w:sz w:val="17"/>
              </w:rPr>
              <w:t>Blue Ocean ATS (야간 대체거래시스템)</w:t>
            </w:r>
          </w:p>
        </w:tc>
      </w:tr>
      <w:tr>
        <w:tc>
          <w:tcPr>
            <w:tcW w:type="dxa" w:w="4703"/>
            <w:shd w:fill="F0F4F8" w:val="clear"/>
          </w:tcPr>
          <w:p>
            <w:r/>
            <w:r>
              <w:rPr>
                <w:rFonts w:ascii="Malgun Gothic" w:hAnsi="Malgun Gothic"/>
                <w:sz w:val="17"/>
              </w:rPr>
              <w:t>규제 등록</w:t>
            </w:r>
          </w:p>
        </w:tc>
        <w:tc>
          <w:tcPr>
            <w:tcW w:type="dxa" w:w="4703"/>
            <w:shd w:fill="F0F4F8" w:val="clear"/>
          </w:tcPr>
          <w:p>
            <w:r/>
            <w:r>
              <w:rPr>
                <w:rFonts w:ascii="Malgun Gothic" w:hAnsi="Malgun Gothic"/>
                <w:sz w:val="17"/>
              </w:rPr>
              <w:t>SEC 등록 ATS, FINRA 회원</w:t>
            </w:r>
          </w:p>
        </w:tc>
      </w:tr>
      <w:tr>
        <w:tc>
          <w:tcPr>
            <w:tcW w:type="dxa" w:w="4703"/>
          </w:tcPr>
          <w:p>
            <w:r/>
            <w:r>
              <w:rPr>
                <w:rFonts w:ascii="Malgun Gothic" w:hAnsi="Malgun Gothic"/>
                <w:sz w:val="17"/>
              </w:rPr>
              <w:t>미션</w:t>
            </w:r>
          </w:p>
        </w:tc>
        <w:tc>
          <w:tcPr>
            <w:tcW w:type="dxa" w:w="4703"/>
          </w:tcPr>
          <w:p>
            <w:r/>
            <w:r>
              <w:rPr>
                <w:rFonts w:ascii="Malgun Gothic" w:hAnsi="Malgun Gothic"/>
                <w:sz w:val="17"/>
              </w:rPr>
              <w:t>미국 주식 거래를 글로벌 24시간 거래로 전환</w:t>
            </w:r>
          </w:p>
        </w:tc>
      </w:tr>
    </w:tbl>
    <w:p/>
    <w:p>
      <w:pPr>
        <w:pStyle w:val="Heading3"/>
      </w:pPr>
      <w:r>
        <w:t>설립 배경</w:t>
      </w:r>
    </w:p>
    <w:p>
      <w:r>
        <w:t>Blue Ocean Technologies는 미국 정규 거래 시간(09:30~16:00 ET) 이후 시간대에 거래 인프라가 부재했던 공백을 메우기 위해 설립되었다. 특히 아시아태평양 지역의 현지 업무 시간(미국 야간)에 미국 주식을 거래할 수 있는 투명한 전자 거래 플랫폼이 필요하다는 인식에서 출발했다.</w:t>
      </w:r>
    </w:p>
    <w:p>
      <w:pPr>
        <w:pStyle w:val="Heading2"/>
      </w:pPr>
      <w:r>
        <w:t>3. 운영 시간 및 거래 구조</w:t>
      </w:r>
    </w:p>
    <w:p>
      <w:pPr>
        <w:pStyle w:val="Heading3"/>
      </w:pPr>
      <w:r>
        <w:t>3.1 Blue Ocean Session</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거래 시간</w:t>
            </w:r>
          </w:p>
        </w:tc>
        <w:tc>
          <w:tcPr>
            <w:tcW w:type="dxa" w:w="4703"/>
          </w:tcPr>
          <w:p>
            <w:r/>
            <w:r>
              <w:rPr>
                <w:rFonts w:ascii="Malgun Gothic" w:hAnsi="Malgun Gothic"/>
                <w:sz w:val="17"/>
              </w:rPr>
              <w:t>20:00 ~ 04:00 ET (동부시간)</w:t>
            </w:r>
          </w:p>
        </w:tc>
      </w:tr>
      <w:tr>
        <w:tc>
          <w:tcPr>
            <w:tcW w:type="dxa" w:w="4703"/>
            <w:shd w:fill="F0F4F8" w:val="clear"/>
          </w:tcPr>
          <w:p>
            <w:r/>
            <w:r>
              <w:rPr>
                <w:rFonts w:ascii="Malgun Gothic" w:hAnsi="Malgun Gothic"/>
                <w:sz w:val="17"/>
              </w:rPr>
              <w:t>운영 요일</w:t>
            </w:r>
          </w:p>
        </w:tc>
        <w:tc>
          <w:tcPr>
            <w:tcW w:type="dxa" w:w="4703"/>
            <w:shd w:fill="F0F4F8" w:val="clear"/>
          </w:tcPr>
          <w:p>
            <w:r/>
            <w:r>
              <w:rPr>
                <w:rFonts w:ascii="Malgun Gothic" w:hAnsi="Malgun Gothic"/>
                <w:sz w:val="17"/>
              </w:rPr>
              <w:t>일요일 ~ 목요일 (주 5일)</w:t>
            </w:r>
          </w:p>
        </w:tc>
      </w:tr>
      <w:tr>
        <w:tc>
          <w:tcPr>
            <w:tcW w:type="dxa" w:w="4703"/>
          </w:tcPr>
          <w:p>
            <w:r/>
            <w:r>
              <w:rPr>
                <w:rFonts w:ascii="Malgun Gothic" w:hAnsi="Malgun Gothic"/>
                <w:sz w:val="17"/>
              </w:rPr>
              <w:t>거래 대상</w:t>
            </w:r>
          </w:p>
        </w:tc>
        <w:tc>
          <w:tcPr>
            <w:tcW w:type="dxa" w:w="4703"/>
          </w:tcPr>
          <w:p>
            <w:r/>
            <w:r>
              <w:rPr>
                <w:rFonts w:ascii="Malgun Gothic" w:hAnsi="Malgun Gothic"/>
                <w:sz w:val="17"/>
              </w:rPr>
              <w:t>미국 NMS 상장 주식 전체</w:t>
            </w:r>
          </w:p>
        </w:tc>
      </w:tr>
      <w:tr>
        <w:tc>
          <w:tcPr>
            <w:tcW w:type="dxa" w:w="4703"/>
            <w:shd w:fill="F0F4F8" w:val="clear"/>
          </w:tcPr>
          <w:p>
            <w:r/>
            <w:r>
              <w:rPr>
                <w:rFonts w:ascii="Malgun Gothic" w:hAnsi="Malgun Gothic"/>
                <w:sz w:val="17"/>
              </w:rPr>
              <w:t>세션명</w:t>
            </w:r>
          </w:p>
        </w:tc>
        <w:tc>
          <w:tcPr>
            <w:tcW w:type="dxa" w:w="4703"/>
            <w:shd w:fill="F0F4F8" w:val="clear"/>
          </w:tcPr>
          <w:p>
            <w:r/>
            <w:r>
              <w:rPr>
                <w:rFonts w:ascii="Malgun Gothic" w:hAnsi="Malgun Gothic"/>
                <w:sz w:val="17"/>
              </w:rPr>
              <w:t>Blue Ocean Session</w:t>
            </w:r>
          </w:p>
        </w:tc>
      </w:tr>
    </w:tbl>
    <w:p/>
    <w:p>
      <w:pPr>
        <w:pStyle w:val="Heading3"/>
      </w:pPr>
      <w:r>
        <w:t>3.2 미국 주식 거래 시간대별 배치</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시간대 (ET)</w:t>
            </w:r>
          </w:p>
        </w:tc>
        <w:tc>
          <w:tcPr>
            <w:tcW w:type="dxa" w:w="4703"/>
            <w:shd w:fill="0066CC" w:val="clear"/>
          </w:tcPr>
          <w:p>
            <w:r>
              <w:rPr>
                <w:b/>
                <w:color w:val="FFFFFF"/>
              </w:rPr>
            </w:r>
            <w:r>
              <w:rPr>
                <w:rFonts w:ascii="Malgun Gothic" w:hAnsi="Malgun Gothic"/>
                <w:b/>
                <w:color w:val="FFFFFF"/>
                <w:sz w:val="17"/>
              </w:rPr>
              <w:t>세션</w:t>
            </w:r>
          </w:p>
        </w:tc>
      </w:tr>
      <w:tr>
        <w:tc>
          <w:tcPr>
            <w:tcW w:type="dxa" w:w="4703"/>
          </w:tcPr>
          <w:p>
            <w:r/>
            <w:r>
              <w:rPr>
                <w:rFonts w:ascii="Malgun Gothic" w:hAnsi="Malgun Gothic"/>
                <w:sz w:val="17"/>
              </w:rPr>
              <w:t>04:00 ~ 09:30</w:t>
            </w:r>
          </w:p>
        </w:tc>
        <w:tc>
          <w:tcPr>
            <w:tcW w:type="dxa" w:w="4703"/>
          </w:tcPr>
          <w:p>
            <w:r/>
            <w:r>
              <w:rPr>
                <w:rFonts w:ascii="Malgun Gothic" w:hAnsi="Malgun Gothic"/>
                <w:sz w:val="17"/>
              </w:rPr>
              <w:t>Pre-Market (프리마켓)</w:t>
            </w:r>
          </w:p>
        </w:tc>
      </w:tr>
      <w:tr>
        <w:tc>
          <w:tcPr>
            <w:tcW w:type="dxa" w:w="4703"/>
            <w:shd w:fill="F0F4F8" w:val="clear"/>
          </w:tcPr>
          <w:p>
            <w:r/>
            <w:r>
              <w:rPr>
                <w:rFonts w:ascii="Malgun Gothic" w:hAnsi="Malgun Gothic"/>
                <w:sz w:val="17"/>
              </w:rPr>
              <w:t>09:30 ~ 16:00</w:t>
            </w:r>
          </w:p>
        </w:tc>
        <w:tc>
          <w:tcPr>
            <w:tcW w:type="dxa" w:w="4703"/>
            <w:shd w:fill="F0F4F8" w:val="clear"/>
          </w:tcPr>
          <w:p>
            <w:r/>
            <w:r>
              <w:rPr>
                <w:rFonts w:ascii="Malgun Gothic" w:hAnsi="Malgun Gothic"/>
                <w:sz w:val="17"/>
              </w:rPr>
              <w:t>Regular Trading Hours (정규 거래)</w:t>
            </w:r>
          </w:p>
        </w:tc>
      </w:tr>
      <w:tr>
        <w:tc>
          <w:tcPr>
            <w:tcW w:type="dxa" w:w="4703"/>
          </w:tcPr>
          <w:p>
            <w:r/>
            <w:r>
              <w:rPr>
                <w:rFonts w:ascii="Malgun Gothic" w:hAnsi="Malgun Gothic"/>
                <w:sz w:val="17"/>
              </w:rPr>
              <w:t>16:00 ~ 20:00</w:t>
            </w:r>
          </w:p>
        </w:tc>
        <w:tc>
          <w:tcPr>
            <w:tcW w:type="dxa" w:w="4703"/>
          </w:tcPr>
          <w:p>
            <w:r/>
            <w:r>
              <w:rPr>
                <w:rFonts w:ascii="Malgun Gothic" w:hAnsi="Malgun Gothic"/>
                <w:sz w:val="17"/>
              </w:rPr>
              <w:t>After-Hours (애프터아워스)</w:t>
            </w:r>
          </w:p>
        </w:tc>
      </w:tr>
      <w:tr>
        <w:tc>
          <w:tcPr>
            <w:tcW w:type="dxa" w:w="4703"/>
            <w:shd w:fill="F0F4F8" w:val="clear"/>
          </w:tcPr>
          <w:p>
            <w:r/>
            <w:r>
              <w:rPr>
                <w:rFonts w:ascii="Malgun Gothic" w:hAnsi="Malgun Gothic"/>
                <w:sz w:val="17"/>
              </w:rPr>
              <w:t>20:00 ~ 04:00</w:t>
            </w:r>
          </w:p>
        </w:tc>
        <w:tc>
          <w:tcPr>
            <w:tcW w:type="dxa" w:w="4703"/>
            <w:shd w:fill="F0F4F8" w:val="clear"/>
          </w:tcPr>
          <w:p>
            <w:r/>
            <w:r>
              <w:rPr>
                <w:rFonts w:ascii="Malgun Gothic" w:hAnsi="Malgun Gothic"/>
                <w:sz w:val="17"/>
              </w:rPr>
              <w:t>Blue Ocean Session (야간)</w:t>
            </w:r>
          </w:p>
        </w:tc>
      </w:tr>
    </w:tbl>
    <w:p/>
    <w:p>
      <w:r>
        <w:t xml:space="preserve">이를 통해 미국 주식은 사실상 </w:t>
      </w:r>
      <w:r>
        <w:rPr>
          <w:b/>
          <w:color w:val="0066CC"/>
        </w:rPr>
        <w:t>24시간 연속 거래</w:t>
      </w:r>
      <w:r>
        <w:t>가 가능해졌다. 프리마켓(04:00)에서 Blue Ocean Session(04:00)까지 하루 전체가 커버된다.</w:t>
      </w:r>
    </w:p>
    <w:p>
      <w:pPr>
        <w:pStyle w:val="Heading3"/>
      </w:pPr>
      <w:r>
        <w:t>3.3 아시아태평양 현지 시간 환산</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지역</w:t>
            </w:r>
          </w:p>
        </w:tc>
        <w:tc>
          <w:tcPr>
            <w:tcW w:type="dxa" w:w="4703"/>
            <w:shd w:fill="0066CC" w:val="clear"/>
          </w:tcPr>
          <w:p>
            <w:r>
              <w:rPr>
                <w:b/>
                <w:color w:val="FFFFFF"/>
              </w:rPr>
            </w:r>
            <w:r>
              <w:rPr>
                <w:rFonts w:ascii="Malgun Gothic" w:hAnsi="Malgun Gothic"/>
                <w:b/>
                <w:color w:val="FFFFFF"/>
                <w:sz w:val="17"/>
              </w:rPr>
              <w:t>Blue Ocean Session 시간</w:t>
            </w:r>
          </w:p>
        </w:tc>
      </w:tr>
      <w:tr>
        <w:tc>
          <w:tcPr>
            <w:tcW w:type="dxa" w:w="4703"/>
          </w:tcPr>
          <w:p>
            <w:r/>
            <w:r>
              <w:rPr>
                <w:rFonts w:ascii="Malgun Gothic" w:hAnsi="Malgun Gothic"/>
                <w:sz w:val="17"/>
              </w:rPr>
              <w:t>한국 (KST)</w:t>
            </w:r>
          </w:p>
        </w:tc>
        <w:tc>
          <w:tcPr>
            <w:tcW w:type="dxa" w:w="4703"/>
          </w:tcPr>
          <w:p>
            <w:r/>
            <w:r>
              <w:rPr>
                <w:rFonts w:ascii="Malgun Gothic" w:hAnsi="Malgun Gothic"/>
                <w:sz w:val="17"/>
              </w:rPr>
              <w:t>09:00 ~ 17:00 (겨울) / 10:00 ~ 18:00 (여름)</w:t>
            </w:r>
          </w:p>
        </w:tc>
      </w:tr>
      <w:tr>
        <w:tc>
          <w:tcPr>
            <w:tcW w:type="dxa" w:w="4703"/>
            <w:shd w:fill="F0F4F8" w:val="clear"/>
          </w:tcPr>
          <w:p>
            <w:r/>
            <w:r>
              <w:rPr>
                <w:rFonts w:ascii="Malgun Gothic" w:hAnsi="Malgun Gothic"/>
                <w:sz w:val="17"/>
              </w:rPr>
              <w:t>일본 (JST)</w:t>
            </w:r>
          </w:p>
        </w:tc>
        <w:tc>
          <w:tcPr>
            <w:tcW w:type="dxa" w:w="4703"/>
            <w:shd w:fill="F0F4F8" w:val="clear"/>
          </w:tcPr>
          <w:p>
            <w:r/>
            <w:r>
              <w:rPr>
                <w:rFonts w:ascii="Malgun Gothic" w:hAnsi="Malgun Gothic"/>
                <w:sz w:val="17"/>
              </w:rPr>
              <w:t>09:00 ~ 17:00 (겨울) / 10:00 ~ 18:00 (여름)</w:t>
            </w:r>
          </w:p>
        </w:tc>
      </w:tr>
      <w:tr>
        <w:tc>
          <w:tcPr>
            <w:tcW w:type="dxa" w:w="4703"/>
          </w:tcPr>
          <w:p>
            <w:r/>
            <w:r>
              <w:rPr>
                <w:rFonts w:ascii="Malgun Gothic" w:hAnsi="Malgun Gothic"/>
                <w:sz w:val="17"/>
              </w:rPr>
              <w:t>홍콩 (HKT)</w:t>
            </w:r>
          </w:p>
        </w:tc>
        <w:tc>
          <w:tcPr>
            <w:tcW w:type="dxa" w:w="4703"/>
          </w:tcPr>
          <w:p>
            <w:r/>
            <w:r>
              <w:rPr>
                <w:rFonts w:ascii="Malgun Gothic" w:hAnsi="Malgun Gothic"/>
                <w:sz w:val="17"/>
              </w:rPr>
              <w:t>08:00 ~ 16:00 (겨울) / 09:00 ~ 17:00 (여름)</w:t>
            </w:r>
          </w:p>
        </w:tc>
      </w:tr>
      <w:tr>
        <w:tc>
          <w:tcPr>
            <w:tcW w:type="dxa" w:w="4703"/>
            <w:shd w:fill="F0F4F8" w:val="clear"/>
          </w:tcPr>
          <w:p>
            <w:r/>
            <w:r>
              <w:rPr>
                <w:rFonts w:ascii="Malgun Gothic" w:hAnsi="Malgun Gothic"/>
                <w:sz w:val="17"/>
              </w:rPr>
              <w:t>시드니 (AEDT)</w:t>
            </w:r>
          </w:p>
        </w:tc>
        <w:tc>
          <w:tcPr>
            <w:tcW w:type="dxa" w:w="4703"/>
            <w:shd w:fill="F0F4F8" w:val="clear"/>
          </w:tcPr>
          <w:p>
            <w:r/>
            <w:r>
              <w:rPr>
                <w:rFonts w:ascii="Malgun Gothic" w:hAnsi="Malgun Gothic"/>
                <w:sz w:val="17"/>
              </w:rPr>
              <w:t>11:00 ~ 19:00 (겨울) / 12:00 ~ 20:00 (여름)</w:t>
            </w:r>
          </w:p>
        </w:tc>
      </w:tr>
    </w:tbl>
    <w:p/>
    <w:p>
      <w:r>
        <w:t>아시아태평양 투자자들에게 Blue Ocean Session은 정확히 현지 업무 시간대에 해당하여, 미국 주식을 "낮 시간"에 거래할 수 있다.</w:t>
      </w:r>
    </w:p>
    <w:p>
      <w:pPr>
        <w:pStyle w:val="Heading2"/>
      </w:pPr>
      <w:r>
        <w:t>4. 거래 규칙 및 메커니즘</w:t>
      </w:r>
    </w:p>
    <w:p>
      <w:pPr>
        <w:pStyle w:val="Heading3"/>
      </w:pPr>
      <w:r>
        <w:t>4.1 지정가 주문 전용 (Limit Order Only)</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주문 유형</w:t>
            </w:r>
          </w:p>
        </w:tc>
        <w:tc>
          <w:tcPr>
            <w:tcW w:type="dxa" w:w="4703"/>
          </w:tcPr>
          <w:p>
            <w:r/>
            <w:r>
              <w:rPr>
                <w:rFonts w:ascii="Malgun Gothic" w:hAnsi="Malgun Gothic"/>
                <w:sz w:val="17"/>
              </w:rPr>
              <w:t>지정가(Limit) 주문만 허용</w:t>
            </w:r>
          </w:p>
        </w:tc>
      </w:tr>
      <w:tr>
        <w:tc>
          <w:tcPr>
            <w:tcW w:type="dxa" w:w="4703"/>
            <w:shd w:fill="F0F4F8" w:val="clear"/>
          </w:tcPr>
          <w:p>
            <w:r/>
            <w:r>
              <w:rPr>
                <w:rFonts w:ascii="Malgun Gothic" w:hAnsi="Malgun Gothic"/>
                <w:sz w:val="17"/>
              </w:rPr>
              <w:t>시장가 주문</w:t>
            </w:r>
          </w:p>
        </w:tc>
        <w:tc>
          <w:tcPr>
            <w:tcW w:type="dxa" w:w="4703"/>
            <w:shd w:fill="F0F4F8" w:val="clear"/>
          </w:tcPr>
          <w:p>
            <w:r/>
            <w:r>
              <w:rPr>
                <w:rFonts w:ascii="Malgun Gothic" w:hAnsi="Malgun Gothic"/>
                <w:sz w:val="17"/>
              </w:rPr>
              <w:t>불가</w:t>
            </w:r>
          </w:p>
        </w:tc>
      </w:tr>
      <w:tr>
        <w:tc>
          <w:tcPr>
            <w:tcW w:type="dxa" w:w="4703"/>
          </w:tcPr>
          <w:p>
            <w:r/>
            <w:r>
              <w:rPr>
                <w:rFonts w:ascii="Malgun Gothic" w:hAnsi="Malgun Gothic"/>
                <w:sz w:val="17"/>
              </w:rPr>
              <w:t>이유</w:t>
            </w:r>
          </w:p>
        </w:tc>
        <w:tc>
          <w:tcPr>
            <w:tcW w:type="dxa" w:w="4703"/>
          </w:tcPr>
          <w:p>
            <w:r/>
            <w:r>
              <w:rPr>
                <w:rFonts w:ascii="Malgun Gothic" w:hAnsi="Malgun Gothic"/>
                <w:sz w:val="17"/>
              </w:rPr>
              <w:t>야간 시간대 낮은 유동성에서 투자자 보호</w:t>
            </w:r>
          </w:p>
        </w:tc>
      </w:tr>
      <w:tr>
        <w:tc>
          <w:tcPr>
            <w:tcW w:type="dxa" w:w="4703"/>
            <w:shd w:fill="F0F4F8" w:val="clear"/>
          </w:tcPr>
          <w:p>
            <w:r/>
            <w:r>
              <w:rPr>
                <w:rFonts w:ascii="Malgun Gothic" w:hAnsi="Malgun Gothic"/>
                <w:sz w:val="17"/>
              </w:rPr>
              <w:t>가격 범위 제한</w:t>
            </w:r>
          </w:p>
        </w:tc>
        <w:tc>
          <w:tcPr>
            <w:tcW w:type="dxa" w:w="4703"/>
            <w:shd w:fill="F0F4F8" w:val="clear"/>
          </w:tcPr>
          <w:p>
            <w:r/>
            <w:r>
              <w:rPr>
                <w:rFonts w:ascii="Malgun Gothic" w:hAnsi="Malgun Gothic"/>
                <w:sz w:val="17"/>
              </w:rPr>
              <w:t>기준 가격 대비 ±20% 가격 밴드 적용</w:t>
            </w:r>
          </w:p>
        </w:tc>
      </w:tr>
    </w:tbl>
    <w:p/>
    <w:p>
      <w:r>
        <w:t>시장가 주문을 금지하고 지정가 주문만 허용함으로써, 유동성이 상대적으로 얇은 야간 시간대에 급격한 가격 변동으로부터 투자자를 보호한다.</w:t>
      </w:r>
    </w:p>
    <w:p>
      <w:pPr>
        <w:pStyle w:val="Heading3"/>
      </w:pPr>
      <w:r>
        <w:t>4.2 매칭 시스템 (BOATS)</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시스템명</w:t>
            </w:r>
          </w:p>
        </w:tc>
        <w:tc>
          <w:tcPr>
            <w:tcW w:type="dxa" w:w="4703"/>
          </w:tcPr>
          <w:p>
            <w:r/>
            <w:r>
              <w:rPr>
                <w:rFonts w:ascii="Malgun Gothic" w:hAnsi="Malgun Gothic"/>
                <w:sz w:val="17"/>
              </w:rPr>
              <w:t>BOATS (Blue Ocean Alternative Trading System)</w:t>
            </w:r>
          </w:p>
        </w:tc>
      </w:tr>
      <w:tr>
        <w:tc>
          <w:tcPr>
            <w:tcW w:type="dxa" w:w="4703"/>
            <w:shd w:fill="F0F4F8" w:val="clear"/>
          </w:tcPr>
          <w:p>
            <w:r/>
            <w:r>
              <w:rPr>
                <w:rFonts w:ascii="Malgun Gothic" w:hAnsi="Malgun Gothic"/>
                <w:sz w:val="17"/>
              </w:rPr>
              <w:t>매칭 방식</w:t>
            </w:r>
          </w:p>
        </w:tc>
        <w:tc>
          <w:tcPr>
            <w:tcW w:type="dxa" w:w="4703"/>
            <w:shd w:fill="F0F4F8" w:val="clear"/>
          </w:tcPr>
          <w:p>
            <w:r/>
            <w:r>
              <w:rPr>
                <w:rFonts w:ascii="Malgun Gothic" w:hAnsi="Malgun Gothic"/>
                <w:sz w:val="17"/>
              </w:rPr>
              <w:t>가격-시간 우선 (Price-Time Priority)</w:t>
            </w:r>
          </w:p>
        </w:tc>
      </w:tr>
      <w:tr>
        <w:tc>
          <w:tcPr>
            <w:tcW w:type="dxa" w:w="4703"/>
          </w:tcPr>
          <w:p>
            <w:r/>
            <w:r>
              <w:rPr>
                <w:rFonts w:ascii="Malgun Gothic" w:hAnsi="Malgun Gothic"/>
                <w:sz w:val="17"/>
              </w:rPr>
              <w:t>가격 밴드</w:t>
            </w:r>
          </w:p>
        </w:tc>
        <w:tc>
          <w:tcPr>
            <w:tcW w:type="dxa" w:w="4703"/>
          </w:tcPr>
          <w:p>
            <w:r/>
            <w:r>
              <w:rPr>
                <w:rFonts w:ascii="Malgun Gothic" w:hAnsi="Malgun Gothic"/>
                <w:sz w:val="17"/>
              </w:rPr>
              <w:t>기준가 대비 ±20%</w:t>
            </w:r>
          </w:p>
        </w:tc>
      </w:tr>
      <w:tr>
        <w:tc>
          <w:tcPr>
            <w:tcW w:type="dxa" w:w="4703"/>
            <w:shd w:fill="F0F4F8" w:val="clear"/>
          </w:tcPr>
          <w:p>
            <w:r/>
            <w:r>
              <w:rPr>
                <w:rFonts w:ascii="Malgun Gothic" w:hAnsi="Malgun Gothic"/>
                <w:sz w:val="17"/>
              </w:rPr>
              <w:t>대상 종목</w:t>
            </w:r>
          </w:p>
        </w:tc>
        <w:tc>
          <w:tcPr>
            <w:tcW w:type="dxa" w:w="4703"/>
            <w:shd w:fill="F0F4F8" w:val="clear"/>
          </w:tcPr>
          <w:p>
            <w:r/>
            <w:r>
              <w:rPr>
                <w:rFonts w:ascii="Malgun Gothic" w:hAnsi="Malgun Gothic"/>
                <w:sz w:val="17"/>
              </w:rPr>
              <w:t>미국 NMS 주식 전체</w:t>
            </w:r>
          </w:p>
        </w:tc>
      </w:tr>
    </w:tbl>
    <w:p/>
    <w:p>
      <w:pPr>
        <w:pStyle w:val="Heading2"/>
      </w:pPr>
      <w:r>
        <w:t>5. 청산 및 결제</w:t>
      </w:r>
    </w:p>
    <w:p>
      <w:pPr>
        <w:pStyle w:val="Heading3"/>
      </w:pPr>
      <w:r>
        <w:t>5.1 청산/결제 인프라</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청산 기관</w:t>
            </w:r>
          </w:p>
        </w:tc>
        <w:tc>
          <w:tcPr>
            <w:tcW w:type="dxa" w:w="4703"/>
          </w:tcPr>
          <w:p>
            <w:r/>
            <w:r>
              <w:rPr>
                <w:rFonts w:ascii="Malgun Gothic" w:hAnsi="Malgun Gothic"/>
                <w:sz w:val="17"/>
              </w:rPr>
              <w:t>NSCC (National Securities Clearing Corporation)</w:t>
            </w:r>
          </w:p>
        </w:tc>
      </w:tr>
      <w:tr>
        <w:tc>
          <w:tcPr>
            <w:tcW w:type="dxa" w:w="4703"/>
            <w:shd w:fill="F0F4F8" w:val="clear"/>
          </w:tcPr>
          <w:p>
            <w:r/>
            <w:r>
              <w:rPr>
                <w:rFonts w:ascii="Malgun Gothic" w:hAnsi="Malgun Gothic"/>
                <w:sz w:val="17"/>
              </w:rPr>
              <w:t>결제 기관</w:t>
            </w:r>
          </w:p>
        </w:tc>
        <w:tc>
          <w:tcPr>
            <w:tcW w:type="dxa" w:w="4703"/>
            <w:shd w:fill="F0F4F8" w:val="clear"/>
          </w:tcPr>
          <w:p>
            <w:r/>
            <w:r>
              <w:rPr>
                <w:rFonts w:ascii="Malgun Gothic" w:hAnsi="Malgun Gothic"/>
                <w:sz w:val="17"/>
              </w:rPr>
              <w:t>DTCC (Depository Trust &amp; Clearing Corporation)</w:t>
            </w:r>
          </w:p>
        </w:tc>
      </w:tr>
      <w:tr>
        <w:tc>
          <w:tcPr>
            <w:tcW w:type="dxa" w:w="4703"/>
          </w:tcPr>
          <w:p>
            <w:r/>
            <w:r>
              <w:rPr>
                <w:rFonts w:ascii="Malgun Gothic" w:hAnsi="Malgun Gothic"/>
                <w:sz w:val="17"/>
              </w:rPr>
              <w:t>결제 주기</w:t>
            </w:r>
          </w:p>
        </w:tc>
        <w:tc>
          <w:tcPr>
            <w:tcW w:type="dxa" w:w="4703"/>
          </w:tcPr>
          <w:p>
            <w:r/>
            <w:r>
              <w:rPr>
                <w:rFonts w:ascii="Malgun Gothic" w:hAnsi="Malgun Gothic"/>
                <w:sz w:val="17"/>
              </w:rPr>
              <w:t>T+1 (미국 표준)</w:t>
            </w:r>
          </w:p>
        </w:tc>
      </w:tr>
      <w:tr>
        <w:tc>
          <w:tcPr>
            <w:tcW w:type="dxa" w:w="4703"/>
            <w:shd w:fill="F0F4F8" w:val="clear"/>
          </w:tcPr>
          <w:p>
            <w:r/>
            <w:r>
              <w:rPr>
                <w:rFonts w:ascii="Malgun Gothic" w:hAnsi="Malgun Gothic"/>
                <w:sz w:val="17"/>
              </w:rPr>
              <w:t>특징</w:t>
            </w:r>
          </w:p>
        </w:tc>
        <w:tc>
          <w:tcPr>
            <w:tcW w:type="dxa" w:w="4703"/>
            <w:shd w:fill="F0F4F8" w:val="clear"/>
          </w:tcPr>
          <w:p>
            <w:r/>
            <w:r>
              <w:rPr>
                <w:rFonts w:ascii="Malgun Gothic" w:hAnsi="Malgun Gothic"/>
                <w:sz w:val="17"/>
              </w:rPr>
              <w:t>미국 정규 거래소와 동일한 청산/결제 인프라 사용</w:t>
            </w:r>
          </w:p>
        </w:tc>
      </w:tr>
    </w:tbl>
    <w:p/>
    <w:p>
      <w:r>
        <w:t>Blue Ocean ATS의 거래는 NSCC/DTCC를 통해 청산 및 결제되므로, 정규 거래소(NYSE, Nasdaq) 거래와 동일한 수준의 결제 안전성을 보장한다. 이는 ATS의 신뢰성을 담보하는 핵심 요소이다.</w:t>
      </w:r>
    </w:p>
    <w:p>
      <w:pPr>
        <w:pStyle w:val="Heading2"/>
      </w:pPr>
      <w:r>
        <w:t>6. 데이터 유통 및 기술 파트너십</w:t>
      </w:r>
    </w:p>
    <w:p>
      <w:pPr>
        <w:pStyle w:val="Heading3"/>
      </w:pPr>
      <w:r>
        <w:t>6.1 Bloomberg Terminal 통합 (2025년 9월)</w:t>
      </w:r>
    </w:p>
    <w:p>
      <w:r>
        <w:t>2025년 9월 29일, Blue Ocean Technologies는 Bloomberg과 협업하여 실시간 시장 데이터를 Bloomberg Terminal에서 제공하기 시작했다.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거래소 코드</w:t>
            </w:r>
          </w:p>
        </w:tc>
        <w:tc>
          <w:tcPr>
            <w:tcW w:type="dxa" w:w="4703"/>
          </w:tcPr>
          <w:p>
            <w:r/>
            <w:r>
              <w:rPr>
                <w:rFonts w:ascii="Malgun Gothic" w:hAnsi="Malgun Gothic"/>
                <w:sz w:val="17"/>
              </w:rPr>
              <w:t>"OC" (Bloomberg Terminal)</w:t>
            </w:r>
          </w:p>
        </w:tc>
      </w:tr>
      <w:tr>
        <w:tc>
          <w:tcPr>
            <w:tcW w:type="dxa" w:w="4703"/>
            <w:shd w:fill="F0F4F8" w:val="clear"/>
          </w:tcPr>
          <w:p>
            <w:r/>
            <w:r>
              <w:rPr>
                <w:rFonts w:ascii="Malgun Gothic" w:hAnsi="Malgun Gothic"/>
                <w:sz w:val="17"/>
              </w:rPr>
              <w:t>제공 데이터</w:t>
            </w:r>
          </w:p>
        </w:tc>
        <w:tc>
          <w:tcPr>
            <w:tcW w:type="dxa" w:w="4703"/>
            <w:shd w:fill="F0F4F8" w:val="clear"/>
          </w:tcPr>
          <w:p>
            <w:r/>
            <w:r>
              <w:rPr>
                <w:rFonts w:ascii="Malgun Gothic" w:hAnsi="Malgun Gothic"/>
                <w:sz w:val="17"/>
              </w:rPr>
              <w:t>Level 1 (Top-of-Book) + Level 2 (Market Depth)</w:t>
            </w:r>
          </w:p>
        </w:tc>
      </w:tr>
      <w:tr>
        <w:tc>
          <w:tcPr>
            <w:tcW w:type="dxa" w:w="4703"/>
          </w:tcPr>
          <w:p>
            <w:r/>
            <w:r>
              <w:rPr>
                <w:rFonts w:ascii="Malgun Gothic" w:hAnsi="Malgun Gothic"/>
                <w:sz w:val="17"/>
              </w:rPr>
              <w:t>유통 채널</w:t>
            </w:r>
          </w:p>
        </w:tc>
        <w:tc>
          <w:tcPr>
            <w:tcW w:type="dxa" w:w="4703"/>
          </w:tcPr>
          <w:p>
            <w:r/>
            <w:r>
              <w:rPr>
                <w:rFonts w:ascii="Malgun Gothic" w:hAnsi="Malgun Gothic"/>
                <w:sz w:val="17"/>
              </w:rPr>
              <w:t>Bloomberg Terminal, B-PIPE (실시간 데이터 피드), Bloomberg Data License</w:t>
            </w:r>
          </w:p>
        </w:tc>
      </w:tr>
      <w:tr>
        <w:tc>
          <w:tcPr>
            <w:tcW w:type="dxa" w:w="4703"/>
            <w:shd w:fill="F0F4F8" w:val="clear"/>
          </w:tcPr>
          <w:p>
            <w:r/>
            <w:r>
              <w:rPr>
                <w:rFonts w:ascii="Malgun Gothic" w:hAnsi="Malgun Gothic"/>
                <w:sz w:val="17"/>
              </w:rPr>
              <w:t>구독자</w:t>
            </w:r>
          </w:p>
        </w:tc>
        <w:tc>
          <w:tcPr>
            <w:tcW w:type="dxa" w:w="4703"/>
            <w:shd w:fill="F0F4F8" w:val="clear"/>
          </w:tcPr>
          <w:p>
            <w:r/>
            <w:r>
              <w:rPr>
                <w:rFonts w:ascii="Malgun Gothic" w:hAnsi="Malgun Gothic"/>
                <w:sz w:val="17"/>
              </w:rPr>
              <w:t>실시간 데이터, 비구독자는 15분 지연 데이터</w:t>
            </w:r>
          </w:p>
        </w:tc>
      </w:tr>
    </w:tbl>
    <w:p/>
    <w:p>
      <w:pPr>
        <w:pStyle w:val="Heading3"/>
      </w:pPr>
      <w:r>
        <w:t>6.2 NYSE Cloud Streaming 통합 (2025년 10월)</w:t>
      </w:r>
    </w:p>
    <w:p>
      <w:r>
        <w:t>2025년 10월 7일, Blue Ocean Technologies의 실시간 야간 데이터가 NYSE Cloud Streaming에 통합되었다.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데이터 피드</w:t>
            </w:r>
          </w:p>
        </w:tc>
        <w:tc>
          <w:tcPr>
            <w:tcW w:type="dxa" w:w="4703"/>
          </w:tcPr>
          <w:p>
            <w:r/>
            <w:r>
              <w:rPr>
                <w:rFonts w:ascii="Malgun Gothic" w:hAnsi="Malgun Gothic"/>
                <w:sz w:val="17"/>
              </w:rPr>
              <w:t>BOT Top of Book + Last Sale 실시간 데이터</w:t>
            </w:r>
          </w:p>
        </w:tc>
      </w:tr>
      <w:tr>
        <w:tc>
          <w:tcPr>
            <w:tcW w:type="dxa" w:w="4703"/>
            <w:shd w:fill="F0F4F8" w:val="clear"/>
          </w:tcPr>
          <w:p>
            <w:r/>
            <w:r>
              <w:rPr>
                <w:rFonts w:ascii="Malgun Gothic" w:hAnsi="Malgun Gothic"/>
                <w:sz w:val="17"/>
              </w:rPr>
              <w:t>유통 채널</w:t>
            </w:r>
          </w:p>
        </w:tc>
        <w:tc>
          <w:tcPr>
            <w:tcW w:type="dxa" w:w="4703"/>
            <w:shd w:fill="F0F4F8" w:val="clear"/>
          </w:tcPr>
          <w:p>
            <w:r/>
            <w:r>
              <w:rPr>
                <w:rFonts w:ascii="Malgun Gothic" w:hAnsi="Malgun Gothic"/>
                <w:sz w:val="17"/>
              </w:rPr>
              <w:t>NYSE Cloud Streaming (NYSE BQT 피드와 병행)</w:t>
            </w:r>
          </w:p>
        </w:tc>
      </w:tr>
      <w:tr>
        <w:tc>
          <w:tcPr>
            <w:tcW w:type="dxa" w:w="4703"/>
          </w:tcPr>
          <w:p>
            <w:r/>
            <w:r>
              <w:rPr>
                <w:rFonts w:ascii="Malgun Gothic" w:hAnsi="Malgun Gothic"/>
                <w:sz w:val="17"/>
              </w:rPr>
              <w:t>의의</w:t>
            </w:r>
          </w:p>
        </w:tc>
        <w:tc>
          <w:tcPr>
            <w:tcW w:type="dxa" w:w="4703"/>
          </w:tcPr>
          <w:p>
            <w:r/>
            <w:r>
              <w:rPr>
                <w:rFonts w:ascii="Malgun Gothic" w:hAnsi="Malgun Gothic"/>
                <w:sz w:val="17"/>
              </w:rPr>
              <w:t>NYSE라는 전통적 거래소 인프라와의 연결</w:t>
            </w:r>
          </w:p>
        </w:tc>
      </w:tr>
    </w:tbl>
    <w:p/>
    <w:p>
      <w:pPr>
        <w:pStyle w:val="Heading3"/>
      </w:pPr>
      <w:r>
        <w:t>6.3 Pyth Network 파트너십</w:t>
      </w:r>
    </w:p>
    <w:p>
      <w:r>
        <w:t>Blue Ocean ATS는 2025년 9월 Pyth Network에 마켓 데이터 제공자로 합류했다.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파트너</w:t>
            </w:r>
          </w:p>
        </w:tc>
        <w:tc>
          <w:tcPr>
            <w:tcW w:type="dxa" w:w="4703"/>
          </w:tcPr>
          <w:p>
            <w:r/>
            <w:r>
              <w:rPr>
                <w:rFonts w:ascii="Malgun Gothic" w:hAnsi="Malgun Gothic"/>
                <w:sz w:val="17"/>
              </w:rPr>
              <w:t>Pyth Network (온체인 오라클)</w:t>
            </w:r>
          </w:p>
        </w:tc>
      </w:tr>
      <w:tr>
        <w:tc>
          <w:tcPr>
            <w:tcW w:type="dxa" w:w="4703"/>
            <w:shd w:fill="F0F4F8" w:val="clear"/>
          </w:tcPr>
          <w:p>
            <w:r/>
            <w:r>
              <w:rPr>
                <w:rFonts w:ascii="Malgun Gothic" w:hAnsi="Malgun Gothic"/>
                <w:sz w:val="17"/>
              </w:rPr>
              <w:t>독점 기간</w:t>
            </w:r>
          </w:p>
        </w:tc>
        <w:tc>
          <w:tcPr>
            <w:tcW w:type="dxa" w:w="4703"/>
            <w:shd w:fill="F0F4F8" w:val="clear"/>
          </w:tcPr>
          <w:p>
            <w:r/>
            <w:r>
              <w:rPr>
                <w:rFonts w:ascii="Malgun Gothic" w:hAnsi="Malgun Gothic"/>
                <w:sz w:val="17"/>
              </w:rPr>
              <w:t>2026년 말까지</w:t>
            </w:r>
          </w:p>
        </w:tc>
      </w:tr>
      <w:tr>
        <w:tc>
          <w:tcPr>
            <w:tcW w:type="dxa" w:w="4703"/>
          </w:tcPr>
          <w:p>
            <w:r/>
            <w:r>
              <w:rPr>
                <w:rFonts w:ascii="Malgun Gothic" w:hAnsi="Malgun Gothic"/>
                <w:sz w:val="17"/>
              </w:rPr>
              <w:t>데이터</w:t>
            </w:r>
          </w:p>
        </w:tc>
        <w:tc>
          <w:tcPr>
            <w:tcW w:type="dxa" w:w="4703"/>
          </w:tcPr>
          <w:p>
            <w:r/>
            <w:r>
              <w:rPr>
                <w:rFonts w:ascii="Malgun Gothic" w:hAnsi="Malgun Gothic"/>
                <w:sz w:val="17"/>
              </w:rPr>
              <w:t>야간 미국 주식 거래 데이터를 온체인으로 퍼블리싱</w:t>
            </w:r>
          </w:p>
        </w:tc>
      </w:tr>
      <w:tr>
        <w:tc>
          <w:tcPr>
            <w:tcW w:type="dxa" w:w="4703"/>
            <w:shd w:fill="F0F4F8" w:val="clear"/>
          </w:tcPr>
          <w:p>
            <w:r/>
            <w:r>
              <w:rPr>
                <w:rFonts w:ascii="Malgun Gothic" w:hAnsi="Malgun Gothic"/>
                <w:sz w:val="17"/>
              </w:rPr>
              <w:t>의의</w:t>
            </w:r>
          </w:p>
        </w:tc>
        <w:tc>
          <w:tcPr>
            <w:tcW w:type="dxa" w:w="4703"/>
            <w:shd w:fill="F0F4F8" w:val="clear"/>
          </w:tcPr>
          <w:p>
            <w:r/>
            <w:r>
              <w:rPr>
                <w:rFonts w:ascii="Malgun Gothic" w:hAnsi="Malgun Gothic"/>
                <w:sz w:val="17"/>
              </w:rPr>
              <w:t>DeFi/블록체인 생태계와 전통 금융시장의 연결</w:t>
            </w:r>
          </w:p>
        </w:tc>
      </w:tr>
    </w:tbl>
    <w:p/>
    <w:p>
      <w:r>
        <w:t>Pyth Network는 Blue Ocean ATS의 야간 미국 주식 데이터를 온체인에 퍼블리싱하는 유일한 데이터 배포자로, 2026년 말까지 독점 파트너십을 유지한다.</w:t>
      </w:r>
    </w:p>
    <w:p>
      <w:pPr>
        <w:pStyle w:val="Heading3"/>
      </w:pPr>
      <w:r>
        <w:t>6.4 기타 데이터 유통 파트너</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파트너</w:t>
            </w:r>
          </w:p>
        </w:tc>
        <w:tc>
          <w:tcPr>
            <w:tcW w:type="dxa" w:w="4703"/>
            <w:shd w:fill="0066CC" w:val="clear"/>
          </w:tcPr>
          <w:p>
            <w:r>
              <w:rPr>
                <w:b/>
                <w:color w:val="FFFFFF"/>
              </w:rPr>
            </w:r>
            <w:r>
              <w:rPr>
                <w:rFonts w:ascii="Malgun Gothic" w:hAnsi="Malgun Gothic"/>
                <w:b/>
                <w:color w:val="FFFFFF"/>
                <w:sz w:val="17"/>
              </w:rPr>
              <w:t>유형</w:t>
            </w:r>
          </w:p>
        </w:tc>
      </w:tr>
      <w:tr>
        <w:tc>
          <w:tcPr>
            <w:tcW w:type="dxa" w:w="4703"/>
          </w:tcPr>
          <w:p>
            <w:r/>
            <w:r>
              <w:rPr>
                <w:rFonts w:ascii="Malgun Gothic" w:hAnsi="Malgun Gothic"/>
                <w:sz w:val="17"/>
              </w:rPr>
              <w:t>ICE (Intercontinental Exchange)</w:t>
            </w:r>
          </w:p>
        </w:tc>
        <w:tc>
          <w:tcPr>
            <w:tcW w:type="dxa" w:w="4703"/>
          </w:tcPr>
          <w:p>
            <w:r/>
            <w:r>
              <w:rPr>
                <w:rFonts w:ascii="Malgun Gothic" w:hAnsi="Malgun Gothic"/>
                <w:sz w:val="17"/>
              </w:rPr>
              <w:t>데이터 벤더</w:t>
            </w:r>
          </w:p>
        </w:tc>
      </w:tr>
      <w:tr>
        <w:tc>
          <w:tcPr>
            <w:tcW w:type="dxa" w:w="4703"/>
            <w:shd w:fill="F0F4F8" w:val="clear"/>
          </w:tcPr>
          <w:p>
            <w:r/>
            <w:r>
              <w:rPr>
                <w:rFonts w:ascii="Malgun Gothic" w:hAnsi="Malgun Gothic"/>
                <w:sz w:val="17"/>
              </w:rPr>
              <w:t>LSEG (Refinitiv)</w:t>
            </w:r>
          </w:p>
        </w:tc>
        <w:tc>
          <w:tcPr>
            <w:tcW w:type="dxa" w:w="4703"/>
            <w:shd w:fill="F0F4F8" w:val="clear"/>
          </w:tcPr>
          <w:p>
            <w:r/>
            <w:r>
              <w:rPr>
                <w:rFonts w:ascii="Malgun Gothic" w:hAnsi="Malgun Gothic"/>
                <w:sz w:val="17"/>
              </w:rPr>
              <w:t>데이터 벤더</w:t>
            </w:r>
          </w:p>
        </w:tc>
      </w:tr>
      <w:tr>
        <w:tc>
          <w:tcPr>
            <w:tcW w:type="dxa" w:w="4703"/>
          </w:tcPr>
          <w:p>
            <w:r/>
            <w:r>
              <w:rPr>
                <w:rFonts w:ascii="Malgun Gothic" w:hAnsi="Malgun Gothic"/>
                <w:sz w:val="17"/>
              </w:rPr>
              <w:t>TradingView</w:t>
            </w:r>
          </w:p>
        </w:tc>
        <w:tc>
          <w:tcPr>
            <w:tcW w:type="dxa" w:w="4703"/>
          </w:tcPr>
          <w:p>
            <w:r/>
            <w:r>
              <w:rPr>
                <w:rFonts w:ascii="Malgun Gothic" w:hAnsi="Malgun Gothic"/>
                <w:sz w:val="17"/>
              </w:rPr>
              <w:t>차트/데이터 플랫폼</w:t>
            </w:r>
          </w:p>
        </w:tc>
      </w:tr>
    </w:tbl>
    <w:p/>
    <w:p>
      <w:pPr>
        <w:pStyle w:val="Heading2"/>
      </w:pPr>
      <w:r>
        <w:t>7. 거래량 및 성장 지표</w:t>
      </w:r>
    </w:p>
    <w:p>
      <w:pPr>
        <w:pStyle w:val="Heading3"/>
      </w:pPr>
      <w:r>
        <w:t>7.1 주요 거래량 지표</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지표</w:t>
            </w:r>
          </w:p>
        </w:tc>
        <w:tc>
          <w:tcPr>
            <w:tcW w:type="dxa" w:w="3135"/>
            <w:shd w:fill="0066CC" w:val="clear"/>
          </w:tcPr>
          <w:p>
            <w:r>
              <w:rPr>
                <w:b/>
                <w:color w:val="FFFFFF"/>
              </w:rPr>
            </w:r>
            <w:r>
              <w:rPr>
                <w:rFonts w:ascii="Malgun Gothic" w:hAnsi="Malgun Gothic"/>
                <w:b/>
                <w:color w:val="FFFFFF"/>
                <w:sz w:val="17"/>
              </w:rPr>
              <w:t>수치</w:t>
            </w:r>
          </w:p>
        </w:tc>
        <w:tc>
          <w:tcPr>
            <w:tcW w:type="dxa" w:w="3135"/>
            <w:shd w:fill="0066CC" w:val="clear"/>
          </w:tcPr>
          <w:p>
            <w:r>
              <w:rPr>
                <w:b/>
                <w:color w:val="FFFFFF"/>
              </w:rPr>
            </w:r>
            <w:r>
              <w:rPr>
                <w:rFonts w:ascii="Malgun Gothic" w:hAnsi="Malgun Gothic"/>
                <w:b/>
                <w:color w:val="FFFFFF"/>
                <w:sz w:val="17"/>
              </w:rPr>
              <w:t>시점</w:t>
            </w:r>
          </w:p>
        </w:tc>
      </w:tr>
      <w:tr>
        <w:tc>
          <w:tcPr>
            <w:tcW w:type="dxa" w:w="3135"/>
          </w:tcPr>
          <w:p>
            <w:r/>
            <w:r>
              <w:rPr>
                <w:rFonts w:ascii="Malgun Gothic" w:hAnsi="Malgun Gothic"/>
                <w:sz w:val="17"/>
              </w:rPr>
              <w:t>일평균 명목 거래대금</w:t>
            </w:r>
          </w:p>
        </w:tc>
        <w:tc>
          <w:tcPr>
            <w:tcW w:type="dxa" w:w="3135"/>
          </w:tcPr>
          <w:p>
            <w:r/>
            <w:r>
              <w:rPr>
                <w:rFonts w:ascii="Malgun Gothic" w:hAnsi="Malgun Gothic"/>
                <w:sz w:val="17"/>
              </w:rPr>
              <w:t>$1.2B+ (약 1.6조 원)</w:t>
            </w:r>
          </w:p>
        </w:tc>
        <w:tc>
          <w:tcPr>
            <w:tcW w:type="dxa" w:w="3135"/>
          </w:tcPr>
          <w:p>
            <w:r/>
            <w:r>
              <w:rPr>
                <w:rFonts w:ascii="Malgun Gothic" w:hAnsi="Malgun Gothic"/>
                <w:sz w:val="17"/>
              </w:rPr>
              <w:t>2025년 8월</w:t>
            </w:r>
          </w:p>
        </w:tc>
      </w:tr>
      <w:tr>
        <w:tc>
          <w:tcPr>
            <w:tcW w:type="dxa" w:w="3135"/>
            <w:shd w:fill="F0F4F8" w:val="clear"/>
          </w:tcPr>
          <w:p>
            <w:r/>
            <w:r>
              <w:rPr>
                <w:rFonts w:ascii="Malgun Gothic" w:hAnsi="Malgun Gothic"/>
                <w:sz w:val="17"/>
              </w:rPr>
              <w:t>역대 최고 일일 거래대금</w:t>
            </w:r>
          </w:p>
        </w:tc>
        <w:tc>
          <w:tcPr>
            <w:tcW w:type="dxa" w:w="3135"/>
            <w:shd w:fill="F0F4F8" w:val="clear"/>
          </w:tcPr>
          <w:p>
            <w:r/>
            <w:r>
              <w:rPr>
                <w:rFonts w:ascii="Malgun Gothic" w:hAnsi="Malgun Gothic"/>
                <w:sz w:val="17"/>
              </w:rPr>
              <w:t>기록 갱신</w:t>
            </w:r>
          </w:p>
        </w:tc>
        <w:tc>
          <w:tcPr>
            <w:tcW w:type="dxa" w:w="3135"/>
            <w:shd w:fill="F0F4F8" w:val="clear"/>
          </w:tcPr>
          <w:p>
            <w:r/>
            <w:r>
              <w:rPr>
                <w:rFonts w:ascii="Malgun Gothic" w:hAnsi="Malgun Gothic"/>
                <w:sz w:val="17"/>
              </w:rPr>
              <w:t>2025년 4월 7일</w:t>
            </w:r>
          </w:p>
        </w:tc>
      </w:tr>
      <w:tr>
        <w:tc>
          <w:tcPr>
            <w:tcW w:type="dxa" w:w="3135"/>
          </w:tcPr>
          <w:p>
            <w:r/>
            <w:r>
              <w:rPr>
                <w:rFonts w:ascii="Malgun Gothic" w:hAnsi="Malgun Gothic"/>
                <w:sz w:val="17"/>
              </w:rPr>
              <w:t>야간 보고 거래대금</w:t>
            </w:r>
          </w:p>
        </w:tc>
        <w:tc>
          <w:tcPr>
            <w:tcW w:type="dxa" w:w="3135"/>
          </w:tcPr>
          <w:p>
            <w:r/>
            <w:r>
              <w:rPr>
                <w:rFonts w:ascii="Malgun Gothic" w:hAnsi="Malgun Gothic"/>
                <w:sz w:val="17"/>
              </w:rPr>
              <w:t>약 $1B/야간</w:t>
            </w:r>
          </w:p>
        </w:tc>
        <w:tc>
          <w:tcPr>
            <w:tcW w:type="dxa" w:w="3135"/>
          </w:tcPr>
          <w:p>
            <w:r/>
            <w:r>
              <w:rPr>
                <w:rFonts w:ascii="Malgun Gothic" w:hAnsi="Malgun Gothic"/>
                <w:sz w:val="17"/>
              </w:rPr>
              <w:t>2025년 기준</w:t>
            </w:r>
          </w:p>
        </w:tc>
      </w:tr>
    </w:tbl>
    <w:p/>
    <w:p>
      <w:pPr>
        <w:pStyle w:val="Heading3"/>
      </w:pPr>
      <w:r>
        <w:t>7.2 성장 추이</w:t>
      </w:r>
    </w:p>
    <w:p>
      <w:r>
        <w:t>Blue Ocean ATS는 2019년 설립 이후 지속적으로 거래량이 증가하고 있으며, 특히 2024~2025년 글로벌 야간 거래 수요 급증과 함께 폭발적 성장세를 보이고 있다. 2025년 8월 기준 일평균 $1.2B 이상의 명목 거래대금을 기록했다.</w:t>
      </w:r>
    </w:p>
    <w:p>
      <w:pPr>
        <w:pStyle w:val="Heading2"/>
      </w:pPr>
      <w:r>
        <w:t>8. 브로커 파트너십</w:t>
      </w:r>
    </w:p>
    <w:p>
      <w:pPr>
        <w:pStyle w:val="Heading3"/>
      </w:pPr>
      <w:r>
        <w:t>8.1 주요 브로커/기관 파트너</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파트너</w:t>
            </w:r>
          </w:p>
        </w:tc>
        <w:tc>
          <w:tcPr>
            <w:tcW w:type="dxa" w:w="3135"/>
            <w:shd w:fill="0066CC" w:val="clear"/>
          </w:tcPr>
          <w:p>
            <w:r>
              <w:rPr>
                <w:b/>
                <w:color w:val="FFFFFF"/>
              </w:rPr>
            </w:r>
            <w:r>
              <w:rPr>
                <w:rFonts w:ascii="Malgun Gothic" w:hAnsi="Malgun Gothic"/>
                <w:b/>
                <w:color w:val="FFFFFF"/>
                <w:sz w:val="17"/>
              </w:rPr>
              <w:t>유형</w:t>
            </w:r>
          </w:p>
        </w:tc>
        <w:tc>
          <w:tcPr>
            <w:tcW w:type="dxa" w:w="3135"/>
            <w:shd w:fill="0066CC" w:val="clear"/>
          </w:tcPr>
          <w:p>
            <w:r>
              <w:rPr>
                <w:b/>
                <w:color w:val="FFFFFF"/>
              </w:rPr>
            </w:r>
            <w:r>
              <w:rPr>
                <w:rFonts w:ascii="Malgun Gothic" w:hAnsi="Malgun Gothic"/>
                <w:b/>
                <w:color w:val="FFFFFF"/>
                <w:sz w:val="17"/>
              </w:rPr>
              <w:t>파트너십 시기</w:t>
            </w:r>
          </w:p>
        </w:tc>
      </w:tr>
      <w:tr>
        <w:tc>
          <w:tcPr>
            <w:tcW w:type="dxa" w:w="3135"/>
          </w:tcPr>
          <w:p>
            <w:r/>
            <w:r>
              <w:rPr>
                <w:rFonts w:ascii="Malgun Gothic" w:hAnsi="Malgun Gothic"/>
                <w:sz w:val="17"/>
              </w:rPr>
              <w:t>Robinhood</w:t>
            </w:r>
          </w:p>
        </w:tc>
        <w:tc>
          <w:tcPr>
            <w:tcW w:type="dxa" w:w="3135"/>
          </w:tcPr>
          <w:p>
            <w:r/>
            <w:r>
              <w:rPr>
                <w:rFonts w:ascii="Malgun Gothic" w:hAnsi="Malgun Gothic"/>
                <w:sz w:val="17"/>
              </w:rPr>
              <w:t>리테일 브로커</w:t>
            </w:r>
          </w:p>
        </w:tc>
        <w:tc>
          <w:tcPr>
            <w:tcW w:type="dxa" w:w="3135"/>
          </w:tcPr>
          <w:p>
            <w:r/>
            <w:r>
              <w:rPr>
                <w:rFonts w:ascii="Malgun Gothic" w:hAnsi="Malgun Gothic"/>
                <w:sz w:val="17"/>
              </w:rPr>
              <w:t>—</w:t>
            </w:r>
          </w:p>
        </w:tc>
      </w:tr>
      <w:tr>
        <w:tc>
          <w:tcPr>
            <w:tcW w:type="dxa" w:w="3135"/>
            <w:shd w:fill="F0F4F8" w:val="clear"/>
          </w:tcPr>
          <w:p>
            <w:r/>
            <w:r>
              <w:rPr>
                <w:rFonts w:ascii="Malgun Gothic" w:hAnsi="Malgun Gothic"/>
                <w:sz w:val="17"/>
              </w:rPr>
              <w:t>Charles Schwab</w:t>
            </w:r>
          </w:p>
        </w:tc>
        <w:tc>
          <w:tcPr>
            <w:tcW w:type="dxa" w:w="3135"/>
            <w:shd w:fill="F0F4F8" w:val="clear"/>
          </w:tcPr>
          <w:p>
            <w:r/>
            <w:r>
              <w:rPr>
                <w:rFonts w:ascii="Malgun Gothic" w:hAnsi="Malgun Gothic"/>
                <w:sz w:val="17"/>
              </w:rPr>
              <w:t>리테일/기관 브로커</w:t>
            </w:r>
          </w:p>
        </w:tc>
        <w:tc>
          <w:tcPr>
            <w:tcW w:type="dxa" w:w="3135"/>
            <w:shd w:fill="F0F4F8" w:val="clear"/>
          </w:tcPr>
          <w:p>
            <w:r/>
            <w:r>
              <w:rPr>
                <w:rFonts w:ascii="Malgun Gothic" w:hAnsi="Malgun Gothic"/>
                <w:sz w:val="17"/>
              </w:rPr>
              <w:t>—</w:t>
            </w:r>
          </w:p>
        </w:tc>
      </w:tr>
      <w:tr>
        <w:tc>
          <w:tcPr>
            <w:tcW w:type="dxa" w:w="3135"/>
          </w:tcPr>
          <w:p>
            <w:r/>
            <w:r>
              <w:rPr>
                <w:rFonts w:ascii="Malgun Gothic" w:hAnsi="Malgun Gothic"/>
                <w:sz w:val="17"/>
              </w:rPr>
              <w:t>Interactive Brokers</w:t>
            </w:r>
          </w:p>
        </w:tc>
        <w:tc>
          <w:tcPr>
            <w:tcW w:type="dxa" w:w="3135"/>
          </w:tcPr>
          <w:p>
            <w:r/>
            <w:r>
              <w:rPr>
                <w:rFonts w:ascii="Malgun Gothic" w:hAnsi="Malgun Gothic"/>
                <w:sz w:val="17"/>
              </w:rPr>
              <w:t>글로벌 브로커</w:t>
            </w:r>
          </w:p>
        </w:tc>
        <w:tc>
          <w:tcPr>
            <w:tcW w:type="dxa" w:w="3135"/>
          </w:tcPr>
          <w:p>
            <w:r/>
            <w:r>
              <w:rPr>
                <w:rFonts w:ascii="Malgun Gothic" w:hAnsi="Malgun Gothic"/>
                <w:sz w:val="17"/>
              </w:rPr>
              <w:t>—</w:t>
            </w:r>
          </w:p>
        </w:tc>
      </w:tr>
      <w:tr>
        <w:tc>
          <w:tcPr>
            <w:tcW w:type="dxa" w:w="3135"/>
            <w:shd w:fill="F0F4F8" w:val="clear"/>
          </w:tcPr>
          <w:p>
            <w:r/>
            <w:r>
              <w:rPr>
                <w:rFonts w:ascii="Malgun Gothic" w:hAnsi="Malgun Gothic"/>
                <w:sz w:val="17"/>
              </w:rPr>
              <w:t>삼성증권 (Samsung Securities)</w:t>
            </w:r>
          </w:p>
        </w:tc>
        <w:tc>
          <w:tcPr>
            <w:tcW w:type="dxa" w:w="3135"/>
            <w:shd w:fill="F0F4F8" w:val="clear"/>
          </w:tcPr>
          <w:p>
            <w:r/>
            <w:r>
              <w:rPr>
                <w:rFonts w:ascii="Malgun Gothic" w:hAnsi="Malgun Gothic"/>
                <w:sz w:val="17"/>
              </w:rPr>
              <w:t>한국 증권사</w:t>
            </w:r>
          </w:p>
        </w:tc>
        <w:tc>
          <w:tcPr>
            <w:tcW w:type="dxa" w:w="3135"/>
            <w:shd w:fill="F0F4F8" w:val="clear"/>
          </w:tcPr>
          <w:p>
            <w:r/>
            <w:r>
              <w:rPr>
                <w:rFonts w:ascii="Malgun Gothic" w:hAnsi="Malgun Gothic"/>
                <w:sz w:val="17"/>
              </w:rPr>
              <w:t>2022년 2월</w:t>
            </w:r>
          </w:p>
        </w:tc>
      </w:tr>
      <w:tr>
        <w:tc>
          <w:tcPr>
            <w:tcW w:type="dxa" w:w="3135"/>
          </w:tcPr>
          <w:p>
            <w:r/>
            <w:r>
              <w:rPr>
                <w:rFonts w:ascii="Malgun Gothic" w:hAnsi="Malgun Gothic"/>
                <w:sz w:val="17"/>
              </w:rPr>
              <w:t>Virtu Financial</w:t>
            </w:r>
          </w:p>
        </w:tc>
        <w:tc>
          <w:tcPr>
            <w:tcW w:type="dxa" w:w="3135"/>
          </w:tcPr>
          <w:p>
            <w:r/>
            <w:r>
              <w:rPr>
                <w:rFonts w:ascii="Malgun Gothic" w:hAnsi="Malgun Gothic"/>
                <w:sz w:val="17"/>
              </w:rPr>
              <w:t>마켓 메이커/트레이딩 펌</w:t>
            </w:r>
          </w:p>
        </w:tc>
        <w:tc>
          <w:tcPr>
            <w:tcW w:type="dxa" w:w="3135"/>
          </w:tcPr>
          <w:p>
            <w:r/>
            <w:r>
              <w:rPr>
                <w:rFonts w:ascii="Malgun Gothic" w:hAnsi="Malgun Gothic"/>
                <w:sz w:val="17"/>
              </w:rPr>
              <w:t>—</w:t>
            </w:r>
          </w:p>
        </w:tc>
      </w:tr>
      <w:tr>
        <w:tc>
          <w:tcPr>
            <w:tcW w:type="dxa" w:w="3135"/>
            <w:shd w:fill="F0F4F8" w:val="clear"/>
          </w:tcPr>
          <w:p>
            <w:r/>
            <w:r>
              <w:rPr>
                <w:rFonts w:ascii="Malgun Gothic" w:hAnsi="Malgun Gothic"/>
                <w:sz w:val="17"/>
              </w:rPr>
              <w:t>Jane Street</w:t>
            </w:r>
          </w:p>
        </w:tc>
        <w:tc>
          <w:tcPr>
            <w:tcW w:type="dxa" w:w="3135"/>
            <w:shd w:fill="F0F4F8" w:val="clear"/>
          </w:tcPr>
          <w:p>
            <w:r/>
            <w:r>
              <w:rPr>
                <w:rFonts w:ascii="Malgun Gothic" w:hAnsi="Malgun Gothic"/>
                <w:sz w:val="17"/>
              </w:rPr>
              <w:t>퀀트 트레이딩 펌</w:t>
            </w:r>
          </w:p>
        </w:tc>
        <w:tc>
          <w:tcPr>
            <w:tcW w:type="dxa" w:w="3135"/>
            <w:shd w:fill="F0F4F8" w:val="clear"/>
          </w:tcPr>
          <w:p>
            <w:r/>
            <w:r>
              <w:rPr>
                <w:rFonts w:ascii="Malgun Gothic" w:hAnsi="Malgun Gothic"/>
                <w:sz w:val="17"/>
              </w:rPr>
              <w:t>—</w:t>
            </w:r>
          </w:p>
        </w:tc>
      </w:tr>
      <w:tr>
        <w:tc>
          <w:tcPr>
            <w:tcW w:type="dxa" w:w="3135"/>
          </w:tcPr>
          <w:p>
            <w:r/>
            <w:r>
              <w:rPr>
                <w:rFonts w:ascii="Malgun Gothic" w:hAnsi="Malgun Gothic"/>
                <w:sz w:val="17"/>
              </w:rPr>
              <w:t>Score Priority Corp.</w:t>
            </w:r>
          </w:p>
        </w:tc>
        <w:tc>
          <w:tcPr>
            <w:tcW w:type="dxa" w:w="3135"/>
          </w:tcPr>
          <w:p>
            <w:r/>
            <w:r>
              <w:rPr>
                <w:rFonts w:ascii="Malgun Gothic" w:hAnsi="Malgun Gothic"/>
                <w:sz w:val="17"/>
              </w:rPr>
              <w:t>브로커</w:t>
            </w:r>
          </w:p>
        </w:tc>
        <w:tc>
          <w:tcPr>
            <w:tcW w:type="dxa" w:w="3135"/>
          </w:tcPr>
          <w:p>
            <w:r/>
            <w:r>
              <w:rPr>
                <w:rFonts w:ascii="Malgun Gothic" w:hAnsi="Malgun Gothic"/>
                <w:sz w:val="17"/>
              </w:rPr>
              <w:t>—</w:t>
            </w:r>
          </w:p>
        </w:tc>
      </w:tr>
      <w:tr>
        <w:tc>
          <w:tcPr>
            <w:tcW w:type="dxa" w:w="3135"/>
            <w:shd w:fill="F0F4F8" w:val="clear"/>
          </w:tcPr>
          <w:p>
            <w:r/>
            <w:r>
              <w:rPr>
                <w:rFonts w:ascii="Malgun Gothic" w:hAnsi="Malgun Gothic"/>
                <w:sz w:val="17"/>
              </w:rPr>
              <w:t>Firstrade</w:t>
            </w:r>
          </w:p>
        </w:tc>
        <w:tc>
          <w:tcPr>
            <w:tcW w:type="dxa" w:w="3135"/>
            <w:shd w:fill="F0F4F8" w:val="clear"/>
          </w:tcPr>
          <w:p>
            <w:r/>
            <w:r>
              <w:rPr>
                <w:rFonts w:ascii="Malgun Gothic" w:hAnsi="Malgun Gothic"/>
                <w:sz w:val="17"/>
              </w:rPr>
              <w:t>리테일 브로커</w:t>
            </w:r>
          </w:p>
        </w:tc>
        <w:tc>
          <w:tcPr>
            <w:tcW w:type="dxa" w:w="3135"/>
            <w:shd w:fill="F0F4F8" w:val="clear"/>
          </w:tcPr>
          <w:p>
            <w:r/>
            <w:r>
              <w:rPr>
                <w:rFonts w:ascii="Malgun Gothic" w:hAnsi="Malgun Gothic"/>
                <w:sz w:val="17"/>
              </w:rPr>
              <w:t>2025년 2월</w:t>
            </w:r>
          </w:p>
        </w:tc>
      </w:tr>
      <w:tr>
        <w:tc>
          <w:tcPr>
            <w:tcW w:type="dxa" w:w="3135"/>
          </w:tcPr>
          <w:p>
            <w:r/>
            <w:r>
              <w:rPr>
                <w:rFonts w:ascii="Malgun Gothic" w:hAnsi="Malgun Gothic"/>
                <w:sz w:val="17"/>
              </w:rPr>
              <w:t>Clear Street</w:t>
            </w:r>
          </w:p>
        </w:tc>
        <w:tc>
          <w:tcPr>
            <w:tcW w:type="dxa" w:w="3135"/>
          </w:tcPr>
          <w:p>
            <w:r/>
            <w:r>
              <w:rPr>
                <w:rFonts w:ascii="Malgun Gothic" w:hAnsi="Malgun Gothic"/>
                <w:sz w:val="17"/>
              </w:rPr>
              <w:t>프라임 브로커</w:t>
            </w:r>
          </w:p>
        </w:tc>
        <w:tc>
          <w:tcPr>
            <w:tcW w:type="dxa" w:w="3135"/>
          </w:tcPr>
          <w:p>
            <w:r/>
            <w:r>
              <w:rPr>
                <w:rFonts w:ascii="Malgun Gothic" w:hAnsi="Malgun Gothic"/>
                <w:sz w:val="17"/>
              </w:rPr>
              <w:t>2025년 3월</w:t>
            </w:r>
          </w:p>
        </w:tc>
      </w:tr>
    </w:tbl>
    <w:p/>
    <w:p>
      <w:pPr>
        <w:pStyle w:val="Heading3"/>
      </w:pPr>
      <w:r>
        <w:t>8.2 기술/인프라 파트너</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파트너</w:t>
            </w:r>
          </w:p>
        </w:tc>
        <w:tc>
          <w:tcPr>
            <w:tcW w:type="dxa" w:w="3135"/>
            <w:shd w:fill="0066CC" w:val="clear"/>
          </w:tcPr>
          <w:p>
            <w:r>
              <w:rPr>
                <w:b/>
                <w:color w:val="FFFFFF"/>
              </w:rPr>
            </w:r>
            <w:r>
              <w:rPr>
                <w:rFonts w:ascii="Malgun Gothic" w:hAnsi="Malgun Gothic"/>
                <w:b/>
                <w:color w:val="FFFFFF"/>
                <w:sz w:val="17"/>
              </w:rPr>
              <w:t>유형</w:t>
            </w:r>
          </w:p>
        </w:tc>
        <w:tc>
          <w:tcPr>
            <w:tcW w:type="dxa" w:w="3135"/>
            <w:shd w:fill="0066CC" w:val="clear"/>
          </w:tcPr>
          <w:p>
            <w:r>
              <w:rPr>
                <w:b/>
                <w:color w:val="FFFFFF"/>
              </w:rPr>
            </w:r>
            <w:r>
              <w:rPr>
                <w:rFonts w:ascii="Malgun Gothic" w:hAnsi="Malgun Gothic"/>
                <w:b/>
                <w:color w:val="FFFFFF"/>
                <w:sz w:val="17"/>
              </w:rPr>
              <w:t>통합 시기</w:t>
            </w:r>
          </w:p>
        </w:tc>
      </w:tr>
      <w:tr>
        <w:tc>
          <w:tcPr>
            <w:tcW w:type="dxa" w:w="3135"/>
          </w:tcPr>
          <w:p>
            <w:r/>
            <w:r>
              <w:rPr>
                <w:rFonts w:ascii="Malgun Gothic" w:hAnsi="Malgun Gothic"/>
                <w:sz w:val="17"/>
              </w:rPr>
              <w:t>FlexTrade</w:t>
            </w:r>
          </w:p>
        </w:tc>
        <w:tc>
          <w:tcPr>
            <w:tcW w:type="dxa" w:w="3135"/>
          </w:tcPr>
          <w:p>
            <w:r/>
            <w:r>
              <w:rPr>
                <w:rFonts w:ascii="Malgun Gothic" w:hAnsi="Malgun Gothic"/>
                <w:sz w:val="17"/>
              </w:rPr>
              <w:t>OMS/EMS 벤더</w:t>
            </w:r>
          </w:p>
        </w:tc>
        <w:tc>
          <w:tcPr>
            <w:tcW w:type="dxa" w:w="3135"/>
          </w:tcPr>
          <w:p>
            <w:r/>
            <w:r>
              <w:rPr>
                <w:rFonts w:ascii="Malgun Gothic" w:hAnsi="Malgun Gothic"/>
                <w:sz w:val="17"/>
              </w:rPr>
              <w:t>—</w:t>
            </w:r>
          </w:p>
        </w:tc>
      </w:tr>
      <w:tr>
        <w:tc>
          <w:tcPr>
            <w:tcW w:type="dxa" w:w="3135"/>
            <w:shd w:fill="F0F4F8" w:val="clear"/>
          </w:tcPr>
          <w:p>
            <w:r/>
            <w:r>
              <w:rPr>
                <w:rFonts w:ascii="Malgun Gothic" w:hAnsi="Malgun Gothic"/>
                <w:sz w:val="17"/>
              </w:rPr>
              <w:t>LiquidityBook</w:t>
            </w:r>
          </w:p>
        </w:tc>
        <w:tc>
          <w:tcPr>
            <w:tcW w:type="dxa" w:w="3135"/>
            <w:shd w:fill="F0F4F8" w:val="clear"/>
          </w:tcPr>
          <w:p>
            <w:r/>
            <w:r>
              <w:rPr>
                <w:rFonts w:ascii="Malgun Gothic" w:hAnsi="Malgun Gothic"/>
                <w:sz w:val="17"/>
              </w:rPr>
              <w:t>거래 기술 플랫폼</w:t>
            </w:r>
          </w:p>
        </w:tc>
        <w:tc>
          <w:tcPr>
            <w:tcW w:type="dxa" w:w="3135"/>
            <w:shd w:fill="F0F4F8" w:val="clear"/>
          </w:tcPr>
          <w:p>
            <w:r/>
            <w:r>
              <w:rPr>
                <w:rFonts w:ascii="Malgun Gothic" w:hAnsi="Malgun Gothic"/>
                <w:sz w:val="17"/>
              </w:rPr>
              <w:t>2025년</w:t>
            </w:r>
          </w:p>
        </w:tc>
      </w:tr>
      <w:tr>
        <w:tc>
          <w:tcPr>
            <w:tcW w:type="dxa" w:w="3135"/>
          </w:tcPr>
          <w:p>
            <w:r/>
            <w:r>
              <w:rPr>
                <w:rFonts w:ascii="Malgun Gothic" w:hAnsi="Malgun Gothic"/>
                <w:sz w:val="17"/>
              </w:rPr>
              <w:t>Broadridge (NYFIX)</w:t>
            </w:r>
          </w:p>
        </w:tc>
        <w:tc>
          <w:tcPr>
            <w:tcW w:type="dxa" w:w="3135"/>
          </w:tcPr>
          <w:p>
            <w:r/>
            <w:r>
              <w:rPr>
                <w:rFonts w:ascii="Malgun Gothic" w:hAnsi="Malgun Gothic"/>
                <w:sz w:val="17"/>
              </w:rPr>
              <w:t>주문 라우팅 네트워크</w:t>
            </w:r>
          </w:p>
        </w:tc>
        <w:tc>
          <w:tcPr>
            <w:tcW w:type="dxa" w:w="3135"/>
          </w:tcPr>
          <w:p>
            <w:r/>
            <w:r>
              <w:rPr>
                <w:rFonts w:ascii="Malgun Gothic" w:hAnsi="Malgun Gothic"/>
                <w:sz w:val="17"/>
              </w:rPr>
              <w:t>2022년</w:t>
            </w:r>
          </w:p>
        </w:tc>
      </w:tr>
      <w:tr>
        <w:tc>
          <w:tcPr>
            <w:tcW w:type="dxa" w:w="3135"/>
            <w:shd w:fill="F0F4F8" w:val="clear"/>
          </w:tcPr>
          <w:p>
            <w:r/>
            <w:r>
              <w:rPr>
                <w:rFonts w:ascii="Malgun Gothic" w:hAnsi="Malgun Gothic"/>
                <w:sz w:val="17"/>
              </w:rPr>
              <w:t>GTN</w:t>
            </w:r>
          </w:p>
        </w:tc>
        <w:tc>
          <w:tcPr>
            <w:tcW w:type="dxa" w:w="3135"/>
            <w:shd w:fill="F0F4F8" w:val="clear"/>
          </w:tcPr>
          <w:p>
            <w:r/>
            <w:r>
              <w:rPr>
                <w:rFonts w:ascii="Malgun Gothic" w:hAnsi="Malgun Gothic"/>
                <w:sz w:val="17"/>
              </w:rPr>
              <w:t>글로벌 핀테크</w:t>
            </w:r>
          </w:p>
        </w:tc>
        <w:tc>
          <w:tcPr>
            <w:tcW w:type="dxa" w:w="3135"/>
            <w:shd w:fill="F0F4F8" w:val="clear"/>
          </w:tcPr>
          <w:p>
            <w:r/>
            <w:r>
              <w:rPr>
                <w:rFonts w:ascii="Malgun Gothic" w:hAnsi="Malgun Gothic"/>
                <w:sz w:val="17"/>
              </w:rPr>
              <w:t>2024년 3월</w:t>
            </w:r>
          </w:p>
        </w:tc>
      </w:tr>
    </w:tbl>
    <w:p/>
    <w:p>
      <w:pPr>
        <w:pStyle w:val="Heading3"/>
      </w:pPr>
      <w:r>
        <w:t>8.3 삼성증권 파트너십 상세</w:t>
      </w:r>
    </w:p>
    <w:p>
      <w:r>
        <w:t>2022년 2월 7일, Blue Ocean Technologies와 삼성증권은 MOU를 체결하여 전략적 파트너십을 구축했다.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서비스 개시</w:t>
            </w:r>
          </w:p>
        </w:tc>
        <w:tc>
          <w:tcPr>
            <w:tcW w:type="dxa" w:w="4703"/>
          </w:tcPr>
          <w:p>
            <w:r/>
            <w:r>
              <w:rPr>
                <w:rFonts w:ascii="Malgun Gothic" w:hAnsi="Malgun Gothic"/>
                <w:sz w:val="17"/>
              </w:rPr>
              <w:t>2022년 2월 6일 (미국 ET 기준)</w:t>
            </w:r>
          </w:p>
        </w:tc>
      </w:tr>
      <w:tr>
        <w:tc>
          <w:tcPr>
            <w:tcW w:type="dxa" w:w="4703"/>
            <w:shd w:fill="F0F4F8" w:val="clear"/>
          </w:tcPr>
          <w:p>
            <w:r/>
            <w:r>
              <w:rPr>
                <w:rFonts w:ascii="Malgun Gothic" w:hAnsi="Malgun Gothic"/>
                <w:sz w:val="17"/>
              </w:rPr>
              <w:t>서비스명</w:t>
            </w:r>
          </w:p>
        </w:tc>
        <w:tc>
          <w:tcPr>
            <w:tcW w:type="dxa" w:w="4703"/>
            <w:shd w:fill="F0F4F8" w:val="clear"/>
          </w:tcPr>
          <w:p>
            <w:r/>
            <w:r>
              <w:rPr>
                <w:rFonts w:ascii="Malgun Gothic" w:hAnsi="Malgun Gothic"/>
                <w:sz w:val="17"/>
              </w:rPr>
              <w:t>미국 주식 주간 거래 서비스</w:t>
            </w:r>
          </w:p>
        </w:tc>
      </w:tr>
      <w:tr>
        <w:tc>
          <w:tcPr>
            <w:tcW w:type="dxa" w:w="4703"/>
          </w:tcPr>
          <w:p>
            <w:r/>
            <w:r>
              <w:rPr>
                <w:rFonts w:ascii="Malgun Gothic" w:hAnsi="Malgun Gothic"/>
                <w:sz w:val="17"/>
              </w:rPr>
              <w:t>한국 거래 시간</w:t>
            </w:r>
          </w:p>
        </w:tc>
        <w:tc>
          <w:tcPr>
            <w:tcW w:type="dxa" w:w="4703"/>
          </w:tcPr>
          <w:p>
            <w:r/>
            <w:r>
              <w:rPr>
                <w:rFonts w:ascii="Malgun Gothic" w:hAnsi="Malgun Gothic"/>
                <w:sz w:val="17"/>
              </w:rPr>
              <w:t>10:00 ~ 18:00 KST</w:t>
            </w:r>
          </w:p>
        </w:tc>
      </w:tr>
      <w:tr>
        <w:tc>
          <w:tcPr>
            <w:tcW w:type="dxa" w:w="4703"/>
            <w:shd w:fill="F0F4F8" w:val="clear"/>
          </w:tcPr>
          <w:p>
            <w:r/>
            <w:r>
              <w:rPr>
                <w:rFonts w:ascii="Malgun Gothic" w:hAnsi="Malgun Gothic"/>
                <w:sz w:val="17"/>
              </w:rPr>
              <w:t>역사적 의의</w:t>
            </w:r>
          </w:p>
        </w:tc>
        <w:tc>
          <w:tcPr>
            <w:tcW w:type="dxa" w:w="4703"/>
            <w:shd w:fill="F0F4F8" w:val="clear"/>
          </w:tcPr>
          <w:p>
            <w:r/>
            <w:r>
              <w:rPr>
                <w:rFonts w:ascii="Malgun Gothic" w:hAnsi="Malgun Gothic"/>
                <w:sz w:val="17"/>
              </w:rPr>
              <w:t>세계 최초로 한국 현지 업무 시간에 미국 주식 거래 개시</w:t>
            </w:r>
          </w:p>
        </w:tc>
      </w:tr>
      <w:tr>
        <w:tc>
          <w:tcPr>
            <w:tcW w:type="dxa" w:w="4703"/>
          </w:tcPr>
          <w:p>
            <w:r/>
            <w:r>
              <w:rPr>
                <w:rFonts w:ascii="Malgun Gothic" w:hAnsi="Malgun Gothic"/>
                <w:sz w:val="17"/>
              </w:rPr>
              <w:t>일일 거래 가능 시간</w:t>
            </w:r>
          </w:p>
        </w:tc>
        <w:tc>
          <w:tcPr>
            <w:tcW w:type="dxa" w:w="4703"/>
          </w:tcPr>
          <w:p>
            <w:r/>
            <w:r>
              <w:rPr>
                <w:rFonts w:ascii="Malgun Gothic" w:hAnsi="Malgun Gothic"/>
                <w:sz w:val="17"/>
              </w:rPr>
              <w:t>20시간 30분 (애프터아워스 종료 3시간 후 ~ 프리마켓 시작 30분 전)</w:t>
            </w:r>
          </w:p>
        </w:tc>
      </w:tr>
    </w:tbl>
    <w:p/>
    <w:p>
      <w:r>
        <w:t>삼성증권은 Blue Ocean ATS를 통해 한국에서 유일하게 미국 주식의 "주간 거래"를 제공하는 증권사가 되었으며, 이는 한국 투자자들의 미국 주식 접근성을 혁신적으로 개선했다.</w:t>
      </w:r>
    </w:p>
    <w:p>
      <w:pPr>
        <w:pStyle w:val="Heading2"/>
      </w:pPr>
      <w:r>
        <w:t>9. KRX 및 한국 시장과의 비교 및 시사점</w:t>
      </w:r>
    </w:p>
    <w:p>
      <w:pPr>
        <w:pStyle w:val="Heading3"/>
      </w:pPr>
      <w:r>
        <w:t>9.1 Blue Ocean ATS vs Nextrade 비교</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항목</w:t>
            </w:r>
          </w:p>
        </w:tc>
        <w:tc>
          <w:tcPr>
            <w:tcW w:type="dxa" w:w="3135"/>
            <w:shd w:fill="0066CC" w:val="clear"/>
          </w:tcPr>
          <w:p>
            <w:r>
              <w:rPr>
                <w:b/>
                <w:color w:val="FFFFFF"/>
              </w:rPr>
            </w:r>
            <w:r>
              <w:rPr>
                <w:rFonts w:ascii="Malgun Gothic" w:hAnsi="Malgun Gothic"/>
                <w:b/>
                <w:color w:val="FFFFFF"/>
                <w:sz w:val="17"/>
              </w:rPr>
              <w:t>Blue Ocean ATS</w:t>
            </w:r>
          </w:p>
        </w:tc>
        <w:tc>
          <w:tcPr>
            <w:tcW w:type="dxa" w:w="3135"/>
            <w:shd w:fill="0066CC" w:val="clear"/>
          </w:tcPr>
          <w:p>
            <w:r>
              <w:rPr>
                <w:b/>
                <w:color w:val="FFFFFF"/>
              </w:rPr>
            </w:r>
            <w:r>
              <w:rPr>
                <w:rFonts w:ascii="Malgun Gothic" w:hAnsi="Malgun Gothic"/>
                <w:b/>
                <w:color w:val="FFFFFF"/>
                <w:sz w:val="17"/>
              </w:rPr>
              <w:t>Nextrade (한국)</w:t>
            </w:r>
          </w:p>
        </w:tc>
      </w:tr>
      <w:tr>
        <w:tc>
          <w:tcPr>
            <w:tcW w:type="dxa" w:w="3135"/>
          </w:tcPr>
          <w:p>
            <w:r/>
            <w:r>
              <w:rPr>
                <w:rFonts w:ascii="Malgun Gothic" w:hAnsi="Malgun Gothic"/>
                <w:sz w:val="17"/>
              </w:rPr>
              <w:t>유형</w:t>
            </w:r>
          </w:p>
        </w:tc>
        <w:tc>
          <w:tcPr>
            <w:tcW w:type="dxa" w:w="3135"/>
          </w:tcPr>
          <w:p>
            <w:r/>
            <w:r>
              <w:rPr>
                <w:rFonts w:ascii="Malgun Gothic" w:hAnsi="Malgun Gothic"/>
                <w:sz w:val="17"/>
              </w:rPr>
              <w:t>미국 ATS (야간 전문)</w:t>
            </w:r>
          </w:p>
        </w:tc>
        <w:tc>
          <w:tcPr>
            <w:tcW w:type="dxa" w:w="3135"/>
          </w:tcPr>
          <w:p>
            <w:r/>
            <w:r>
              <w:rPr>
                <w:rFonts w:ascii="Malgun Gothic" w:hAnsi="Malgun Gothic"/>
                <w:sz w:val="17"/>
              </w:rPr>
              <w:t>한국 ATS (시간외 거래 포함)</w:t>
            </w:r>
          </w:p>
        </w:tc>
      </w:tr>
      <w:tr>
        <w:tc>
          <w:tcPr>
            <w:tcW w:type="dxa" w:w="3135"/>
            <w:shd w:fill="F0F4F8" w:val="clear"/>
          </w:tcPr>
          <w:p>
            <w:r/>
            <w:r>
              <w:rPr>
                <w:rFonts w:ascii="Malgun Gothic" w:hAnsi="Malgun Gothic"/>
                <w:sz w:val="17"/>
              </w:rPr>
              <w:t>거래 대상</w:t>
            </w:r>
          </w:p>
        </w:tc>
        <w:tc>
          <w:tcPr>
            <w:tcW w:type="dxa" w:w="3135"/>
            <w:shd w:fill="F0F4F8" w:val="clear"/>
          </w:tcPr>
          <w:p>
            <w:r/>
            <w:r>
              <w:rPr>
                <w:rFonts w:ascii="Malgun Gothic" w:hAnsi="Malgun Gothic"/>
                <w:sz w:val="17"/>
              </w:rPr>
              <w:t>미국 NMS 주식</w:t>
            </w:r>
          </w:p>
        </w:tc>
        <w:tc>
          <w:tcPr>
            <w:tcW w:type="dxa" w:w="3135"/>
            <w:shd w:fill="F0F4F8" w:val="clear"/>
          </w:tcPr>
          <w:p>
            <w:r/>
            <w:r>
              <w:rPr>
                <w:rFonts w:ascii="Malgun Gothic" w:hAnsi="Malgun Gothic"/>
                <w:sz w:val="17"/>
              </w:rPr>
              <w:t>한국 상장 주식</w:t>
            </w:r>
          </w:p>
        </w:tc>
      </w:tr>
      <w:tr>
        <w:tc>
          <w:tcPr>
            <w:tcW w:type="dxa" w:w="3135"/>
          </w:tcPr>
          <w:p>
            <w:r/>
            <w:r>
              <w:rPr>
                <w:rFonts w:ascii="Malgun Gothic" w:hAnsi="Malgun Gothic"/>
                <w:sz w:val="17"/>
              </w:rPr>
              <w:t>시간외 거래 시간</w:t>
            </w:r>
          </w:p>
        </w:tc>
        <w:tc>
          <w:tcPr>
            <w:tcW w:type="dxa" w:w="3135"/>
          </w:tcPr>
          <w:p>
            <w:r/>
            <w:r>
              <w:rPr>
                <w:rFonts w:ascii="Malgun Gothic" w:hAnsi="Malgun Gothic"/>
                <w:sz w:val="17"/>
              </w:rPr>
              <w:t>20:00~04:00 ET (8시간)</w:t>
            </w:r>
          </w:p>
        </w:tc>
        <w:tc>
          <w:tcPr>
            <w:tcW w:type="dxa" w:w="3135"/>
          </w:tcPr>
          <w:p>
            <w:r/>
            <w:r>
              <w:rPr>
                <w:rFonts w:ascii="Malgun Gothic" w:hAnsi="Malgun Gothic"/>
                <w:sz w:val="17"/>
              </w:rPr>
              <w:t>08:00~08:50 + 15:30~20:00 (5.3시간)</w:t>
            </w:r>
          </w:p>
        </w:tc>
      </w:tr>
      <w:tr>
        <w:tc>
          <w:tcPr>
            <w:tcW w:type="dxa" w:w="3135"/>
            <w:shd w:fill="F0F4F8" w:val="clear"/>
          </w:tcPr>
          <w:p>
            <w:r/>
            <w:r>
              <w:rPr>
                <w:rFonts w:ascii="Malgun Gothic" w:hAnsi="Malgun Gothic"/>
                <w:sz w:val="17"/>
              </w:rPr>
              <w:t>주문 유형</w:t>
            </w:r>
          </w:p>
        </w:tc>
        <w:tc>
          <w:tcPr>
            <w:tcW w:type="dxa" w:w="3135"/>
            <w:shd w:fill="F0F4F8" w:val="clear"/>
          </w:tcPr>
          <w:p>
            <w:r/>
            <w:r>
              <w:rPr>
                <w:rFonts w:ascii="Malgun Gothic" w:hAnsi="Malgun Gothic"/>
                <w:sz w:val="17"/>
              </w:rPr>
              <w:t>지정가 전용</w:t>
            </w:r>
          </w:p>
        </w:tc>
        <w:tc>
          <w:tcPr>
            <w:tcW w:type="dxa" w:w="3135"/>
            <w:shd w:fill="F0F4F8" w:val="clear"/>
          </w:tcPr>
          <w:p>
            <w:r/>
            <w:r>
              <w:rPr>
                <w:rFonts w:ascii="Malgun Gothic" w:hAnsi="Malgun Gothic"/>
                <w:sz w:val="17"/>
              </w:rPr>
              <w:t>지정가 전용 (시간외)</w:t>
            </w:r>
          </w:p>
        </w:tc>
      </w:tr>
      <w:tr>
        <w:tc>
          <w:tcPr>
            <w:tcW w:type="dxa" w:w="3135"/>
          </w:tcPr>
          <w:p>
            <w:r/>
            <w:r>
              <w:rPr>
                <w:rFonts w:ascii="Malgun Gothic" w:hAnsi="Malgun Gothic"/>
                <w:sz w:val="17"/>
              </w:rPr>
              <w:t>청산</w:t>
            </w:r>
          </w:p>
        </w:tc>
        <w:tc>
          <w:tcPr>
            <w:tcW w:type="dxa" w:w="3135"/>
          </w:tcPr>
          <w:p>
            <w:r/>
            <w:r>
              <w:rPr>
                <w:rFonts w:ascii="Malgun Gothic" w:hAnsi="Malgun Gothic"/>
                <w:sz w:val="17"/>
              </w:rPr>
              <w:t>NSCC/DTCC</w:t>
            </w:r>
          </w:p>
        </w:tc>
        <w:tc>
          <w:tcPr>
            <w:tcW w:type="dxa" w:w="3135"/>
          </w:tcPr>
          <w:p>
            <w:r/>
            <w:r>
              <w:rPr>
                <w:rFonts w:ascii="Malgun Gothic" w:hAnsi="Malgun Gothic"/>
                <w:sz w:val="17"/>
              </w:rPr>
              <w:t>한국예탁결제원</w:t>
            </w:r>
          </w:p>
        </w:tc>
      </w:tr>
      <w:tr>
        <w:tc>
          <w:tcPr>
            <w:tcW w:type="dxa" w:w="3135"/>
            <w:shd w:fill="F0F4F8" w:val="clear"/>
          </w:tcPr>
          <w:p>
            <w:r/>
            <w:r>
              <w:rPr>
                <w:rFonts w:ascii="Malgun Gothic" w:hAnsi="Malgun Gothic"/>
                <w:sz w:val="17"/>
              </w:rPr>
              <w:t>시장 점유율</w:t>
            </w:r>
          </w:p>
        </w:tc>
        <w:tc>
          <w:tcPr>
            <w:tcW w:type="dxa" w:w="3135"/>
            <w:shd w:fill="F0F4F8" w:val="clear"/>
          </w:tcPr>
          <w:p>
            <w:r/>
            <w:r>
              <w:rPr>
                <w:rFonts w:ascii="Malgun Gothic" w:hAnsi="Malgun Gothic"/>
                <w:sz w:val="17"/>
              </w:rPr>
              <w:t>미국 야간 거래의 지배적 점유율</w:t>
            </w:r>
          </w:p>
        </w:tc>
        <w:tc>
          <w:tcPr>
            <w:tcW w:type="dxa" w:w="3135"/>
            <w:shd w:fill="F0F4F8" w:val="clear"/>
          </w:tcPr>
          <w:p>
            <w:r/>
            <w:r>
              <w:rPr>
                <w:rFonts w:ascii="Malgun Gothic" w:hAnsi="Malgun Gothic"/>
                <w:sz w:val="17"/>
              </w:rPr>
              <w:t>약 30%+ (2025년 7월)</w:t>
            </w:r>
          </w:p>
        </w:tc>
      </w:tr>
      <w:tr>
        <w:tc>
          <w:tcPr>
            <w:tcW w:type="dxa" w:w="3135"/>
          </w:tcPr>
          <w:p>
            <w:r/>
            <w:r>
              <w:rPr>
                <w:rFonts w:ascii="Malgun Gothic" w:hAnsi="Malgun Gothic"/>
                <w:sz w:val="17"/>
              </w:rPr>
              <w:t>출범</w:t>
            </w:r>
          </w:p>
        </w:tc>
        <w:tc>
          <w:tcPr>
            <w:tcW w:type="dxa" w:w="3135"/>
          </w:tcPr>
          <w:p>
            <w:r/>
            <w:r>
              <w:rPr>
                <w:rFonts w:ascii="Malgun Gothic" w:hAnsi="Malgun Gothic"/>
                <w:sz w:val="17"/>
              </w:rPr>
              <w:t>2019년</w:t>
            </w:r>
          </w:p>
        </w:tc>
        <w:tc>
          <w:tcPr>
            <w:tcW w:type="dxa" w:w="3135"/>
          </w:tcPr>
          <w:p>
            <w:r/>
            <w:r>
              <w:rPr>
                <w:rFonts w:ascii="Malgun Gothic" w:hAnsi="Malgun Gothic"/>
                <w:sz w:val="17"/>
              </w:rPr>
              <w:t>2025년 3월</w:t>
            </w:r>
          </w:p>
        </w:tc>
      </w:tr>
    </w:tbl>
    <w:p/>
    <w:p>
      <w:pPr>
        <w:pStyle w:val="Heading3"/>
      </w:pPr>
      <w:r>
        <w:t>9.2 한국 투자자에 대한 영향</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영향 영역</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미국 주식 접근성</w:t>
            </w:r>
          </w:p>
        </w:tc>
        <w:tc>
          <w:tcPr>
            <w:tcW w:type="dxa" w:w="4703"/>
          </w:tcPr>
          <w:p>
            <w:r/>
            <w:r>
              <w:rPr>
                <w:rFonts w:ascii="Malgun Gothic" w:hAnsi="Malgun Gothic"/>
                <w:sz w:val="17"/>
              </w:rPr>
              <w:t>삼성증권 등을 통해 한국 업무 시간에 미국 주식 거래 가능</w:t>
            </w:r>
          </w:p>
        </w:tc>
      </w:tr>
      <w:tr>
        <w:tc>
          <w:tcPr>
            <w:tcW w:type="dxa" w:w="4703"/>
            <w:shd w:fill="F0F4F8" w:val="clear"/>
          </w:tcPr>
          <w:p>
            <w:r/>
            <w:r>
              <w:rPr>
                <w:rFonts w:ascii="Malgun Gothic" w:hAnsi="Malgun Gothic"/>
                <w:sz w:val="17"/>
              </w:rPr>
              <w:t>리스크 관리</w:t>
            </w:r>
          </w:p>
        </w:tc>
        <w:tc>
          <w:tcPr>
            <w:tcW w:type="dxa" w:w="4703"/>
            <w:shd w:fill="F0F4F8" w:val="clear"/>
          </w:tcPr>
          <w:p>
            <w:r/>
            <w:r>
              <w:rPr>
                <w:rFonts w:ascii="Malgun Gothic" w:hAnsi="Malgun Gothic"/>
                <w:sz w:val="17"/>
              </w:rPr>
              <w:t>미국 장 마감 후 발생하는 이벤트에 즉각 대응 가능</w:t>
            </w:r>
          </w:p>
        </w:tc>
      </w:tr>
      <w:tr>
        <w:tc>
          <w:tcPr>
            <w:tcW w:type="dxa" w:w="4703"/>
          </w:tcPr>
          <w:p>
            <w:r/>
            <w:r>
              <w:rPr>
                <w:rFonts w:ascii="Malgun Gothic" w:hAnsi="Malgun Gothic"/>
                <w:sz w:val="17"/>
              </w:rPr>
              <w:t>글로벌 포트폴리오</w:t>
            </w:r>
          </w:p>
        </w:tc>
        <w:tc>
          <w:tcPr>
            <w:tcW w:type="dxa" w:w="4703"/>
          </w:tcPr>
          <w:p>
            <w:r/>
            <w:r>
              <w:rPr>
                <w:rFonts w:ascii="Malgun Gothic" w:hAnsi="Malgun Gothic"/>
                <w:sz w:val="17"/>
              </w:rPr>
              <w:t>24시간에 가까운 미국 주식 거래로 글로벌 분산투자 편의성 향상</w:t>
            </w:r>
          </w:p>
        </w:tc>
      </w:tr>
      <w:tr>
        <w:tc>
          <w:tcPr>
            <w:tcW w:type="dxa" w:w="4703"/>
            <w:shd w:fill="F0F4F8" w:val="clear"/>
          </w:tcPr>
          <w:p>
            <w:r/>
            <w:r>
              <w:rPr>
                <w:rFonts w:ascii="Malgun Gothic" w:hAnsi="Malgun Gothic"/>
                <w:sz w:val="17"/>
              </w:rPr>
              <w:t>시차 문제 해소</w:t>
            </w:r>
          </w:p>
        </w:tc>
        <w:tc>
          <w:tcPr>
            <w:tcW w:type="dxa" w:w="4703"/>
            <w:shd w:fill="F0F4F8" w:val="clear"/>
          </w:tcPr>
          <w:p>
            <w:r/>
            <w:r>
              <w:rPr>
                <w:rFonts w:ascii="Malgun Gothic" w:hAnsi="Malgun Gothic"/>
                <w:sz w:val="17"/>
              </w:rPr>
              <w:t>한국 투자자의 미국 주식 거래 시 야간 거래 부담 대폭 감소</w:t>
            </w:r>
          </w:p>
        </w:tc>
      </w:tr>
    </w:tbl>
    <w:p/>
    <w:p>
      <w:pPr>
        <w:pStyle w:val="Heading3"/>
      </w:pPr>
      <w:r>
        <w:t>9.3 KRX에 대한 시사점</w:t>
      </w:r>
    </w:p>
    <w:p>
      <w:pPr>
        <w:pStyle w:val="ListNumber"/>
      </w:pPr>
      <w:r/>
      <w:r>
        <w:rPr>
          <w:b/>
          <w:color w:val="0066CC"/>
        </w:rPr>
        <w:t>ATS 시간외 거래의 글로벌 추세</w:t>
      </w:r>
      <w:r>
        <w:t>: Blue Ocean ATS의 성공은 야간/시간외 거래에 대한 글로벌 수요가 실재함을 입증한다. KRX도 Nextrade와의 경쟁에서 시간외 거래 확대가 불가피하다.</w:t>
      </w:r>
    </w:p>
    <w:p>
      <w:pPr>
        <w:pStyle w:val="ListNumber"/>
      </w:pPr>
      <w:r/>
      <w:r>
        <w:rPr>
          <w:b/>
          <w:color w:val="0066CC"/>
        </w:rPr>
        <w:t>지정가 전용 정책의 타당성</w:t>
      </w:r>
      <w:r>
        <w:t>: Blue Ocean ATS의 지정가 전용 정책은 유동성이 낮은 시간대의 투자자 보호에 효과적임이 검증되었다. KRX/Nextrade의 시간외 거래에서도 유사한 투자자 보호 장치가 필요하다.</w:t>
      </w:r>
    </w:p>
    <w:p>
      <w:pPr>
        <w:pStyle w:val="ListNumber"/>
      </w:pPr>
      <w:r/>
      <w:r>
        <w:rPr>
          <w:b/>
          <w:color w:val="0066CC"/>
        </w:rPr>
        <w:t>데이터 유통의 중요성</w:t>
      </w:r>
      <w:r>
        <w:t>: Bloomberg, NYSE Cloud Streaming, Pyth Network 등 다양한 채널을 통한 데이터 유통은 시장의 투명성과 신뢰성을 높인다. 한국 시장도 시간외 거래 데이터의 글로벌 유통을 확대할 필요가 있다.</w:t>
      </w:r>
    </w:p>
    <w:p>
      <w:pPr>
        <w:pStyle w:val="ListNumber"/>
      </w:pPr>
      <w:r/>
      <w:r>
        <w:rPr>
          <w:b/>
          <w:color w:val="0066CC"/>
        </w:rPr>
        <w:t>글로벌 브로커 네트워크</w:t>
      </w:r>
      <w:r>
        <w:t>: Robinhood, Schwab, Interactive Brokers 등 글로벌 브로커와의 파트너십은 유동성의 핵심이다. 한국 시장의 해외 투자자 접근성 확대에도 유사한 전략이 필요하다.</w:t>
      </w:r>
    </w:p>
    <w:p>
      <w:pPr>
        <w:pStyle w:val="ListNumber"/>
      </w:pPr>
      <w:r/>
      <w:r>
        <w:rPr>
          <w:b/>
          <w:color w:val="0066CC"/>
        </w:rPr>
        <w:t>블록체인/DeFi 연결</w:t>
      </w:r>
      <w:r>
        <w:t>: Pyth Network와의 파트너십은 전통 금융과 분산 금융의 융합이라는 새로운 패러다임을 보여준다. 한국 시장도 블록체인 기반 데이터 유통 및 토큰화된 증권(STO) 인프라 구축을 가속화해야 한다.</w:t>
      </w:r>
    </w:p>
    <w:p>
      <w:pPr>
        <w:pStyle w:val="ListNumber"/>
      </w:pPr>
      <w:r/>
      <w:r>
        <w:rPr>
          <w:b/>
          <w:color w:val="0066CC"/>
        </w:rPr>
        <w:t>삼성증권의 선제적 행보</w:t>
      </w:r>
      <w:r>
        <w:t>: 삼성증권이 Blue Ocean ATS의 첫 해외 파트너가 된 것은 한국 증권업의 글로벌 혁신 역량을 보여준다. 이러한 파트너십 모델을 다른 한국 증권사들도 확대 적용할 수 있다.</w:t>
      </w:r>
    </w:p>
    <w:p>
      <w:pPr>
        <w:pStyle w:val="Heading2"/>
      </w:pPr>
      <w:r>
        <w:t>10. 참고 자료</w:t>
      </w:r>
    </w:p>
    <w:p>
      <w:pPr>
        <w:pStyle w:val="ListBullet"/>
      </w:pPr>
      <w:r>
        <w:t xml:space="preserve">Blue Ocean Technologies 공식: </w:t>
      </w:r>
      <w:hyperlink r:id="rId9">
        <w:r>
          <w:rPr>
            <w:color w:val="0066CC"/>
            <w:u w:val="single"/>
            <w:sz w:val="18"/>
            <w:rFonts w:ascii="Malgun Gothic" w:eastAsia="Malgun Gothic"/>
          </w:rPr>
          <w:t>blueocean-tech.io/</w:t>
        </w:r>
      </w:hyperlink>
      <w:r/>
    </w:p>
    <w:p>
      <w:pPr>
        <w:pStyle w:val="ListBullet"/>
      </w:pPr>
      <w:r>
        <w:t xml:space="preserve">Blue Ocean ATS 개요: </w:t>
      </w:r>
      <w:hyperlink r:id="rId10">
        <w:r>
          <w:rPr>
            <w:color w:val="0066CC"/>
            <w:u w:val="single"/>
            <w:sz w:val="18"/>
            <w:rFonts w:ascii="Malgun Gothic" w:eastAsia="Malgun Gothic"/>
          </w:rPr>
          <w:t>blueocean-tech.io/blue-ocean-ats/</w:t>
        </w:r>
      </w:hyperlink>
      <w:r/>
    </w:p>
    <w:p>
      <w:pPr>
        <w:pStyle w:val="ListBullet"/>
      </w:pPr>
      <w:r>
        <w:t xml:space="preserve">Blue Ocean ATS FAQ: </w:t>
      </w:r>
      <w:hyperlink r:id="rId11">
        <w:r>
          <w:rPr>
            <w:color w:val="0066CC"/>
            <w:u w:val="single"/>
            <w:sz w:val="18"/>
            <w:rFonts w:ascii="Malgun Gothic" w:eastAsia="Malgun Gothic"/>
          </w:rPr>
          <w:t>blueocean-tech.io/faq/</w:t>
        </w:r>
      </w:hyperlink>
      <w:r/>
    </w:p>
    <w:p>
      <w:pPr>
        <w:pStyle w:val="ListBullet"/>
      </w:pPr>
      <w:r>
        <w:t xml:space="preserve">Bloomberg 통합 발표: </w:t>
      </w:r>
      <w:hyperlink r:id="rId12">
        <w:r>
          <w:rPr>
            <w:color w:val="0066CC"/>
            <w:u w:val="single"/>
            <w:sz w:val="18"/>
            <w:rFonts w:ascii="Malgun Gothic" w:eastAsia="Malgun Gothic"/>
          </w:rPr>
          <w:t>blueocean-tech.io/2025/09/30/pr-newswire-blue-o...</w:t>
        </w:r>
      </w:hyperlink>
      <w:r/>
    </w:p>
    <w:p>
      <w:pPr>
        <w:pStyle w:val="ListBullet"/>
      </w:pPr>
      <w:r>
        <w:t xml:space="preserve">NYSE Cloud Streaming 통합: </w:t>
      </w:r>
      <w:hyperlink r:id="rId13">
        <w:r>
          <w:rPr>
            <w:color w:val="0066CC"/>
            <w:u w:val="single"/>
            <w:sz w:val="18"/>
            <w:rFonts w:ascii="Malgun Gothic" w:eastAsia="Malgun Gothic"/>
          </w:rPr>
          <w:t>blueocean-tech.io/2025/10/07/pr-newswire-blue-o...</w:t>
        </w:r>
      </w:hyperlink>
      <w:r/>
    </w:p>
    <w:p>
      <w:pPr>
        <w:pStyle w:val="ListBullet"/>
      </w:pPr>
      <w:r>
        <w:t xml:space="preserve">Pyth Network 파트너십: </w:t>
      </w:r>
      <w:hyperlink r:id="rId14">
        <w:r>
          <w:rPr>
            <w:color w:val="0066CC"/>
            <w:u w:val="single"/>
            <w:sz w:val="18"/>
            <w:rFonts w:ascii="Malgun Gothic" w:eastAsia="Malgun Gothic"/>
          </w:rPr>
          <w:t>pyth.network/blog/blue-ocean-ats-joins-pyt...</w:t>
        </w:r>
      </w:hyperlink>
      <w:r/>
    </w:p>
    <w:p>
      <w:pPr>
        <w:pStyle w:val="ListBullet"/>
      </w:pPr>
      <w:r>
        <w:t xml:space="preserve">삼성증권 파트너십: </w:t>
      </w:r>
      <w:hyperlink r:id="rId15">
        <w:r>
          <w:rPr>
            <w:color w:val="0066CC"/>
            <w:u w:val="single"/>
            <w:sz w:val="18"/>
            <w:rFonts w:ascii="Malgun Gothic" w:eastAsia="Malgun Gothic"/>
          </w:rPr>
          <w:t>blueocean-tech.io/2022/02/08/partnership-with-s...</w:t>
        </w:r>
      </w:hyperlink>
      <w:r/>
    </w:p>
    <w:p>
      <w:pPr>
        <w:pStyle w:val="ListBullet"/>
      </w:pPr>
      <w:r>
        <w:t xml:space="preserve">Firstrade 파트너십: </w:t>
      </w:r>
      <w:hyperlink r:id="rId16">
        <w:r>
          <w:rPr>
            <w:color w:val="0066CC"/>
            <w:u w:val="single"/>
            <w:sz w:val="18"/>
            <w:rFonts w:ascii="Malgun Gothic" w:eastAsia="Malgun Gothic"/>
          </w:rPr>
          <w:t>firstrade.com/press/20250212</w:t>
        </w:r>
      </w:hyperlink>
      <w:r/>
    </w:p>
    <w:p>
      <w:pPr>
        <w:pStyle w:val="ListBullet"/>
      </w:pPr>
      <w:r>
        <w:t xml:space="preserve">MarketsWiki 프로필: </w:t>
      </w:r>
      <w:hyperlink r:id="rId17">
        <w:r>
          <w:rPr>
            <w:color w:val="0066CC"/>
            <w:u w:val="single"/>
            <w:sz w:val="18"/>
            <w:rFonts w:ascii="Malgun Gothic" w:eastAsia="Malgun Gothic"/>
          </w:rPr>
          <w:t>marketswiki.com/wiki/Blue_Ocean_ATS</w:t>
        </w:r>
      </w:hyperlink>
      <w:r/>
    </w:p>
    <w:p>
      <w:pPr>
        <w:pStyle w:val="ListBullet"/>
      </w:pPr>
      <w:r>
        <w:t xml:space="preserve">LiquidityBook 통합 (The TRADE): </w:t>
      </w:r>
      <w:hyperlink r:id="rId18">
        <w:r>
          <w:rPr>
            <w:color w:val="0066CC"/>
            <w:u w:val="single"/>
            <w:sz w:val="18"/>
            <w:rFonts w:ascii="Malgun Gothic" w:eastAsia="Malgun Gothic"/>
          </w:rPr>
          <w:t>thetradenews.com/liquiditybook-leverages-blue-...</w:t>
        </w:r>
      </w:hyperlink>
      <w:r/>
    </w:p>
    <w:p>
      <w:pPr>
        <w:pStyle w:val="ListBullet"/>
      </w:pPr>
      <w:r>
        <w:t xml:space="preserve">NYSE Cloud Streaming (Yahoo Finance): </w:t>
      </w:r>
      <w:hyperlink r:id="rId19">
        <w:r>
          <w:rPr>
            <w:color w:val="0066CC"/>
            <w:u w:val="single"/>
            <w:sz w:val="18"/>
            <w:rFonts w:ascii="Malgun Gothic" w:eastAsia="Malgun Gothic"/>
          </w:rPr>
          <w:t>finance.yahoo.com/news/blue-ocean-technologies-...</w:t>
        </w:r>
      </w:hyperlink>
      <w:r/>
    </w:p>
    <w:p>
      <w:pPr>
        <w:pStyle w:val="ListBullet"/>
      </w:pPr>
      <w:r>
        <w:t xml:space="preserve">Bloomberg 통합 (PR Newswire): </w:t>
      </w:r>
      <w:hyperlink r:id="rId20">
        <w:r>
          <w:rPr>
            <w:color w:val="0066CC"/>
            <w:u w:val="single"/>
            <w:sz w:val="18"/>
            <w:rFonts w:ascii="Malgun Gothic" w:eastAsia="Malgun Gothic"/>
          </w:rPr>
          <w:t>prnewswire.com/news-releases/blue-ocean-tech...</w:t>
        </w:r>
      </w:hyperlink>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Malgun Gothic" w:hAnsi="Malgun Gothic"/>
      <w:color w:val="1A1A2E"/>
      <w:sz w:val="20"/>
      <w:rFonts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b/>
      <w:bCs/>
      <w:color w:val="0066CC"/>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b/>
      <w:bCs/>
      <w:color w:val="0066CC"/>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lgun Gothic" w:hAnsi="Malgun Gothic"/>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Malgun Gothic" w:hAnsi="Malgun Gothic"/>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lueocean-tech.io/" TargetMode="External"/><Relationship Id="rId10" Type="http://schemas.openxmlformats.org/officeDocument/2006/relationships/hyperlink" Target="https://blueocean-tech.io/blue-ocean-ats/" TargetMode="External"/><Relationship Id="rId11" Type="http://schemas.openxmlformats.org/officeDocument/2006/relationships/hyperlink" Target="https://blueocean-tech.io/faq/" TargetMode="External"/><Relationship Id="rId12" Type="http://schemas.openxmlformats.org/officeDocument/2006/relationships/hyperlink" Target="https://blueocean-tech.io/2025/09/30/pr-newswire-blue-ocean-technologies-real-time-overnight-trading-data-now-available-via-bloomberg-solutions/" TargetMode="External"/><Relationship Id="rId13" Type="http://schemas.openxmlformats.org/officeDocument/2006/relationships/hyperlink" Target="https://blueocean-tech.io/2025/10/07/pr-newswire-blue-ocean-technologies-integrates-real-time-overnight-data/" TargetMode="External"/><Relationship Id="rId14" Type="http://schemas.openxmlformats.org/officeDocument/2006/relationships/hyperlink" Target="https://www.pyth.network/blog/blue-ocean-ats-joins-pyth-network-institutional-overnight-hours-us-equity-data" TargetMode="External"/><Relationship Id="rId15" Type="http://schemas.openxmlformats.org/officeDocument/2006/relationships/hyperlink" Target="https://blueocean-tech.io/2022/02/08/partnership-with-samsung-securities-offering-us-equity-trading-during-asia-pacific-business-hours/" TargetMode="External"/><Relationship Id="rId16" Type="http://schemas.openxmlformats.org/officeDocument/2006/relationships/hyperlink" Target="https://www.firstrade.com/press/20250212" TargetMode="External"/><Relationship Id="rId17" Type="http://schemas.openxmlformats.org/officeDocument/2006/relationships/hyperlink" Target="https://www.marketswiki.com/wiki/Blue_Ocean_ATS" TargetMode="External"/><Relationship Id="rId18" Type="http://schemas.openxmlformats.org/officeDocument/2006/relationships/hyperlink" Target="https://www.thetradenews.com/liquiditybook-leverages-blue-ocean-ats-to-extend-overnight-trading/" TargetMode="External"/><Relationship Id="rId19" Type="http://schemas.openxmlformats.org/officeDocument/2006/relationships/hyperlink" Target="https://finance.yahoo.com/news/blue-ocean-technologies-integrates-real-123000633.html" TargetMode="External"/><Relationship Id="rId20" Type="http://schemas.openxmlformats.org/officeDocument/2006/relationships/hyperlink" Target="https://www.prnewswire.com/news-releases/blue-ocean-technologies-real-time-overnight-trading-data-now-available-via-bloomberg-solutions-3025696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