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NASDAQ INET -- NASDAQ 주식시장 (NASDAQ Stock Market)</w:t>
      </w:r>
    </w:p>
    <w:p>
      <w:r>
        <w:rPr>
          <w:i/>
          <w:sz w:val="18"/>
        </w:rPr>
        <w:t>**최종 업데이트:** 2026-04-06</w:t>
      </w:r>
    </w:p>
    <w:p>
      <w:r>
        <w:rPr>
          <w:i/>
          <w:sz w:val="18"/>
        </w:rPr>
        <w:t>**시스템 분류:** 매매시스템 (Trading System)</w:t>
      </w:r>
    </w:p>
    <w:p>
      <w:r>
        <w:t>────────────────────────────────────────────────────────────</w:t>
      </w:r>
    </w:p>
    <w:p>
      <w:pPr>
        <w:pStyle w:val="Heading2"/>
      </w:pPr>
      <w:r>
        <w:t>1. 시스템 개요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세부 내용</w:t>
            </w:r>
          </w:p>
        </w:tc>
      </w:tr>
      <w:tr>
        <w:tc>
          <w:tcPr>
            <w:tcW w:type="dxa" w:w="4320"/>
          </w:tcPr>
          <w:p>
            <w:pPr/>
            <w:r>
              <w:rPr>
                <w:sz w:val="18"/>
              </w:rPr>
              <w:t>시스템명</w:t>
            </w:r>
          </w:p>
        </w:tc>
        <w:tc>
          <w:tcPr>
            <w:tcW w:type="dxa" w:w="4320"/>
          </w:tcPr>
          <w:p>
            <w:pPr/>
            <w:r>
              <w:rPr>
                <w:sz w:val="18"/>
              </w:rPr>
              <w:t>NASDAQ INET (매매체결엔진 (매칭엔진) 핵심); Nasdaq Eqlipse (4세대 플랫폼 래퍼)</w:t>
            </w:r>
          </w:p>
        </w:tc>
      </w:tr>
      <w:tr>
        <w:tc>
          <w:tcPr>
            <w:tcW w:type="dxa" w:w="4320"/>
          </w:tcPr>
          <w:p>
            <w:pPr/>
            <w:r>
              <w:rPr>
                <w:sz w:val="18"/>
              </w:rPr>
              <w:t>운영 기관</w:t>
            </w:r>
          </w:p>
        </w:tc>
        <w:tc>
          <w:tcPr>
            <w:tcW w:type="dxa" w:w="4320"/>
          </w:tcPr>
          <w:p>
            <w:pPr/>
            <w:r>
              <w:rPr>
                <w:sz w:val="18"/>
              </w:rPr>
              <w:t>Nasdaq, Inc. (NDAQ)</w:t>
            </w:r>
          </w:p>
        </w:tc>
      </w:tr>
      <w:tr>
        <w:tc>
          <w:tcPr>
            <w:tcW w:type="dxa" w:w="4320"/>
          </w:tcPr>
          <w:p>
            <w:pPr/>
            <w:r>
              <w:rPr>
                <w:sz w:val="18"/>
              </w:rPr>
              <w:t>목적</w:t>
            </w:r>
          </w:p>
        </w:tc>
        <w:tc>
          <w:tcPr>
            <w:tcW w:type="dxa" w:w="4320"/>
          </w:tcPr>
          <w:p>
            <w:pPr/>
            <w:r>
              <w:rPr>
                <w:sz w:val="18"/>
              </w:rPr>
              <w:t>미국 주식(Nasdaq, BX, PSX)에 대한 초저지연 주문 매칭, 시장 데이터 배포 및 매매 체결; 전 세계 130개 이상의 시장에 라이선스 제공</w:t>
            </w:r>
          </w:p>
        </w:tc>
      </w:tr>
      <w:tr>
        <w:tc>
          <w:tcPr>
            <w:tcW w:type="dxa" w:w="4320"/>
          </w:tcPr>
          <w:p>
            <w:pPr/>
            <w:r>
              <w:rPr>
                <w:sz w:val="18"/>
              </w:rPr>
              <w:t>출시 연도</w:t>
            </w:r>
          </w:p>
        </w:tc>
        <w:tc>
          <w:tcPr>
            <w:tcW w:type="dxa" w:w="4320"/>
          </w:tcPr>
          <w:p>
            <w:pPr/>
            <w:r>
              <w:rPr>
                <w:sz w:val="18"/>
              </w:rPr>
              <w:t>2006년 (Instinet 인수 후 INET을 Nasdaq 주 매매체결엔진으로 채택); Eqlipse 플랫폼: 2024년</w:t>
            </w:r>
          </w:p>
        </w:tc>
      </w:tr>
      <w:tr>
        <w:tc>
          <w:tcPr>
            <w:tcW w:type="dxa" w:w="4320"/>
          </w:tcPr>
          <w:p>
            <w:pPr/>
            <w:r>
              <w:rPr>
                <w:sz w:val="18"/>
              </w:rPr>
              <w:t>현재 버전</w:t>
            </w:r>
          </w:p>
        </w:tc>
        <w:tc>
          <w:tcPr>
            <w:tcW w:type="dxa" w:w="4320"/>
          </w:tcPr>
          <w:p>
            <w:pPr/>
            <w:r>
              <w:rPr>
                <w:sz w:val="18"/>
              </w:rPr>
              <w:t>Nasdaq Eqlipse (4세대), INET 매매체결엔진 핵심</w:t>
            </w:r>
          </w:p>
        </w:tc>
      </w:tr>
      <w:tr>
        <w:tc>
          <w:tcPr>
            <w:tcW w:type="dxa" w:w="4320"/>
          </w:tcPr>
          <w:p>
            <w:pPr/>
            <w:r>
              <w:rPr>
                <w:sz w:val="18"/>
              </w:rPr>
              <w:t>개발 방식</w:t>
            </w:r>
          </w:p>
        </w:tc>
        <w:tc>
          <w:tcPr>
            <w:tcW w:type="dxa" w:w="4320"/>
          </w:tcPr>
          <w:p>
            <w:pPr/>
            <w:r>
              <w:rPr>
                <w:sz w:val="18"/>
              </w:rPr>
              <w:t>Nasdaq, Inc. 자체 개발. 원래 INET 엔진은 Instinet/Island ECN 기술(2005년 인수)에서 파생; 이후 세대는 스톡홀름(Genium INET), 시드니(X-Stream INET), 뉴욕/필라델피아 사무소에서 자체 개발</w:t>
            </w:r>
          </w:p>
        </w:tc>
      </w:tr>
    </w:tbl>
    <w:p/>
    <w:p>
      <w:pPr>
        <w:pStyle w:val="Heading3"/>
      </w:pPr>
      <w:r>
        <w:t>시스템 변천사 (System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기간</w:t>
            </w:r>
          </w:p>
        </w:tc>
        <w:tc>
          <w:tcPr>
            <w:tcW w:type="dxa" w:w="2880"/>
          </w:tcPr>
          <w:p>
            <w:pPr/>
            <w:r>
              <w:rPr>
                <w:b/>
                <w:sz w:val="18"/>
              </w:rPr>
              <w:t>시스템명</w:t>
            </w:r>
          </w:p>
        </w:tc>
        <w:tc>
          <w:tcPr>
            <w:tcW w:type="dxa" w:w="2880"/>
          </w:tcPr>
          <w:p>
            <w:pPr/>
            <w:r>
              <w:rPr>
                <w:b/>
                <w:sz w:val="18"/>
              </w:rPr>
              <w:t>주요 변경사항</w:t>
            </w:r>
          </w:p>
        </w:tc>
      </w:tr>
      <w:tr>
        <w:tc>
          <w:tcPr>
            <w:tcW w:type="dxa" w:w="2880"/>
          </w:tcPr>
          <w:p>
            <w:pPr/>
            <w:r>
              <w:rPr>
                <w:sz w:val="18"/>
              </w:rPr>
              <w:t>1971--1982</w:t>
            </w:r>
          </w:p>
        </w:tc>
        <w:tc>
          <w:tcPr>
            <w:tcW w:type="dxa" w:w="2880"/>
          </w:tcPr>
          <w:p>
            <w:pPr/>
            <w:r>
              <w:rPr>
                <w:sz w:val="18"/>
              </w:rPr>
              <w:t>NASDAQ Automated Quotation System</w:t>
            </w:r>
          </w:p>
        </w:tc>
        <w:tc>
          <w:tcPr>
            <w:tcW w:type="dxa" w:w="2880"/>
          </w:tcPr>
          <w:p>
            <w:pPr/>
            <w:r>
              <w:rPr>
                <w:sz w:val="18"/>
              </w:rPr>
              <w:t>체결 기능 없는 호가 전용 시스템; CRT 단말기에 마켓메이커의 매수/매도 호가 표시</w:t>
            </w:r>
          </w:p>
        </w:tc>
      </w:tr>
      <w:tr>
        <w:tc>
          <w:tcPr>
            <w:tcW w:type="dxa" w:w="2880"/>
          </w:tcPr>
          <w:p>
            <w:pPr/>
            <w:r>
              <w:rPr>
                <w:sz w:val="18"/>
              </w:rPr>
              <w:t>1982--1990년대</w:t>
            </w:r>
          </w:p>
        </w:tc>
        <w:tc>
          <w:tcPr>
            <w:tcW w:type="dxa" w:w="2880"/>
          </w:tcPr>
          <w:p>
            <w:pPr/>
            <w:r>
              <w:rPr>
                <w:sz w:val="18"/>
              </w:rPr>
              <w:t>SOES (Small Order Execution System)</w:t>
            </w:r>
          </w:p>
        </w:tc>
        <w:tc>
          <w:tcPr>
            <w:tcW w:type="dxa" w:w="2880"/>
          </w:tcPr>
          <w:p>
            <w:pPr/>
            <w:r>
              <w:rPr>
                <w:sz w:val="18"/>
              </w:rPr>
              <w:t>NASDAQ 최초의 전자 체결; 마켓메이커에 의무적; 소규모 주문만 해당</w:t>
            </w:r>
          </w:p>
        </w:tc>
      </w:tr>
      <w:tr>
        <w:tc>
          <w:tcPr>
            <w:tcW w:type="dxa" w:w="2880"/>
          </w:tcPr>
          <w:p>
            <w:pPr/>
            <w:r>
              <w:rPr>
                <w:sz w:val="18"/>
              </w:rPr>
              <w:t>1997--2002</w:t>
            </w:r>
          </w:p>
        </w:tc>
        <w:tc>
          <w:tcPr>
            <w:tcW w:type="dxa" w:w="2880"/>
          </w:tcPr>
          <w:p>
            <w:pPr/>
            <w:r>
              <w:rPr>
                <w:sz w:val="18"/>
              </w:rPr>
              <w:t>Island ECN / Instinet ECN</w:t>
            </w:r>
          </w:p>
        </w:tc>
        <w:tc>
          <w:tcPr>
            <w:tcW w:type="dxa" w:w="2880"/>
          </w:tcPr>
          <w:p>
            <w:pPr/>
            <w:r>
              <w:rPr>
                <w:sz w:val="18"/>
              </w:rPr>
              <w:t>Island ECN 출범(1996년) -- 최초의 완전 전자 ECN 중 하나; 2002년 Instinet과 합병하여 Inet ECN 형성; 1초 미만 매칭; 표시 지정가 주문장을 선구적으로 도입</w:t>
            </w:r>
          </w:p>
        </w:tc>
      </w:tr>
      <w:tr>
        <w:tc>
          <w:tcPr>
            <w:tcW w:type="dxa" w:w="2880"/>
          </w:tcPr>
          <w:p>
            <w:pPr/>
            <w:r>
              <w:rPr>
                <w:sz w:val="18"/>
              </w:rPr>
              <w:t>2002--2006</w:t>
            </w:r>
          </w:p>
        </w:tc>
        <w:tc>
          <w:tcPr>
            <w:tcW w:type="dxa" w:w="2880"/>
          </w:tcPr>
          <w:p>
            <w:pPr/>
            <w:r>
              <w:rPr>
                <w:sz w:val="18"/>
              </w:rPr>
              <w:t>SuperMontage</w:t>
            </w:r>
          </w:p>
        </w:tc>
        <w:tc>
          <w:tcPr>
            <w:tcW w:type="dxa" w:w="2880"/>
          </w:tcPr>
          <w:p>
            <w:pPr/>
            <w:r>
              <w:rPr>
                <w:sz w:val="18"/>
              </w:rPr>
              <w:t>마켓메이커 호가와 공개 지정가 주문을 통합한 NASDAQ의 통합 지정가 주문장; 개발비 1억 700만 달러; 인수 후 INET으로 대체</w:t>
            </w:r>
          </w:p>
        </w:tc>
      </w:tr>
      <w:tr>
        <w:tc>
          <w:tcPr>
            <w:tcW w:type="dxa" w:w="2880"/>
          </w:tcPr>
          <w:p>
            <w:pPr/>
            <w:r>
              <w:rPr>
                <w:sz w:val="18"/>
              </w:rPr>
              <w:t>2005--2006</w:t>
            </w:r>
          </w:p>
        </w:tc>
        <w:tc>
          <w:tcPr>
            <w:tcW w:type="dxa" w:w="2880"/>
          </w:tcPr>
          <w:p>
            <w:pPr/>
            <w:r>
              <w:rPr>
                <w:sz w:val="18"/>
              </w:rPr>
              <w:t>INET 채택</w:t>
            </w:r>
          </w:p>
        </w:tc>
        <w:tc>
          <w:tcPr>
            <w:tcW w:type="dxa" w:w="2880"/>
          </w:tcPr>
          <w:p>
            <w:pPr/>
            <w:r>
              <w:rPr>
                <w:sz w:val="18"/>
              </w:rPr>
              <w:t>NASDAQ이 18.8억 달러에 Instinet 인수(2005년 12월 완료); Inet ECN 매매체결엔진 보유; SuperMontage에서 INET 플랫폼으로 모든 Nasdaq 매매 이관(2006년 완료); SuperMontage 퇴역</w:t>
            </w:r>
          </w:p>
        </w:tc>
      </w:tr>
      <w:tr>
        <w:tc>
          <w:tcPr>
            <w:tcW w:type="dxa" w:w="2880"/>
          </w:tcPr>
          <w:p>
            <w:pPr/>
            <w:r>
              <w:rPr>
                <w:sz w:val="18"/>
              </w:rPr>
              <w:t>2007--2010</w:t>
            </w:r>
          </w:p>
        </w:tc>
        <w:tc>
          <w:tcPr>
            <w:tcW w:type="dxa" w:w="2880"/>
          </w:tcPr>
          <w:p>
            <w:pPr/>
            <w:r>
              <w:rPr>
                <w:sz w:val="18"/>
              </w:rPr>
              <w:t>INET + OMX 기술 합병</w:t>
            </w:r>
          </w:p>
        </w:tc>
        <w:tc>
          <w:tcPr>
            <w:tcW w:type="dxa" w:w="2880"/>
          </w:tcPr>
          <w:p>
            <w:pPr/>
            <w:r>
              <w:rPr>
                <w:sz w:val="18"/>
              </w:rPr>
              <w:t>NASDAQ이 OMX Group 인수(2007년), Genium 매매 플랫폼(스웨덴 기원) 확보; INET과 결합하여 글로벌 라이선싱용 **Genium INET** 생성; **X-Stream INET** 변형(호주 개발)도 개발</w:t>
            </w:r>
          </w:p>
        </w:tc>
      </w:tr>
      <w:tr>
        <w:tc>
          <w:tcPr>
            <w:tcW w:type="dxa" w:w="2880"/>
          </w:tcPr>
          <w:p>
            <w:pPr/>
            <w:r>
              <w:rPr>
                <w:sz w:val="18"/>
              </w:rPr>
              <w:t>2010--2016</w:t>
            </w:r>
          </w:p>
        </w:tc>
        <w:tc>
          <w:tcPr>
            <w:tcW w:type="dxa" w:w="2880"/>
          </w:tcPr>
          <w:p>
            <w:pPr/>
            <w:r>
              <w:rPr>
                <w:sz w:val="18"/>
              </w:rPr>
              <w:t>Genium INET / X-Stream INET</w:t>
            </w:r>
          </w:p>
        </w:tc>
        <w:tc>
          <w:tcPr>
            <w:tcW w:type="dxa" w:w="2880"/>
          </w:tcPr>
          <w:p>
            <w:pPr/>
            <w:r>
              <w:rPr>
                <w:sz w:val="18"/>
              </w:rPr>
              <w:t>두 개의 병렬 제품 라인: Genium INET(복합 다자산 시장; SGX, HKEX, BrokerTec, Nasdaq Nordic에 배포)과 X-Stream INET(고성능 단일 자산 집중; SIX Swiss Exchange에 배포, &lt;40 μs 매칭 달성). 매칭 지연시간이 밀리초에서 100 마이크로초 미만으로 개선</w:t>
            </w:r>
          </w:p>
        </w:tc>
      </w:tr>
      <w:tr>
        <w:tc>
          <w:tcPr>
            <w:tcW w:type="dxa" w:w="2880"/>
          </w:tcPr>
          <w:p>
            <w:pPr/>
            <w:r>
              <w:rPr>
                <w:sz w:val="18"/>
              </w:rPr>
              <w:t>2016--2018</w:t>
            </w:r>
          </w:p>
        </w:tc>
        <w:tc>
          <w:tcPr>
            <w:tcW w:type="dxa" w:w="2880"/>
          </w:tcPr>
          <w:p>
            <w:pPr/>
            <w:r>
              <w:rPr>
                <w:sz w:val="18"/>
              </w:rPr>
              <w:t>Nasdaq Financial Framework (NFF)</w:t>
            </w:r>
          </w:p>
        </w:tc>
        <w:tc>
          <w:tcPr>
            <w:tcW w:type="dxa" w:w="2880"/>
          </w:tcPr>
          <w:p>
            <w:pPr/>
            <w:r>
              <w:rPr>
                <w:sz w:val="18"/>
              </w:rPr>
              <w:t>모듈형 플랫폼 아키텍처 도입; 단일 운영 핵심이 다수의 비즈니스 애플리케이션 구동; 마이크로서비스 모델 채택; 클라우드 배포 기능 추가</w:t>
            </w:r>
          </w:p>
        </w:tc>
      </w:tr>
      <w:tr>
        <w:tc>
          <w:tcPr>
            <w:tcW w:type="dxa" w:w="2880"/>
          </w:tcPr>
          <w:p>
            <w:pPr/>
            <w:r>
              <w:rPr>
                <w:sz w:val="18"/>
              </w:rPr>
              <w:t>2018--2024</w:t>
            </w:r>
          </w:p>
        </w:tc>
        <w:tc>
          <w:tcPr>
            <w:tcW w:type="dxa" w:w="2880"/>
          </w:tcPr>
          <w:p>
            <w:pPr/>
            <w:r>
              <w:rPr>
                <w:sz w:val="18"/>
              </w:rPr>
              <w:t>NFF 성숙</w:t>
            </w:r>
          </w:p>
        </w:tc>
        <w:tc>
          <w:tcPr>
            <w:tcW w:type="dxa" w:w="2880"/>
          </w:tcPr>
          <w:p>
            <w:pPr/>
            <w:r>
              <w:rPr>
                <w:sz w:val="18"/>
              </w:rPr>
              <w:t>NFF를 은행 및 브로커에 확대; 엔진 최적화를 지속하여 40 μs 미만의 door-to-door 지연시간 달성; 시장 데이터 처리에 FPGA (현장프로그래머블게이트어레이) 가속 도입; 10G/40G 연결 확대</w:t>
            </w:r>
          </w:p>
        </w:tc>
      </w:tr>
      <w:tr>
        <w:tc>
          <w:tcPr>
            <w:tcW w:type="dxa" w:w="2880"/>
          </w:tcPr>
          <w:p>
            <w:pPr/>
            <w:r>
              <w:rPr>
                <w:sz w:val="18"/>
              </w:rPr>
              <w:t>2024--현재</w:t>
            </w:r>
          </w:p>
        </w:tc>
        <w:tc>
          <w:tcPr>
            <w:tcW w:type="dxa" w:w="2880"/>
          </w:tcPr>
          <w:p>
            <w:pPr/>
            <w:r>
              <w:rPr>
                <w:sz w:val="18"/>
              </w:rPr>
              <w:t>**Nasdaq Eqlipse** (4세대)</w:t>
            </w:r>
          </w:p>
        </w:tc>
        <w:tc>
          <w:tcPr>
            <w:tcW w:type="dxa" w:w="2880"/>
          </w:tcPr>
          <w:p>
            <w:pPr/>
            <w:r>
              <w:rPr>
                <w:sz w:val="18"/>
              </w:rPr>
              <w:t>매매, 청산, CSD, 데이터 인텔리전스를 아우르는 통합 제품군; 클라우드 대응 플랫폼 위의 마이크로서비스 아키텍처; 다년 주기 릴리스를 대체하는 "에버그린" 분기별 업그레이드 모델; AWS 파트너십으로 하이브리드 클라우드 배포; Nasdaq Eqlipse Intelligence (클라우드 기반 분석/AI); 요하네스버그 증권거래소, Grupo BMV (멕시코), Nasdaq Nordic에 배포; 오사카거래소(OSE)가 차세대 파생상품 플랫폼으로 Eqlipse 선정 (2026년 2월 발표)</w:t>
            </w:r>
          </w:p>
        </w:tc>
      </w:tr>
    </w:tbl>
    <w:p/>
    <w:p>
      <w:r>
        <w:t>────────────────────────────────────────────────────────────</w:t>
      </w:r>
    </w:p>
    <w:p>
      <w:pPr>
        <w:pStyle w:val="Heading2"/>
      </w:pPr>
      <w:r>
        <w:t>2. 아키텍처 (Architecture)</w:t>
      </w:r>
    </w:p>
    <w:p>
      <w:pPr>
        <w:pStyle w:val="Heading3"/>
      </w:pPr>
      <w:r>
        <w:t>2.1 상위 수준 설계 (High-Level Design)</w:t>
      </w:r>
    </w:p>
    <w:p>
      <w:r>
        <w:t>NASDAQ INET은 매매체결엔진 핵심에 단일 스레드, 이벤트 기반 아키텍처를 채택하여 엄격한 순서화를 통한 결정론적 주문 처리를 보장한다. 상위 Eqlipse 플랫폼은 이 핵심을 현대적 마이크로서비스 프레임워크로 감싼다.</w:t>
      </w:r>
    </w:p>
    <w:p>
      <w:r>
        <w:t>설계 원칙:</w:t>
      </w:r>
    </w:p>
    <w:p>
      <w:pPr>
        <w:pStyle w:val="ListBullet"/>
      </w:pPr>
      <w:r>
        <w:t>순수 전자 매칭 -- 사람의 개입 없음 (NYSE와 달리 전문가/DMM 없음)</w:t>
      </w:r>
    </w:p>
    <w:p>
      <w:pPr>
        <w:pStyle w:val="ListBullet"/>
      </w:pPr>
      <w:r>
        <w:t>엄격한 가격-시간 우선 -- 주문은 가격 기준으로 먼저, 동일 가격 수준에서는 진입 시간 순으로 매칭</w:t>
      </w:r>
    </w:p>
    <w:p>
      <w:pPr>
        <w:pStyle w:val="ListBullet"/>
      </w:pPr>
      <w:r>
        <w:t>단일 스레드 매칭 -- 하나의 스레드가 특정 종목의 모든 주문을 처리하여 락 경합을 제거하고 결정론적 동작 보장</w:t>
      </w:r>
    </w:p>
    <w:p>
      <w:pPr>
        <w:pStyle w:val="ListBullet"/>
      </w:pPr>
      <w:r>
        <w:t>커널 우회 네트워킹 -- 사용자 공간 네트워킹 스택이 Linux 커널을 우회하여 컨텍스트 스위칭 오버헤드 제거</w:t>
      </w:r>
    </w:p>
    <w:p>
      <w:pPr>
        <w:pStyle w:val="ListBullet"/>
      </w:pPr>
      <w:r>
        <w:t>하드웨어 가속 -- FPGA 카드가 핵심 피드 처리 및 파싱 작업 수행</w:t>
      </w:r>
    </w:p>
    <w:p>
      <w:pPr>
        <w:pStyle w:val="ListBullet"/>
      </w:pPr>
      <w:r>
        <w:t>불변 시퀀싱 -- 모든 이벤트에 단조 증가하는 시퀀스 번호 할당, 신뢰할 수 있는 재생 및 복구 지원</w:t>
      </w:r>
    </w:p>
    <w:p>
      <w:r>
        <w:t>데이터 흐름 (간략):</w:t>
      </w:r>
    </w:p>
    <w:p>
      <w:pPr>
        <w:pStyle w:val="ListNumber"/>
      </w:pPr>
      <w:r>
        <w:t>주문이 게이트웨이(OUCH 프로토콜 (주문 입력 규약)/FIX/RASH/FLITE)를 통해 SoupBinTCP로 도착</w:t>
      </w:r>
    </w:p>
    <w:p>
      <w:pPr>
        <w:pStyle w:val="ListNumber"/>
      </w:pPr>
      <w:r>
        <w:t>리스크/검증 확인 적용 (가격 합리성, 신용 한도, 과다주문 방지)</w:t>
      </w:r>
    </w:p>
    <w:p>
      <w:pPr>
        <w:pStyle w:val="ListNumber"/>
      </w:pPr>
      <w:r>
        <w:t>주문이 종목별 매칭 스레드에 할당</w:t>
      </w:r>
    </w:p>
    <w:p>
      <w:pPr>
        <w:pStyle w:val="ListNumber"/>
      </w:pPr>
      <w:r>
        <w:t>매매체결엔진이 가격-시간 우선 알고리즘 실행</w:t>
      </w:r>
    </w:p>
    <w:p>
      <w:pPr>
        <w:pStyle w:val="ListNumber"/>
      </w:pPr>
      <w:r>
        <w:t>체결 보고서가 동일 프로토콜로 참가자에게 반환</w:t>
      </w:r>
    </w:p>
    <w:p>
      <w:pPr>
        <w:pStyle w:val="ListNumber"/>
      </w:pPr>
      <w:r>
        <w:t>시장 데이터 업데이트가 ITCH 프로토콜 (시장 데이터 피드)을 통해 MoldUDP64(멀티캐스트) 및 SoupBinTCP(유니캐스트)로 발행</w:t>
      </w:r>
    </w:p>
    <w:p>
      <w:pPr>
        <w:pStyle w:val="Heading3"/>
      </w:pPr>
      <w:r>
        <w:t>2.2 핵심 구성요소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구성요소</w:t>
            </w:r>
          </w:p>
        </w:tc>
        <w:tc>
          <w:tcPr>
            <w:tcW w:type="dxa" w:w="2880"/>
          </w:tcPr>
          <w:p>
            <w:pPr/>
            <w:r>
              <w:rPr>
                <w:b/>
                <w:sz w:val="18"/>
              </w:rPr>
              <w:t>기능</w:t>
            </w:r>
          </w:p>
        </w:tc>
        <w:tc>
          <w:tcPr>
            <w:tcW w:type="dxa" w:w="2880"/>
          </w:tcPr>
          <w:p>
            <w:pPr/>
            <w:r>
              <w:rPr>
                <w:b/>
                <w:sz w:val="18"/>
              </w:rPr>
              <w:t>기술</w:t>
            </w:r>
          </w:p>
        </w:tc>
      </w:tr>
      <w:tr>
        <w:tc>
          <w:tcPr>
            <w:tcW w:type="dxa" w:w="2880"/>
          </w:tcPr>
          <w:p>
            <w:pPr/>
            <w:r>
              <w:rPr>
                <w:sz w:val="18"/>
              </w:rPr>
              <w:t>**INET 매매체결엔진**</w:t>
            </w:r>
          </w:p>
        </w:tc>
        <w:tc>
          <w:tcPr>
            <w:tcW w:type="dxa" w:w="2880"/>
          </w:tcPr>
          <w:p>
            <w:pPr/>
            <w:r>
              <w:rPr>
                <w:sz w:val="18"/>
              </w:rPr>
              <w:t>가격-시간 우선 알고리즘을 사용한 핵심 주문 매칭; 신규 주문, 취소, 수정 처리; 경매(시가/종가/거래중단 Cross) 처리</w:t>
            </w:r>
          </w:p>
        </w:tc>
        <w:tc>
          <w:tcPr>
            <w:tcW w:type="dxa" w:w="2880"/>
          </w:tcPr>
          <w:p>
            <w:pPr/>
            <w:r>
              <w:rPr>
                <w:sz w:val="18"/>
              </w:rPr>
              <w:t>맞춤형 C/C++ 엔진; 종목별 단일 스레드; 커널 우회 네트워킹; 상용 Linux 서버에서 구동</w:t>
            </w:r>
          </w:p>
        </w:tc>
      </w:tr>
      <w:tr>
        <w:tc>
          <w:tcPr>
            <w:tcW w:type="dxa" w:w="2880"/>
          </w:tcPr>
          <w:p>
            <w:pPr/>
            <w:r>
              <w:rPr>
                <w:sz w:val="18"/>
              </w:rPr>
              <w:t>**주문 게이트웨이**</w:t>
            </w:r>
          </w:p>
        </w:tc>
        <w:tc>
          <w:tcPr>
            <w:tcW w:type="dxa" w:w="2880"/>
          </w:tcPr>
          <w:p>
            <w:pPr/>
            <w:r>
              <w:rPr>
                <w:sz w:val="18"/>
              </w:rPr>
              <w:t>참가자의 인바운드 주문 수신 및 검증; 프로토콜 변환(FIX → 내부 포맷); 세션 관리 및 인증</w:t>
            </w:r>
          </w:p>
        </w:tc>
        <w:tc>
          <w:tcPr>
            <w:tcW w:type="dxa" w:w="2880"/>
          </w:tcPr>
          <w:p>
            <w:pPr/>
            <w:r>
              <w:rPr>
                <w:sz w:val="18"/>
              </w:rPr>
              <w:t>OUCH 4.2(네이티브 바이너리), FIX 4.0/4.1/4.2(업계 표준), RASH(라우팅 전략 지원 독자적), FLITE(FIX Lite -- OUCH급 속도의 FIX 부분집합) 지원</w:t>
            </w:r>
          </w:p>
        </w:tc>
      </w:tr>
      <w:tr>
        <w:tc>
          <w:tcPr>
            <w:tcW w:type="dxa" w:w="2880"/>
          </w:tcPr>
          <w:p>
            <w:pPr/>
            <w:r>
              <w:rPr>
                <w:sz w:val="18"/>
              </w:rPr>
              <w:t>**시장 데이터 엔진**</w:t>
            </w:r>
          </w:p>
        </w:tc>
        <w:tc>
          <w:tcPr>
            <w:tcW w:type="dxa" w:w="2880"/>
          </w:tcPr>
          <w:p>
            <w:pPr/>
            <w:r>
              <w:rPr>
                <w:sz w:val="18"/>
              </w:rPr>
              <w:t>매매체결엔진 이벤트로부터 실시간 시장 데이터 생성 및 배포; 전체 호가잔량(TotalView) 및 BBO(Nasdaq Basic)</w:t>
            </w:r>
          </w:p>
        </w:tc>
        <w:tc>
          <w:tcPr>
            <w:tcW w:type="dxa" w:w="2880"/>
          </w:tcPr>
          <w:p>
            <w:pPr/>
            <w:r>
              <w:rPr>
                <w:sz w:val="18"/>
              </w:rPr>
              <w:t>ITCH 5.0 프로토콜; FPGA 가속 피드 생성; MoldUDP64 멀티캐스트 전달; SoupBinTCP 유니캐스트 옵션</w:t>
            </w:r>
          </w:p>
        </w:tc>
      </w:tr>
      <w:tr>
        <w:tc>
          <w:tcPr>
            <w:tcW w:type="dxa" w:w="2880"/>
          </w:tcPr>
          <w:p>
            <w:pPr/>
            <w:r>
              <w:rPr>
                <w:sz w:val="18"/>
              </w:rPr>
              <w:t>**FPGA 피드 핸들러**</w:t>
            </w:r>
          </w:p>
        </w:tc>
        <w:tc>
          <w:tcPr>
            <w:tcW w:type="dxa" w:w="2880"/>
          </w:tcPr>
          <w:p>
            <w:pPr/>
            <w:r>
              <w:rPr>
                <w:sz w:val="18"/>
              </w:rPr>
              <w:t>시장 데이터 메시지의 하드웨어 가속 파싱 및 생성; 최저 지연시간 데이터 경로 제공</w:t>
            </w:r>
          </w:p>
        </w:tc>
        <w:tc>
          <w:tcPr>
            <w:tcW w:type="dxa" w:w="2880"/>
          </w:tcPr>
          <w:p>
            <w:pPr/>
            <w:r>
              <w:rPr>
                <w:sz w:val="18"/>
              </w:rPr>
              <w:t>맞춤형 FPGA 카드; 코로케이션 시설에서 10G 및 40G 연결로 이용 가능</w:t>
            </w:r>
          </w:p>
        </w:tc>
      </w:tr>
      <w:tr>
        <w:tc>
          <w:tcPr>
            <w:tcW w:type="dxa" w:w="2880"/>
          </w:tcPr>
          <w:p>
            <w:pPr/>
            <w:r>
              <w:rPr>
                <w:sz w:val="18"/>
              </w:rPr>
              <w:t>**경매 엔진**</w:t>
            </w:r>
          </w:p>
        </w:tc>
        <w:tc>
          <w:tcPr>
            <w:tcW w:type="dxa" w:w="2880"/>
          </w:tcPr>
          <w:p>
            <w:pPr/>
            <w:r>
              <w:rPr>
                <w:sz w:val="18"/>
              </w:rPr>
              <w:t>Opening Cross, Closing Cross, IPO Cross 및 Halt Cross 가격 발견 프로세스 관리</w:t>
            </w:r>
          </w:p>
        </w:tc>
        <w:tc>
          <w:tcPr>
            <w:tcW w:type="dxa" w:w="2880"/>
          </w:tcPr>
          <w:p>
            <w:pPr/>
            <w:r>
              <w:rPr>
                <w:sz w:val="18"/>
              </w:rPr>
              <w:t>매매체결엔진에 통합; 경매 전 NOII(Net Order Imbalance Indicator) 배포</w:t>
            </w:r>
          </w:p>
        </w:tc>
      </w:tr>
      <w:tr>
        <w:tc>
          <w:tcPr>
            <w:tcW w:type="dxa" w:w="2880"/>
          </w:tcPr>
          <w:p>
            <w:pPr/>
            <w:r>
              <w:rPr>
                <w:sz w:val="18"/>
              </w:rPr>
              <w:t>**리스크 관리 게이트웨이**</w:t>
            </w:r>
          </w:p>
        </w:tc>
        <w:tc>
          <w:tcPr>
            <w:tcW w:type="dxa" w:w="2880"/>
          </w:tcPr>
          <w:p>
            <w:pPr/>
            <w:r>
              <w:rPr>
                <w:sz w:val="18"/>
              </w:rPr>
              <w:t>최대 주문 금액, 누적 금액 확인, 신용 노출 모니터링, 킬 스위치 등 사전 매매 리스크 통제</w:t>
            </w:r>
          </w:p>
        </w:tc>
        <w:tc>
          <w:tcPr>
            <w:tcW w:type="dxa" w:w="2880"/>
          </w:tcPr>
          <w:p>
            <w:pPr/>
            <w:r>
              <w:rPr>
                <w:sz w:val="18"/>
              </w:rPr>
              <w:t>실시간 처리; 참가자별 구성 가능; 임계치 위반 시 자동 주문 취소</w:t>
            </w:r>
          </w:p>
        </w:tc>
      </w:tr>
      <w:tr>
        <w:tc>
          <w:tcPr>
            <w:tcW w:type="dxa" w:w="2880"/>
          </w:tcPr>
          <w:p>
            <w:pPr/>
            <w:r>
              <w:rPr>
                <w:sz w:val="18"/>
              </w:rPr>
              <w:t>**드롭 카피 서버**</w:t>
            </w:r>
          </w:p>
        </w:tc>
        <w:tc>
          <w:tcPr>
            <w:tcW w:type="dxa" w:w="2880"/>
          </w:tcPr>
          <w:p>
            <w:pPr/>
            <w:r>
              <w:rPr>
                <w:sz w:val="18"/>
              </w:rPr>
              <w:t>준법감시 및 대사를 위한 실시간 체결 사본을 참가자에게 제공</w:t>
            </w:r>
          </w:p>
        </w:tc>
        <w:tc>
          <w:tcPr>
            <w:tcW w:type="dxa" w:w="2880"/>
          </w:tcPr>
          <w:p>
            <w:pPr/>
            <w:r>
              <w:rPr>
                <w:sz w:val="18"/>
              </w:rPr>
              <w:t>FIX DROP 프로토콜; MMID, INET 포트, SenderSubID별 필터링 구성 가능</w:t>
            </w:r>
          </w:p>
        </w:tc>
      </w:tr>
      <w:tr>
        <w:tc>
          <w:tcPr>
            <w:tcW w:type="dxa" w:w="2880"/>
          </w:tcPr>
          <w:p>
            <w:pPr/>
            <w:r>
              <w:rPr>
                <w:sz w:val="18"/>
              </w:rPr>
              <w:t>**세션/전송 계층**</w:t>
            </w:r>
          </w:p>
        </w:tc>
        <w:tc>
          <w:tcPr>
            <w:tcW w:type="dxa" w:w="2880"/>
          </w:tcPr>
          <w:p>
            <w:pPr/>
            <w:r>
              <w:rPr>
                <w:sz w:val="18"/>
              </w:rPr>
              <w:t>TCP 연결, 프레이밍, 시퀀싱, 하트비트, 인증, 메시지 복구 관리</w:t>
            </w:r>
          </w:p>
        </w:tc>
        <w:tc>
          <w:tcPr>
            <w:tcW w:type="dxa" w:w="2880"/>
          </w:tcPr>
          <w:p>
            <w:pPr/>
            <w:r>
              <w:rPr>
                <w:sz w:val="18"/>
              </w:rPr>
              <w:t>SoupBinTCP 3.0/4.0 (점대점); MoldUDP64 (멀티캐스트); 갭 탐지 및 재생 제공</w:t>
            </w:r>
          </w:p>
        </w:tc>
      </w:tr>
      <w:tr>
        <w:tc>
          <w:tcPr>
            <w:tcW w:type="dxa" w:w="2880"/>
          </w:tcPr>
          <w:p>
            <w:pPr/>
            <w:r>
              <w:rPr>
                <w:sz w:val="18"/>
              </w:rPr>
              <w:t>**기준 데이터 서버**</w:t>
            </w:r>
          </w:p>
        </w:tc>
        <w:tc>
          <w:tcPr>
            <w:tcW w:type="dxa" w:w="2880"/>
          </w:tcPr>
          <w:p>
            <w:pPr/>
            <w:r>
              <w:rPr>
                <w:sz w:val="18"/>
              </w:rPr>
              <w:t>증권 마스터 데이터, 매매 일정, 시스템 이벤트 알림 배포</w:t>
            </w:r>
          </w:p>
        </w:tc>
        <w:tc>
          <w:tcPr>
            <w:tcW w:type="dxa" w:w="2880"/>
          </w:tcPr>
          <w:p>
            <w:pPr/>
            <w:r>
              <w:rPr>
                <w:sz w:val="18"/>
              </w:rPr>
              <w:t>ITCH System Event 및 Stock Directory 메시지; 장 시작 전 매일 배포</w:t>
            </w:r>
          </w:p>
        </w:tc>
      </w:tr>
      <w:tr>
        <w:tc>
          <w:tcPr>
            <w:tcW w:type="dxa" w:w="2880"/>
          </w:tcPr>
          <w:p>
            <w:pPr/>
            <w:r>
              <w:rPr>
                <w:sz w:val="18"/>
              </w:rPr>
              <w:t>**감시 인터페이스**</w:t>
            </w:r>
          </w:p>
        </w:tc>
        <w:tc>
          <w:tcPr>
            <w:tcW w:type="dxa" w:w="2880"/>
          </w:tcPr>
          <w:p>
            <w:pPr/>
            <w:r>
              <w:rPr>
                <w:sz w:val="18"/>
              </w:rPr>
              <w:t>모든 주문 및 매매 활동의 실시간 피드를 Nasdaq MarketWatch 감시 시스템에 전달</w:t>
            </w:r>
          </w:p>
        </w:tc>
        <w:tc>
          <w:tcPr>
            <w:tcW w:type="dxa" w:w="2880"/>
          </w:tcPr>
          <w:p>
            <w:pPr/>
            <w:r>
              <w:rPr>
                <w:sz w:val="18"/>
              </w:rPr>
              <w:t>Nasdaq SMARTS 감시 기술에 연동</w:t>
            </w:r>
          </w:p>
        </w:tc>
      </w:tr>
    </w:tbl>
    <w:p/>
    <w:p>
      <w:pPr>
        <w:pStyle w:val="Heading3"/>
      </w:pPr>
      <w:r>
        <w:t>2.3 기술 스택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계층</w:t>
            </w:r>
          </w:p>
        </w:tc>
        <w:tc>
          <w:tcPr>
            <w:tcW w:type="dxa" w:w="4320"/>
          </w:tcPr>
          <w:p>
            <w:pPr/>
            <w:r>
              <w:rPr>
                <w:b/>
                <w:sz w:val="18"/>
              </w:rPr>
              <w:t>기술</w:t>
            </w:r>
          </w:p>
        </w:tc>
      </w:tr>
      <w:tr>
        <w:tc>
          <w:tcPr>
            <w:tcW w:type="dxa" w:w="4320"/>
          </w:tcPr>
          <w:p>
            <w:pPr/>
            <w:r>
              <w:rPr>
                <w:sz w:val="18"/>
              </w:rPr>
              <w:t>**프로그래밍 언어**</w:t>
            </w:r>
          </w:p>
        </w:tc>
        <w:tc>
          <w:tcPr>
            <w:tcW w:type="dxa" w:w="4320"/>
          </w:tcPr>
          <w:p>
            <w:pPr/>
            <w:r>
              <w:rPr>
                <w:sz w:val="18"/>
              </w:rPr>
              <w:t>C/C++ (매매체결엔진 핵심, 게이트웨이 및 성능 핵심 구성요소)</w:t>
            </w:r>
          </w:p>
        </w:tc>
      </w:tr>
      <w:tr>
        <w:tc>
          <w:tcPr>
            <w:tcW w:type="dxa" w:w="4320"/>
          </w:tcPr>
          <w:p>
            <w:pPr/>
            <w:r>
              <w:rPr>
                <w:sz w:val="18"/>
              </w:rPr>
              <w:t>**운영체제**</w:t>
            </w:r>
          </w:p>
        </w:tc>
        <w:tc>
          <w:tcPr>
            <w:tcW w:type="dxa" w:w="4320"/>
          </w:tcPr>
          <w:p>
            <w:pPr/>
            <w:r>
              <w:rPr>
                <w:sz w:val="18"/>
              </w:rPr>
              <w:t>Linux (상용 서버; 저지연 최적화 커널: CPU 격리, NUMA 인식 할당, 인터럽트 어피니티, 틱리스 커널)</w:t>
            </w:r>
          </w:p>
        </w:tc>
      </w:tr>
      <w:tr>
        <w:tc>
          <w:tcPr>
            <w:tcW w:type="dxa" w:w="4320"/>
          </w:tcPr>
          <w:p>
            <w:pPr/>
            <w:r>
              <w:rPr>
                <w:sz w:val="18"/>
              </w:rPr>
              <w:t>**네트워킹**</w:t>
            </w:r>
          </w:p>
        </w:tc>
        <w:tc>
          <w:tcPr>
            <w:tcW w:type="dxa" w:w="4320"/>
          </w:tcPr>
          <w:p>
            <w:pPr/>
            <w:r>
              <w:rPr>
                <w:sz w:val="18"/>
              </w:rPr>
              <w:t>커널 우회 (사용자 공간 TCP/UDP 스택); Solarflare/Xilinx OpenOnload 또는 동급; OS 커널 네트워킹 오버헤드 제거</w:t>
            </w:r>
          </w:p>
        </w:tc>
      </w:tr>
      <w:tr>
        <w:tc>
          <w:tcPr>
            <w:tcW w:type="dxa" w:w="4320"/>
          </w:tcPr>
          <w:p>
            <w:pPr/>
            <w:r>
              <w:rPr>
                <w:sz w:val="18"/>
              </w:rPr>
              <w:t>**하드웨어 가속**</w:t>
            </w:r>
          </w:p>
        </w:tc>
        <w:tc>
          <w:tcPr>
            <w:tcW w:type="dxa" w:w="4320"/>
          </w:tcPr>
          <w:p>
            <w:pPr/>
            <w:r>
              <w:rPr>
                <w:sz w:val="18"/>
              </w:rPr>
              <w:t>시장 데이터 피드 처리 및 파싱용 FPGA 카드; 1 마이크로초 미만의 메시지 파싱</w:t>
            </w:r>
          </w:p>
        </w:tc>
      </w:tr>
      <w:tr>
        <w:tc>
          <w:tcPr>
            <w:tcW w:type="dxa" w:w="4320"/>
          </w:tcPr>
          <w:p>
            <w:pPr/>
            <w:r>
              <w:rPr>
                <w:sz w:val="18"/>
              </w:rPr>
              <w:t>**네트워크 장비**</w:t>
            </w:r>
          </w:p>
        </w:tc>
        <w:tc>
          <w:tcPr>
            <w:tcW w:type="dxa" w:w="4320"/>
          </w:tcPr>
          <w:p>
            <w:pPr/>
            <w:r>
              <w:rPr>
                <w:sz w:val="18"/>
              </w:rPr>
              <w:t>10 Gbps 및 40 Gbps 이더넷 연결; &lt;35 ns 스위칭 지연시간의 40G Express Connect; 맞춤형 저지연 스위치</w:t>
            </w:r>
          </w:p>
        </w:tc>
      </w:tr>
      <w:tr>
        <w:tc>
          <w:tcPr>
            <w:tcW w:type="dxa" w:w="4320"/>
          </w:tcPr>
          <w:p>
            <w:pPr/>
            <w:r>
              <w:rPr>
                <w:sz w:val="18"/>
              </w:rPr>
              <w:t>**서버 하드웨어**</w:t>
            </w:r>
          </w:p>
        </w:tc>
        <w:tc>
          <w:tcPr>
            <w:tcW w:type="dxa" w:w="4320"/>
          </w:tcPr>
          <w:p>
            <w:pPr/>
            <w:r>
              <w:rPr>
                <w:sz w:val="18"/>
              </w:rPr>
              <w:t>고주파 Intel Xeon 프로세서; 상용 x86 서버; NUMA 최적화 메모리 배치</w:t>
            </w:r>
          </w:p>
        </w:tc>
      </w:tr>
      <w:tr>
        <w:tc>
          <w:tcPr>
            <w:tcW w:type="dxa" w:w="4320"/>
          </w:tcPr>
          <w:p>
            <w:pPr/>
            <w:r>
              <w:rPr>
                <w:sz w:val="18"/>
              </w:rPr>
              <w:t>**전송 프로토콜**</w:t>
            </w:r>
          </w:p>
        </w:tc>
        <w:tc>
          <w:tcPr>
            <w:tcW w:type="dxa" w:w="4320"/>
          </w:tcPr>
          <w:p>
            <w:pPr/>
            <w:r>
              <w:rPr>
                <w:sz w:val="18"/>
              </w:rPr>
              <w:t>SoupBinTCP 3.0/4.0 (신뢰성 있는 점대점), MoldUDP64 (재전송 기능이 있는 비신뢰성 멀티캐스트)</w:t>
            </w:r>
          </w:p>
        </w:tc>
      </w:tr>
      <w:tr>
        <w:tc>
          <w:tcPr>
            <w:tcW w:type="dxa" w:w="4320"/>
          </w:tcPr>
          <w:p>
            <w:pPr/>
            <w:r>
              <w:rPr>
                <w:sz w:val="18"/>
              </w:rPr>
              <w:t>**애플리케이션 프로토콜**</w:t>
            </w:r>
          </w:p>
        </w:tc>
        <w:tc>
          <w:tcPr>
            <w:tcW w:type="dxa" w:w="4320"/>
          </w:tcPr>
          <w:p>
            <w:pPr/>
            <w:r>
              <w:rPr>
                <w:sz w:val="18"/>
              </w:rPr>
              <w:t>OUCH 4.2 (주문 입력), ITCH 5.0 (시장 데이터), FIX 4.0/4.1/4.2 (주문 입력), RASH (라우팅 포함 주문 입력), FLITE (FIX Lite 주문 입력)</w:t>
            </w:r>
          </w:p>
        </w:tc>
      </w:tr>
      <w:tr>
        <w:tc>
          <w:tcPr>
            <w:tcW w:type="dxa" w:w="4320"/>
          </w:tcPr>
          <w:p>
            <w:pPr/>
            <w:r>
              <w:rPr>
                <w:sz w:val="18"/>
              </w:rPr>
              <w:t>**플랫폼 아키텍처**</w:t>
            </w:r>
          </w:p>
        </w:tc>
        <w:tc>
          <w:tcPr>
            <w:tcW w:type="dxa" w:w="4320"/>
          </w:tcPr>
          <w:p>
            <w:pPr/>
            <w:r>
              <w:rPr>
                <w:sz w:val="18"/>
              </w:rPr>
              <w:t>마이크로서비스 기반 (Eqlipse 계층); 컨테이너화된 서비스; 표준화된 API 제품군</w:t>
            </w:r>
          </w:p>
        </w:tc>
      </w:tr>
      <w:tr>
        <w:tc>
          <w:tcPr>
            <w:tcW w:type="dxa" w:w="4320"/>
          </w:tcPr>
          <w:p>
            <w:pPr/>
            <w:r>
              <w:rPr>
                <w:sz w:val="18"/>
              </w:rPr>
              <w:t>**클라우드 통합**</w:t>
            </w:r>
          </w:p>
        </w:tc>
        <w:tc>
          <w:tcPr>
            <w:tcW w:type="dxa" w:w="4320"/>
          </w:tcPr>
          <w:p>
            <w:pPr/>
            <w:r>
              <w:rPr>
                <w:sz w:val="18"/>
              </w:rPr>
              <w:t>AWS 파트너십; Carteret 데이터센터 내 AWS Outposts; 하이브리드 클라우드/온프레미스 배포; Nasdaq Eqlipse Trading 클라우드 플랫폼 (2025년 5월 출시)</w:t>
            </w:r>
          </w:p>
        </w:tc>
      </w:tr>
      <w:tr>
        <w:tc>
          <w:tcPr>
            <w:tcW w:type="dxa" w:w="4320"/>
          </w:tcPr>
          <w:p>
            <w:pPr/>
            <w:r>
              <w:rPr>
                <w:sz w:val="18"/>
              </w:rPr>
              <w:t>**데이터 및 분석**</w:t>
            </w:r>
          </w:p>
        </w:tc>
        <w:tc>
          <w:tcPr>
            <w:tcW w:type="dxa" w:w="4320"/>
          </w:tcPr>
          <w:p>
            <w:pPr/>
            <w:r>
              <w:rPr>
                <w:sz w:val="18"/>
              </w:rPr>
              <w:t>Nasdaq Eqlipse Intelligence -- 클라우드 기반 데이터 수명주기 플랫폼(수집, 처리, 정제, 분석); AI/ML 통합 기능</w:t>
            </w:r>
          </w:p>
        </w:tc>
      </w:tr>
    </w:tbl>
    <w:p/>
    <w:p>
      <w:r>
        <w:t>────────────────────────────────────────────────────────────</w:t>
      </w:r>
    </w:p>
    <w:p>
      <w:pPr>
        <w:pStyle w:val="Heading2"/>
      </w:pPr>
      <w:r>
        <w:t>3. 성능 사양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지표</w:t>
            </w:r>
          </w:p>
        </w:tc>
        <w:tc>
          <w:tcPr>
            <w:tcW w:type="dxa" w:w="2880"/>
          </w:tcPr>
          <w:p>
            <w:pPr/>
            <w:r>
              <w:rPr>
                <w:b/>
                <w:sz w:val="18"/>
              </w:rPr>
              <w:t>값</w:t>
            </w:r>
          </w:p>
        </w:tc>
        <w:tc>
          <w:tcPr>
            <w:tcW w:type="dxa" w:w="2880"/>
          </w:tcPr>
          <w:p>
            <w:pPr/>
            <w:r>
              <w:rPr>
                <w:b/>
                <w:sz w:val="18"/>
              </w:rPr>
              <w:t>조건</w:t>
            </w:r>
          </w:p>
        </w:tc>
      </w:tr>
      <w:tr>
        <w:tc>
          <w:tcPr>
            <w:tcW w:type="dxa" w:w="2880"/>
          </w:tcPr>
          <w:p>
            <w:pPr/>
            <w:r>
              <w:rPr>
                <w:sz w:val="18"/>
              </w:rPr>
              <w:t>**매매체결엔진 지연시간**</w:t>
            </w:r>
          </w:p>
        </w:tc>
        <w:tc>
          <w:tcPr>
            <w:tcW w:type="dxa" w:w="2880"/>
          </w:tcPr>
          <w:p>
            <w:pPr/>
            <w:r>
              <w:rPr>
                <w:sz w:val="18"/>
              </w:rPr>
              <w:t>~570 나노초 [미검증]</w:t>
            </w:r>
          </w:p>
        </w:tc>
        <w:tc>
          <w:tcPr>
            <w:tcW w:type="dxa" w:w="2880"/>
          </w:tcPr>
          <w:p>
            <w:pPr/>
            <w:r>
              <w:rPr>
                <w:sz w:val="18"/>
              </w:rPr>
              <w:t>내부 매매체결엔진 처리 시간만; 네트워크 전송 제외</w:t>
            </w:r>
          </w:p>
        </w:tc>
      </w:tr>
      <w:tr>
        <w:tc>
          <w:tcPr>
            <w:tcW w:type="dxa" w:w="2880"/>
          </w:tcPr>
          <w:p>
            <w:pPr/>
            <w:r>
              <w:rPr>
                <w:sz w:val="18"/>
              </w:rPr>
              <w:t>**시장 데이터 지연시간**</w:t>
            </w:r>
          </w:p>
        </w:tc>
        <w:tc>
          <w:tcPr>
            <w:tcW w:type="dxa" w:w="2880"/>
          </w:tcPr>
          <w:p>
            <w:pPr/>
            <w:r>
              <w:rPr>
                <w:sz w:val="18"/>
              </w:rPr>
              <w:t>~3 마이크로초</w:t>
            </w:r>
          </w:p>
        </w:tc>
        <w:tc>
          <w:tcPr>
            <w:tcW w:type="dxa" w:w="2880"/>
          </w:tcPr>
          <w:p>
            <w:pPr/>
            <w:r>
              <w:rPr>
                <w:sz w:val="18"/>
              </w:rPr>
              <w:t>주문 수락부터 고객 포트(코로케이션)에서의 ITCH 시장 데이터 메시지 전달까지 [추정]</w:t>
            </w:r>
          </w:p>
        </w:tc>
      </w:tr>
      <w:tr>
        <w:tc>
          <w:tcPr>
            <w:tcW w:type="dxa" w:w="2880"/>
          </w:tcPr>
          <w:p>
            <w:pPr/>
            <w:r>
              <w:rPr>
                <w:sz w:val="18"/>
              </w:rPr>
              <w:t>**Door-to-Door 지연시간**</w:t>
            </w:r>
          </w:p>
        </w:tc>
        <w:tc>
          <w:tcPr>
            <w:tcW w:type="dxa" w:w="2880"/>
          </w:tcPr>
          <w:p>
            <w:pPr/>
            <w:r>
              <w:rPr>
                <w:sz w:val="18"/>
              </w:rPr>
              <w:t>~14 마이크로초</w:t>
            </w:r>
          </w:p>
        </w:tc>
        <w:tc>
          <w:tcPr>
            <w:tcW w:type="dxa" w:w="2880"/>
          </w:tcPr>
          <w:p>
            <w:pPr/>
            <w:r>
              <w:rPr>
                <w:sz w:val="18"/>
              </w:rPr>
              <w:t>완전 왕복: 고객 포트 출발 → 코로케이션 네트워크 및 방화벽 통과 → 매매체결엔진 → 고객 포트 수신. 최고 속도 운영 환경</w:t>
            </w:r>
          </w:p>
        </w:tc>
      </w:tr>
      <w:tr>
        <w:tc>
          <w:tcPr>
            <w:tcW w:type="dxa" w:w="2880"/>
          </w:tcPr>
          <w:p>
            <w:pPr/>
            <w:r>
              <w:rPr>
                <w:sz w:val="18"/>
              </w:rPr>
              <w:t>**일반 주문 지연시간 (OUCH)**</w:t>
            </w:r>
          </w:p>
        </w:tc>
        <w:tc>
          <w:tcPr>
            <w:tcW w:type="dxa" w:w="2880"/>
          </w:tcPr>
          <w:p>
            <w:pPr/>
            <w:r>
              <w:rPr>
                <w:sz w:val="18"/>
              </w:rPr>
              <w:t>~20 마이크로초</w:t>
            </w:r>
          </w:p>
        </w:tc>
        <w:tc>
          <w:tcPr>
            <w:tcW w:type="dxa" w:w="2880"/>
          </w:tcPr>
          <w:p>
            <w:pPr/>
            <w:r>
              <w:rPr>
                <w:sz w:val="18"/>
              </w:rPr>
              <w:t>표준 조건에서의 OUCH 프로토콜 주문 확인 왕복</w:t>
            </w:r>
          </w:p>
        </w:tc>
      </w:tr>
      <w:tr>
        <w:tc>
          <w:tcPr>
            <w:tcW w:type="dxa" w:w="2880"/>
          </w:tcPr>
          <w:p>
            <w:pPr/>
            <w:r>
              <w:rPr>
                <w:sz w:val="18"/>
              </w:rPr>
              <w:t>**99번째 백분위 지연시간**</w:t>
            </w:r>
          </w:p>
        </w:tc>
        <w:tc>
          <w:tcPr>
            <w:tcW w:type="dxa" w:w="2880"/>
          </w:tcPr>
          <w:p>
            <w:pPr/>
            <w:r>
              <w:rPr>
                <w:sz w:val="18"/>
              </w:rPr>
              <w:t>~78 마이크로초</w:t>
            </w:r>
          </w:p>
        </w:tc>
        <w:tc>
          <w:tcPr>
            <w:tcW w:type="dxa" w:w="2880"/>
          </w:tcPr>
          <w:p>
            <w:pPr/>
            <w:r>
              <w:rPr>
                <w:sz w:val="18"/>
              </w:rPr>
              <w:t>전체 매매일 운영 환경 [추정]</w:t>
            </w:r>
          </w:p>
        </w:tc>
      </w:tr>
      <w:tr>
        <w:tc>
          <w:tcPr>
            <w:tcW w:type="dxa" w:w="2880"/>
          </w:tcPr>
          <w:p>
            <w:pPr/>
            <w:r>
              <w:rPr>
                <w:sz w:val="18"/>
              </w:rPr>
              <w:t>**99.9번째 백분위 지연시간**</w:t>
            </w:r>
          </w:p>
        </w:tc>
        <w:tc>
          <w:tcPr>
            <w:tcW w:type="dxa" w:w="2880"/>
          </w:tcPr>
          <w:p>
            <w:pPr/>
            <w:r>
              <w:rPr>
                <w:sz w:val="18"/>
              </w:rPr>
              <w:t>~150 마이크로초</w:t>
            </w:r>
          </w:p>
        </w:tc>
        <w:tc>
          <w:tcPr>
            <w:tcW w:type="dxa" w:w="2880"/>
          </w:tcPr>
          <w:p>
            <w:pPr/>
            <w:r>
              <w:rPr>
                <w:sz w:val="18"/>
              </w:rPr>
              <w:t>전체 매매일 운영 환경 [추정]</w:t>
            </w:r>
          </w:p>
        </w:tc>
      </w:tr>
      <w:tr>
        <w:tc>
          <w:tcPr>
            <w:tcW w:type="dxa" w:w="2880"/>
          </w:tcPr>
          <w:p>
            <w:pPr/>
            <w:r>
              <w:rPr>
                <w:sz w:val="18"/>
              </w:rPr>
              <w:t>**40 μs 미만 주장**</w:t>
            </w:r>
          </w:p>
        </w:tc>
        <w:tc>
          <w:tcPr>
            <w:tcW w:type="dxa" w:w="2880"/>
          </w:tcPr>
          <w:p>
            <w:pPr/>
            <w:r>
              <w:rPr>
                <w:sz w:val="18"/>
              </w:rPr>
              <w:t>&lt; 40 마이크로초</w:t>
            </w:r>
          </w:p>
        </w:tc>
        <w:tc>
          <w:tcPr>
            <w:tcW w:type="dxa" w:w="2880"/>
          </w:tcPr>
          <w:p>
            <w:pPr/>
            <w:r>
              <w:rPr>
                <w:sz w:val="18"/>
              </w:rPr>
              <w:t>배포 전반에 걸친 INET 매칭 기술에 대한 Nasdaq 공식 벤치마크</w:t>
            </w:r>
          </w:p>
        </w:tc>
      </w:tr>
      <w:tr>
        <w:tc>
          <w:tcPr>
            <w:tcW w:type="dxa" w:w="2880"/>
          </w:tcPr>
          <w:p>
            <w:pPr/>
            <w:r>
              <w:rPr>
                <w:sz w:val="18"/>
              </w:rPr>
              <w:t>**메시지 처리량**</w:t>
            </w:r>
          </w:p>
        </w:tc>
        <w:tc>
          <w:tcPr>
            <w:tcW w:type="dxa" w:w="2880"/>
          </w:tcPr>
          <w:p>
            <w:pPr/>
            <w:r>
              <w:rPr>
                <w:sz w:val="18"/>
              </w:rPr>
              <w:t>&gt; 100만 건/초</w:t>
            </w:r>
          </w:p>
        </w:tc>
        <w:tc>
          <w:tcPr>
            <w:tcW w:type="dxa" w:w="2880"/>
          </w:tcPr>
          <w:p>
            <w:pPr/>
            <w:r>
              <w:rPr>
                <w:sz w:val="18"/>
              </w:rPr>
              <w:t>지속 처리 속도; 운영 환경에서 113만 건/초 측정 [Source: NasdaqTrader.com]</w:t>
            </w:r>
          </w:p>
        </w:tc>
      </w:tr>
      <w:tr>
        <w:tc>
          <w:tcPr>
            <w:tcW w:type="dxa" w:w="2880"/>
          </w:tcPr>
          <w:p>
            <w:pPr/>
            <w:r>
              <w:rPr>
                <w:sz w:val="18"/>
              </w:rPr>
              <w:t>**최대 시장 데이터 속도**</w:t>
            </w:r>
          </w:p>
        </w:tc>
        <w:tc>
          <w:tcPr>
            <w:tcW w:type="dxa" w:w="2880"/>
          </w:tcPr>
          <w:p>
            <w:pPr/>
            <w:r>
              <w:rPr>
                <w:sz w:val="18"/>
              </w:rPr>
              <w:t>~850만 건/초</w:t>
            </w:r>
          </w:p>
        </w:tc>
        <w:tc>
          <w:tcPr>
            <w:tcW w:type="dxa" w:w="2880"/>
          </w:tcPr>
          <w:p>
            <w:pPr/>
            <w:r>
              <w:rPr>
                <w:sz w:val="18"/>
              </w:rPr>
              <w:t>피크 시간대 TotalView-ITCH 멀티캐스트 피드 [추정]</w:t>
            </w:r>
          </w:p>
        </w:tc>
      </w:tr>
      <w:tr>
        <w:tc>
          <w:tcPr>
            <w:tcW w:type="dxa" w:w="2880"/>
          </w:tcPr>
          <w:p>
            <w:pPr/>
            <w:r>
              <w:rPr>
                <w:sz w:val="18"/>
              </w:rPr>
              <w:t>**일일 메시지 처리량**</w:t>
            </w:r>
          </w:p>
        </w:tc>
        <w:tc>
          <w:tcPr>
            <w:tcW w:type="dxa" w:w="2880"/>
          </w:tcPr>
          <w:p>
            <w:pPr/>
            <w:r>
              <w:rPr>
                <w:sz w:val="18"/>
              </w:rPr>
              <w:t>~16.8억 건</w:t>
            </w:r>
          </w:p>
        </w:tc>
        <w:tc>
          <w:tcPr>
            <w:tcW w:type="dxa" w:w="2880"/>
          </w:tcPr>
          <w:p>
            <w:pPr/>
            <w:r>
              <w:rPr>
                <w:sz w:val="18"/>
              </w:rPr>
              <w:t>전체 매매일 처리 메시지 총량 [Source: NasdaqTrader.com]</w:t>
            </w:r>
          </w:p>
        </w:tc>
      </w:tr>
      <w:tr>
        <w:tc>
          <w:tcPr>
            <w:tcW w:type="dxa" w:w="2880"/>
          </w:tcPr>
          <w:p>
            <w:pPr/>
            <w:r>
              <w:rPr>
                <w:sz w:val="18"/>
              </w:rPr>
              <w:t>**일일 거래량**</w:t>
            </w:r>
          </w:p>
        </w:tc>
        <w:tc>
          <w:tcPr>
            <w:tcW w:type="dxa" w:w="2880"/>
          </w:tcPr>
          <w:p>
            <w:pPr/>
            <w:r>
              <w:rPr>
                <w:sz w:val="18"/>
              </w:rPr>
              <w:t>~90억 주</w:t>
            </w:r>
          </w:p>
        </w:tc>
        <w:tc>
          <w:tcPr>
            <w:tcW w:type="dxa" w:w="2880"/>
          </w:tcPr>
          <w:p>
            <w:pPr/>
            <w:r>
              <w:rPr>
                <w:sz w:val="18"/>
              </w:rPr>
              <w:t>Nasdaq 상장 증권 전체의 평균 일일 거래량 [추정, 2025년]</w:t>
            </w:r>
          </w:p>
        </w:tc>
      </w:tr>
      <w:tr>
        <w:tc>
          <w:tcPr>
            <w:tcW w:type="dxa" w:w="2880"/>
          </w:tcPr>
          <w:p>
            <w:pPr/>
            <w:r>
              <w:rPr>
                <w:sz w:val="18"/>
              </w:rPr>
              <w:t>**Closing Cross 처리량**</w:t>
            </w:r>
          </w:p>
        </w:tc>
        <w:tc>
          <w:tcPr>
            <w:tcW w:type="dxa" w:w="2880"/>
          </w:tcPr>
          <w:p>
            <w:pPr/>
            <w:r>
              <w:rPr>
                <w:sz w:val="18"/>
              </w:rPr>
              <w:t>0.871초 내 1,024.55억 달러</w:t>
            </w:r>
          </w:p>
        </w:tc>
        <w:tc>
          <w:tcPr>
            <w:tcW w:type="dxa" w:w="2880"/>
          </w:tcPr>
          <w:p>
            <w:pPr/>
            <w:r>
              <w:rPr>
                <w:sz w:val="18"/>
              </w:rPr>
              <w:t>2025년 6월 Russell Reconstitution -- 역대 최대 Closing Cross 체결</w:t>
            </w:r>
          </w:p>
        </w:tc>
      </w:tr>
      <w:tr>
        <w:tc>
          <w:tcPr>
            <w:tcW w:type="dxa" w:w="2880"/>
          </w:tcPr>
          <w:p>
            <w:pPr/>
            <w:r>
              <w:rPr>
                <w:sz w:val="18"/>
              </w:rPr>
              <w:t>**스위칭 지연시간 (40G)**</w:t>
            </w:r>
          </w:p>
        </w:tc>
        <w:tc>
          <w:tcPr>
            <w:tcW w:type="dxa" w:w="2880"/>
          </w:tcPr>
          <w:p>
            <w:pPr/>
            <w:r>
              <w:rPr>
                <w:sz w:val="18"/>
              </w:rPr>
              <w:t>&lt; 35 나노초</w:t>
            </w:r>
          </w:p>
        </w:tc>
        <w:tc>
          <w:tcPr>
            <w:tcW w:type="dxa" w:w="2880"/>
          </w:tcPr>
          <w:p>
            <w:pPr/>
            <w:r>
              <w:rPr>
                <w:sz w:val="18"/>
              </w:rPr>
              <w:t>Carteret 코로케이션 시설 Express Connect (40G)</w:t>
            </w:r>
          </w:p>
        </w:tc>
      </w:tr>
      <w:tr>
        <w:tc>
          <w:tcPr>
            <w:tcW w:type="dxa" w:w="2880"/>
          </w:tcPr>
          <w:p>
            <w:pPr/>
            <w:r>
              <w:rPr>
                <w:sz w:val="18"/>
              </w:rPr>
              <w:t>**스위칭 지연시간 (10G)**</w:t>
            </w:r>
          </w:p>
        </w:tc>
        <w:tc>
          <w:tcPr>
            <w:tcW w:type="dxa" w:w="2880"/>
          </w:tcPr>
          <w:p>
            <w:pPr/>
            <w:r>
              <w:rPr>
                <w:sz w:val="18"/>
              </w:rPr>
              <w:t>&lt; 40 나노초</w:t>
            </w:r>
          </w:p>
        </w:tc>
        <w:tc>
          <w:tcPr>
            <w:tcW w:type="dxa" w:w="2880"/>
          </w:tcPr>
          <w:p>
            <w:pPr/>
            <w:r>
              <w:rPr>
                <w:sz w:val="18"/>
              </w:rPr>
              <w:t>Carteret 코로케이션 시설 Direct Connect (10G)</w:t>
            </w:r>
          </w:p>
        </w:tc>
      </w:tr>
      <w:tr>
        <w:tc>
          <w:tcPr>
            <w:tcW w:type="dxa" w:w="2880"/>
          </w:tcPr>
          <w:p>
            <w:pPr/>
            <w:r>
              <w:rPr>
                <w:sz w:val="18"/>
              </w:rPr>
              <w:t>**피크 거래량 처리**</w:t>
            </w:r>
          </w:p>
        </w:tc>
        <w:tc>
          <w:tcPr>
            <w:tcW w:type="dxa" w:w="2880"/>
          </w:tcPr>
          <w:p>
            <w:pPr/>
            <w:r>
              <w:rPr>
                <w:sz w:val="18"/>
              </w:rPr>
              <w:t>&gt; 평균 일일 거래량의 10배</w:t>
            </w:r>
          </w:p>
        </w:tc>
        <w:tc>
          <w:tcPr>
            <w:tcW w:type="dxa" w:w="2880"/>
          </w:tcPr>
          <w:p>
            <w:pPr/>
            <w:r>
              <w:rPr>
                <w:sz w:val="18"/>
              </w:rPr>
              <w:t>시스템이 정상 거래량 10배 이상의 지속적 피크 부하를 처리하도록 설계</w:t>
            </w:r>
          </w:p>
        </w:tc>
      </w:tr>
    </w:tbl>
    <w:p/>
    <w:p>
      <w:pPr>
        <w:pStyle w:val="Heading3"/>
      </w:pPr>
      <w:r>
        <w:t>성능 이력 (Performance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연도</w:t>
            </w:r>
          </w:p>
        </w:tc>
        <w:tc>
          <w:tcPr>
            <w:tcW w:type="dxa" w:w="2160"/>
          </w:tcPr>
          <w:p>
            <w:pPr/>
            <w:r>
              <w:rPr>
                <w:b/>
                <w:sz w:val="18"/>
              </w:rPr>
              <w:t>지연시간</w:t>
            </w:r>
          </w:p>
        </w:tc>
        <w:tc>
          <w:tcPr>
            <w:tcW w:type="dxa" w:w="2160"/>
          </w:tcPr>
          <w:p>
            <w:pPr/>
            <w:r>
              <w:rPr>
                <w:b/>
                <w:sz w:val="18"/>
              </w:rPr>
              <w:t>처리량</w:t>
            </w:r>
          </w:p>
        </w:tc>
        <w:tc>
          <w:tcPr>
            <w:tcW w:type="dxa" w:w="2160"/>
          </w:tcPr>
          <w:p>
            <w:pPr/>
            <w:r>
              <w:rPr>
                <w:b/>
                <w:sz w:val="18"/>
              </w:rPr>
              <w:t>비고</w:t>
            </w:r>
          </w:p>
        </w:tc>
      </w:tr>
      <w:tr>
        <w:tc>
          <w:tcPr>
            <w:tcW w:type="dxa" w:w="2160"/>
          </w:tcPr>
          <w:p>
            <w:pPr/>
            <w:r>
              <w:rPr>
                <w:sz w:val="18"/>
              </w:rPr>
              <w:t>2005년 이전</w:t>
            </w:r>
          </w:p>
        </w:tc>
        <w:tc>
          <w:tcPr>
            <w:tcW w:type="dxa" w:w="2160"/>
          </w:tcPr>
          <w:p>
            <w:pPr/>
            <w:r>
              <w:rPr>
                <w:sz w:val="18"/>
              </w:rPr>
              <w:t>~5 ms (Instinet INET)</w:t>
            </w:r>
          </w:p>
        </w:tc>
        <w:tc>
          <w:tcPr>
            <w:tcW w:type="dxa" w:w="2160"/>
          </w:tcPr>
          <w:p>
            <w:pPr/>
            <w:r>
              <w:rPr>
                <w:sz w:val="18"/>
              </w:rPr>
              <w:t>수천 건/초</w:t>
            </w:r>
          </w:p>
        </w:tc>
        <w:tc>
          <w:tcPr>
            <w:tcW w:type="dxa" w:w="2160"/>
          </w:tcPr>
          <w:p>
            <w:pPr/>
            <w:r>
              <w:rPr>
                <w:sz w:val="18"/>
              </w:rPr>
              <w:t>인입 매매 주문에 대한 원래 Inet ECN 응답 시간</w:t>
            </w:r>
          </w:p>
        </w:tc>
      </w:tr>
      <w:tr>
        <w:tc>
          <w:tcPr>
            <w:tcW w:type="dxa" w:w="2160"/>
          </w:tcPr>
          <w:p>
            <w:pPr/>
            <w:r>
              <w:rPr>
                <w:sz w:val="18"/>
              </w:rPr>
              <w:t>2006년</w:t>
            </w:r>
          </w:p>
        </w:tc>
        <w:tc>
          <w:tcPr>
            <w:tcW w:type="dxa" w:w="2160"/>
          </w:tcPr>
          <w:p>
            <w:pPr/>
            <w:r>
              <w:rPr>
                <w:sz w:val="18"/>
              </w:rPr>
              <w:t>1 밀리초 미만</w:t>
            </w:r>
          </w:p>
        </w:tc>
        <w:tc>
          <w:tcPr>
            <w:tcW w:type="dxa" w:w="2160"/>
          </w:tcPr>
          <w:p>
            <w:pPr/>
            <w:r>
              <w:rPr>
                <w:sz w:val="18"/>
              </w:rPr>
              <w:t>수십만 건/초</w:t>
            </w:r>
          </w:p>
        </w:tc>
        <w:tc>
          <w:tcPr>
            <w:tcW w:type="dxa" w:w="2160"/>
          </w:tcPr>
          <w:p>
            <w:pPr/>
            <w:r>
              <w:rPr>
                <w:sz w:val="18"/>
              </w:rPr>
              <w:t>INET을 Nasdaq 주 엔진으로 채택; SuperMontage 대비 대폭 개선</w:t>
            </w:r>
          </w:p>
        </w:tc>
      </w:tr>
      <w:tr>
        <w:tc>
          <w:tcPr>
            <w:tcW w:type="dxa" w:w="2160"/>
          </w:tcPr>
          <w:p>
            <w:pPr/>
            <w:r>
              <w:rPr>
                <w:sz w:val="18"/>
              </w:rPr>
              <w:t>2007--2010</w:t>
            </w:r>
          </w:p>
        </w:tc>
        <w:tc>
          <w:tcPr>
            <w:tcW w:type="dxa" w:w="2160"/>
          </w:tcPr>
          <w:p>
            <w:pPr/>
            <w:r>
              <w:rPr>
                <w:sz w:val="18"/>
              </w:rPr>
              <w:t>~250 μs</w:t>
            </w:r>
          </w:p>
        </w:tc>
        <w:tc>
          <w:tcPr>
            <w:tcW w:type="dxa" w:w="2160"/>
          </w:tcPr>
          <w:p>
            <w:pPr/>
            <w:r>
              <w:rPr>
                <w:sz w:val="18"/>
              </w:rPr>
              <w:t>증가</w:t>
            </w:r>
          </w:p>
        </w:tc>
        <w:tc>
          <w:tcPr>
            <w:tcW w:type="dxa" w:w="2160"/>
          </w:tcPr>
          <w:p>
            <w:pPr/>
            <w:r>
              <w:rPr>
                <w:sz w:val="18"/>
              </w:rPr>
              <w:t>Genium INET 출시; OMX 기술 합병; 북유럽 배포</w:t>
            </w:r>
          </w:p>
        </w:tc>
      </w:tr>
      <w:tr>
        <w:tc>
          <w:tcPr>
            <w:tcW w:type="dxa" w:w="2160"/>
          </w:tcPr>
          <w:p>
            <w:pPr/>
            <w:r>
              <w:rPr>
                <w:sz w:val="18"/>
              </w:rPr>
              <w:t>2010--2012</w:t>
            </w:r>
          </w:p>
        </w:tc>
        <w:tc>
          <w:tcPr>
            <w:tcW w:type="dxa" w:w="2160"/>
          </w:tcPr>
          <w:p>
            <w:pPr/>
            <w:r>
              <w:rPr>
                <w:sz w:val="18"/>
              </w:rPr>
              <w:t>&lt; 90 μs</w:t>
            </w:r>
          </w:p>
        </w:tc>
        <w:tc>
          <w:tcPr>
            <w:tcW w:type="dxa" w:w="2160"/>
          </w:tcPr>
          <w:p>
            <w:pPr/>
            <w:r>
              <w:rPr>
                <w:sz w:val="18"/>
              </w:rPr>
              <w:t>~50만 건/초</w:t>
            </w:r>
          </w:p>
        </w:tc>
        <w:tc>
          <w:tcPr>
            <w:tcW w:type="dxa" w:w="2160"/>
          </w:tcPr>
          <w:p>
            <w:pPr/>
            <w:r>
              <w:rPr>
                <w:sz w:val="18"/>
              </w:rPr>
              <w:t>SGX 등에 Genium INET 배포; X-Stream INET 개발</w:t>
            </w:r>
          </w:p>
        </w:tc>
      </w:tr>
      <w:tr>
        <w:tc>
          <w:tcPr>
            <w:tcW w:type="dxa" w:w="2160"/>
          </w:tcPr>
          <w:p>
            <w:pPr/>
            <w:r>
              <w:rPr>
                <w:sz w:val="18"/>
              </w:rPr>
              <w:t>2012--2014</w:t>
            </w:r>
          </w:p>
        </w:tc>
        <w:tc>
          <w:tcPr>
            <w:tcW w:type="dxa" w:w="2160"/>
          </w:tcPr>
          <w:p>
            <w:pPr/>
            <w:r>
              <w:rPr>
                <w:sz w:val="18"/>
              </w:rPr>
              <w:t>&lt; 40 μs</w:t>
            </w:r>
          </w:p>
        </w:tc>
        <w:tc>
          <w:tcPr>
            <w:tcW w:type="dxa" w:w="2160"/>
          </w:tcPr>
          <w:p>
            <w:pPr/>
            <w:r>
              <w:rPr>
                <w:sz w:val="18"/>
              </w:rPr>
              <w:t>~100만 건/초</w:t>
            </w:r>
          </w:p>
        </w:tc>
        <w:tc>
          <w:tcPr>
            <w:tcW w:type="dxa" w:w="2160"/>
          </w:tcPr>
          <w:p>
            <w:pPr/>
            <w:r>
              <w:rPr>
                <w:sz w:val="18"/>
              </w:rPr>
              <w:t>SIX Swiss Exchange에 X-Stream INET 배포; 업계 선도적 매칭 속도; Nasdaq 미국 시장 지속 최적화</w:t>
            </w:r>
          </w:p>
        </w:tc>
      </w:tr>
      <w:tr>
        <w:tc>
          <w:tcPr>
            <w:tcW w:type="dxa" w:w="2160"/>
          </w:tcPr>
          <w:p>
            <w:pPr/>
            <w:r>
              <w:rPr>
                <w:sz w:val="18"/>
              </w:rPr>
              <w:t>2014--2018</w:t>
            </w:r>
          </w:p>
        </w:tc>
        <w:tc>
          <w:tcPr>
            <w:tcW w:type="dxa" w:w="2160"/>
          </w:tcPr>
          <w:p>
            <w:pPr/>
            <w:r>
              <w:rPr>
                <w:sz w:val="18"/>
              </w:rPr>
              <w:t>&lt; 30 μs (door-to-door)</w:t>
            </w:r>
          </w:p>
        </w:tc>
        <w:tc>
          <w:tcPr>
            <w:tcW w:type="dxa" w:w="2160"/>
          </w:tcPr>
          <w:p>
            <w:pPr/>
            <w:r>
              <w:rPr>
                <w:sz w:val="18"/>
              </w:rPr>
              <w:t>&gt; 100만 건/초</w:t>
            </w:r>
          </w:p>
        </w:tc>
        <w:tc>
          <w:tcPr>
            <w:tcW w:type="dxa" w:w="2160"/>
          </w:tcPr>
          <w:p>
            <w:pPr/>
            <w:r>
              <w:rPr>
                <w:sz w:val="18"/>
              </w:rPr>
              <w:t>지속적 하드웨어 및 소프트웨어 최적화; FPGA 가속 도입</w:t>
            </w:r>
          </w:p>
        </w:tc>
      </w:tr>
      <w:tr>
        <w:tc>
          <w:tcPr>
            <w:tcW w:type="dxa" w:w="2160"/>
          </w:tcPr>
          <w:p>
            <w:pPr/>
            <w:r>
              <w:rPr>
                <w:sz w:val="18"/>
              </w:rPr>
              <w:t>2018--2023</w:t>
            </w:r>
          </w:p>
        </w:tc>
        <w:tc>
          <w:tcPr>
            <w:tcW w:type="dxa" w:w="2160"/>
          </w:tcPr>
          <w:p>
            <w:pPr/>
            <w:r>
              <w:rPr>
                <w:sz w:val="18"/>
              </w:rPr>
              <w:t>~14 μs (door-to-door)</w:t>
            </w:r>
          </w:p>
        </w:tc>
        <w:tc>
          <w:tcPr>
            <w:tcW w:type="dxa" w:w="2160"/>
          </w:tcPr>
          <w:p>
            <w:pPr/>
            <w:r>
              <w:rPr>
                <w:sz w:val="18"/>
              </w:rPr>
              <w:t>&gt; 100만 건/초 지속</w:t>
            </w:r>
          </w:p>
        </w:tc>
        <w:tc>
          <w:tcPr>
            <w:tcW w:type="dxa" w:w="2160"/>
          </w:tcPr>
          <w:p>
            <w:pPr/>
            <w:r>
              <w:rPr>
                <w:sz w:val="18"/>
              </w:rPr>
              <w:t>NFF 플랫폼; 커널 우회 네트워킹 표준화; 40G 연결</w:t>
            </w:r>
          </w:p>
        </w:tc>
      </w:tr>
      <w:tr>
        <w:tc>
          <w:tcPr>
            <w:tcW w:type="dxa" w:w="2160"/>
          </w:tcPr>
          <w:p>
            <w:pPr/>
            <w:r>
              <w:rPr>
                <w:sz w:val="18"/>
              </w:rPr>
              <w:t>2024--현재</w:t>
            </w:r>
          </w:p>
        </w:tc>
        <w:tc>
          <w:tcPr>
            <w:tcW w:type="dxa" w:w="2160"/>
          </w:tcPr>
          <w:p>
            <w:pPr/>
            <w:r>
              <w:rPr>
                <w:sz w:val="18"/>
              </w:rPr>
              <w:t>~14 μs (door-to-door), ~570 ns 엔진 [미검증]</w:t>
            </w:r>
          </w:p>
        </w:tc>
        <w:tc>
          <w:tcPr>
            <w:tcW w:type="dxa" w:w="2160"/>
          </w:tcPr>
          <w:p>
            <w:pPr/>
            <w:r>
              <w:rPr>
                <w:sz w:val="18"/>
              </w:rPr>
              <w:t>&gt; 100만 건/초 지속</w:t>
            </w:r>
          </w:p>
        </w:tc>
        <w:tc>
          <w:tcPr>
            <w:tcW w:type="dxa" w:w="2160"/>
          </w:tcPr>
          <w:p>
            <w:pPr/>
            <w:r>
              <w:rPr>
                <w:sz w:val="18"/>
              </w:rPr>
              <w:t>Eqlipse 플랫폼; 클라우드 하이브리드 배포 옵션; 분기별 업그레이드 주기; 2025년 Russell Recon 기록</w:t>
            </w:r>
          </w:p>
        </w:tc>
      </w:tr>
    </w:tbl>
    <w:p/>
    <w:p>
      <w:r>
        <w:t>────────────────────────────────────────────────────────────</w:t>
      </w:r>
    </w:p>
    <w:p>
      <w:pPr>
        <w:pStyle w:val="Heading2"/>
      </w:pPr>
      <w:r>
        <w:t>4. 인터페이스 및 프로토콜 (Interfaces &amp; Protocols)</w:t>
      </w:r>
    </w:p>
    <w:p>
      <w:pPr>
        <w:pStyle w:val="Heading3"/>
      </w:pPr>
      <w:r>
        <w:t>4.1 주문 입력 (Order Entry)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프로토콜</w:t>
            </w:r>
          </w:p>
        </w:tc>
        <w:tc>
          <w:tcPr>
            <w:tcW w:type="dxa" w:w="1728"/>
          </w:tcPr>
          <w:p>
            <w:pPr/>
            <w:r>
              <w:rPr>
                <w:b/>
                <w:sz w:val="18"/>
              </w:rPr>
              <w:t>유형</w:t>
            </w:r>
          </w:p>
        </w:tc>
        <w:tc>
          <w:tcPr>
            <w:tcW w:type="dxa" w:w="1728"/>
          </w:tcPr>
          <w:p>
            <w:pPr/>
            <w:r>
              <w:rPr>
                <w:b/>
                <w:sz w:val="18"/>
              </w:rPr>
              <w:t>전송</w:t>
            </w:r>
          </w:p>
        </w:tc>
        <w:tc>
          <w:tcPr>
            <w:tcW w:type="dxa" w:w="1728"/>
          </w:tcPr>
          <w:p>
            <w:pPr/>
            <w:r>
              <w:rPr>
                <w:b/>
                <w:sz w:val="18"/>
              </w:rPr>
              <w:t>설명</w:t>
            </w:r>
          </w:p>
        </w:tc>
        <w:tc>
          <w:tcPr>
            <w:tcW w:type="dxa" w:w="1728"/>
          </w:tcPr>
          <w:p>
            <w:pPr/>
            <w:r>
              <w:rPr>
                <w:b/>
                <w:sz w:val="18"/>
              </w:rPr>
              <w:t>지연시간 프로필</w:t>
            </w:r>
          </w:p>
        </w:tc>
      </w:tr>
      <w:tr>
        <w:tc>
          <w:tcPr>
            <w:tcW w:type="dxa" w:w="1728"/>
          </w:tcPr>
          <w:p>
            <w:pPr/>
            <w:r>
              <w:rPr>
                <w:sz w:val="18"/>
              </w:rPr>
              <w:t>**OUCH 4.2**</w:t>
            </w:r>
          </w:p>
        </w:tc>
        <w:tc>
          <w:tcPr>
            <w:tcW w:type="dxa" w:w="1728"/>
          </w:tcPr>
          <w:p>
            <w:pPr/>
            <w:r>
              <w:rPr>
                <w:sz w:val="18"/>
              </w:rPr>
              <w:t>네이티브 바이너리</w:t>
            </w:r>
          </w:p>
        </w:tc>
        <w:tc>
          <w:tcPr>
            <w:tcW w:type="dxa" w:w="1728"/>
          </w:tcPr>
          <w:p>
            <w:pPr/>
            <w:r>
              <w:rPr>
                <w:sz w:val="18"/>
              </w:rPr>
              <w:t>SoupBinTCP</w:t>
            </w:r>
          </w:p>
        </w:tc>
        <w:tc>
          <w:tcPr>
            <w:tcW w:type="dxa" w:w="1728"/>
          </w:tcPr>
          <w:p>
            <w:pPr/>
            <w:r>
              <w:rPr>
                <w:sz w:val="18"/>
              </w:rPr>
              <w:t>최고 성능 주문 입력 프로토콜; 최소 오버헤드; 주문 입력, 취소, 정정, 수정 지원; 유연성을 희생하여 최대 처리량 추구</w:t>
            </w:r>
          </w:p>
        </w:tc>
        <w:tc>
          <w:tcPr>
            <w:tcW w:type="dxa" w:w="1728"/>
          </w:tcPr>
          <w:p>
            <w:pPr/>
            <w:r>
              <w:rPr>
                <w:sz w:val="18"/>
              </w:rPr>
              <w:t>최저 지연시간 (~14 μs door-to-door, 코로케이션)</w:t>
            </w:r>
          </w:p>
        </w:tc>
      </w:tr>
      <w:tr>
        <w:tc>
          <w:tcPr>
            <w:tcW w:type="dxa" w:w="1728"/>
          </w:tcPr>
          <w:p>
            <w:pPr/>
            <w:r>
              <w:rPr>
                <w:sz w:val="18"/>
              </w:rPr>
              <w:t>**FIX 4.0/4.1/4.2**</w:t>
            </w:r>
          </w:p>
        </w:tc>
        <w:tc>
          <w:tcPr>
            <w:tcW w:type="dxa" w:w="1728"/>
          </w:tcPr>
          <w:p>
            <w:pPr/>
            <w:r>
              <w:rPr>
                <w:sz w:val="18"/>
              </w:rPr>
              <w:t>업계 표준 텍스트</w:t>
            </w:r>
          </w:p>
        </w:tc>
        <w:tc>
          <w:tcPr>
            <w:tcW w:type="dxa" w:w="1728"/>
          </w:tcPr>
          <w:p>
            <w:pPr/>
            <w:r>
              <w:rPr>
                <w:sz w:val="18"/>
              </w:rPr>
              <w:t>SoupBinTCP / TCP</w:t>
            </w:r>
          </w:p>
        </w:tc>
        <w:tc>
          <w:tcPr>
            <w:tcW w:type="dxa" w:w="1728"/>
          </w:tcPr>
          <w:p>
            <w:pPr/>
            <w:r>
              <w:rPr>
                <w:sz w:val="18"/>
              </w:rPr>
              <w:t>FIX 프로토콜; 기존 매매 시스템과 폭넓은 호환성; Nasdaq FIX 게이트웨이가 FIX 메시지를 내부적으로 OUCH로 변환</w:t>
            </w:r>
          </w:p>
        </w:tc>
        <w:tc>
          <w:tcPr>
            <w:tcW w:type="dxa" w:w="1728"/>
          </w:tcPr>
          <w:p>
            <w:pPr/>
            <w:r>
              <w:rPr>
                <w:sz w:val="18"/>
              </w:rPr>
              <w:t>텍스트 파싱으로 인해 OUCH보다 높은 지연시간; 코로케이션 기준 &lt; 80 μs 추정</w:t>
            </w:r>
          </w:p>
        </w:tc>
      </w:tr>
      <w:tr>
        <w:tc>
          <w:tcPr>
            <w:tcW w:type="dxa" w:w="1728"/>
          </w:tcPr>
          <w:p>
            <w:pPr/>
            <w:r>
              <w:rPr>
                <w:sz w:val="18"/>
              </w:rPr>
              <w:t>**RASH**</w:t>
            </w:r>
          </w:p>
        </w:tc>
        <w:tc>
          <w:tcPr>
            <w:tcW w:type="dxa" w:w="1728"/>
          </w:tcPr>
          <w:p>
            <w:pPr/>
            <w:r>
              <w:rPr>
                <w:sz w:val="18"/>
              </w:rPr>
              <w:t>독자적 바이너리</w:t>
            </w:r>
          </w:p>
        </w:tc>
        <w:tc>
          <w:tcPr>
            <w:tcW w:type="dxa" w:w="1728"/>
          </w:tcPr>
          <w:p>
            <w:pPr/>
            <w:r>
              <w:rPr>
                <w:sz w:val="18"/>
              </w:rPr>
              <w:t>SoupBinTCP</w:t>
            </w:r>
          </w:p>
        </w:tc>
        <w:tc>
          <w:tcPr>
            <w:tcW w:type="dxa" w:w="1728"/>
          </w:tcPr>
          <w:p>
            <w:pPr/>
            <w:r>
              <w:rPr>
                <w:sz w:val="18"/>
              </w:rPr>
              <w:t>추가 라우팅 전략을 지원하는 OUCH 대안; 참가자가 주문 라우팅 선호도 지정 가능</w:t>
            </w:r>
          </w:p>
        </w:tc>
        <w:tc>
          <w:tcPr>
            <w:tcW w:type="dxa" w:w="1728"/>
          </w:tcPr>
          <w:p>
            <w:pPr/>
            <w:r>
              <w:rPr>
                <w:sz w:val="18"/>
              </w:rPr>
              <w:t>OUCH와 유사; 약간 풍부한 기능 세트</w:t>
            </w:r>
          </w:p>
        </w:tc>
      </w:tr>
      <w:tr>
        <w:tc>
          <w:tcPr>
            <w:tcW w:type="dxa" w:w="1728"/>
          </w:tcPr>
          <w:p>
            <w:pPr/>
            <w:r>
              <w:rPr>
                <w:sz w:val="18"/>
              </w:rPr>
              <w:t>**FLITE (FIX Lite)**</w:t>
            </w:r>
          </w:p>
        </w:tc>
        <w:tc>
          <w:tcPr>
            <w:tcW w:type="dxa" w:w="1728"/>
          </w:tcPr>
          <w:p>
            <w:pPr/>
            <w:r>
              <w:rPr>
                <w:sz w:val="18"/>
              </w:rPr>
              <w:t>하이브리드 (FIX 부분집합, 바이너리 유사)</w:t>
            </w:r>
          </w:p>
        </w:tc>
        <w:tc>
          <w:tcPr>
            <w:tcW w:type="dxa" w:w="1728"/>
          </w:tcPr>
          <w:p>
            <w:pPr/>
            <w:r>
              <w:rPr>
                <w:sz w:val="18"/>
              </w:rPr>
              <w:t>SoupBinTCP</w:t>
            </w:r>
          </w:p>
        </w:tc>
        <w:tc>
          <w:tcPr>
            <w:tcW w:type="dxa" w:w="1728"/>
          </w:tcPr>
          <w:p>
            <w:pPr/>
            <w:r>
              <w:rPr>
                <w:sz w:val="18"/>
              </w:rPr>
              <w:t>선호하는 FIX 기능과 함께 OUCH급 속도 제공; FIX 4.2 부분집합 기반; 전체 FIX 오버헤드 없이 FIX 의미론을 원하는 회원사 대상</w:t>
            </w:r>
          </w:p>
        </w:tc>
        <w:tc>
          <w:tcPr>
            <w:tcW w:type="dxa" w:w="1728"/>
          </w:tcPr>
          <w:p>
            <w:pPr/>
            <w:r>
              <w:rPr>
                <w:sz w:val="18"/>
              </w:rPr>
              <w:t>OUCH에 근접한 성능</w:t>
            </w:r>
          </w:p>
        </w:tc>
      </w:tr>
    </w:tbl>
    <w:p/>
    <w:p>
      <w:r>
        <w:t>주요 주문 입력 기능:</w:t>
      </w:r>
    </w:p>
    <w:p>
      <w:pPr>
        <w:pStyle w:val="ListBullet"/>
      </w:pPr>
      <w:r>
        <w:t>취소-정정(Cancel-replace): 원자적 가격/수량 변경</w:t>
      </w:r>
    </w:p>
    <w:p>
      <w:pPr>
        <w:pStyle w:val="ListBullet"/>
      </w:pPr>
      <w:r>
        <w:t>킬 스위치 -- 모든 종목의 미체결 주문 동시 취소</w:t>
      </w:r>
    </w:p>
    <w:p>
      <w:pPr>
        <w:pStyle w:val="ListBullet"/>
      </w:pPr>
      <w:r>
        <w:t>Drop-on-Disconnect -- 연결 끊김 시 모든 미체결 주문 자동 취소</w:t>
      </w:r>
    </w:p>
    <w:p>
      <w:pPr>
        <w:pStyle w:val="ListBullet"/>
      </w:pPr>
      <w:r>
        <w:t>게이트웨이 수준에서 사전 매매 리스크 통제 통합</w:t>
      </w:r>
    </w:p>
    <w:p>
      <w:pPr>
        <w:pStyle w:val="ListBullet"/>
      </w:pPr>
      <w:r>
        <w:t>참가자당 최대 5개 주문 입력 포트 (표준); 추가 이용 가능</w:t>
      </w:r>
    </w:p>
    <w:p>
      <w:pPr>
        <w:pStyle w:val="Heading3"/>
      </w:pPr>
      <w:r>
        <w:t>4.2 시장 데이터 배포 (Market Data Dissemination)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프로토콜</w:t>
            </w:r>
          </w:p>
        </w:tc>
        <w:tc>
          <w:tcPr>
            <w:tcW w:type="dxa" w:w="2160"/>
          </w:tcPr>
          <w:p>
            <w:pPr/>
            <w:r>
              <w:rPr>
                <w:b/>
                <w:sz w:val="18"/>
              </w:rPr>
              <w:t>유형</w:t>
            </w:r>
          </w:p>
        </w:tc>
        <w:tc>
          <w:tcPr>
            <w:tcW w:type="dxa" w:w="2160"/>
          </w:tcPr>
          <w:p>
            <w:pPr/>
            <w:r>
              <w:rPr>
                <w:b/>
                <w:sz w:val="18"/>
              </w:rPr>
              <w:t>전송</w:t>
            </w:r>
          </w:p>
        </w:tc>
        <w:tc>
          <w:tcPr>
            <w:tcW w:type="dxa" w:w="2160"/>
          </w:tcPr>
          <w:p>
            <w:pPr/>
            <w:r>
              <w:rPr>
                <w:b/>
                <w:sz w:val="18"/>
              </w:rPr>
              <w:t>설명</w:t>
            </w:r>
          </w:p>
        </w:tc>
      </w:tr>
      <w:tr>
        <w:tc>
          <w:tcPr>
            <w:tcW w:type="dxa" w:w="2160"/>
          </w:tcPr>
          <w:p>
            <w:pPr/>
            <w:r>
              <w:rPr>
                <w:sz w:val="18"/>
              </w:rPr>
              <w:t>**TotalView-ITCH 5.0**</w:t>
            </w:r>
          </w:p>
        </w:tc>
        <w:tc>
          <w:tcPr>
            <w:tcW w:type="dxa" w:w="2160"/>
          </w:tcPr>
          <w:p>
            <w:pPr/>
            <w:r>
              <w:rPr>
                <w:sz w:val="18"/>
              </w:rPr>
              <w:t>네이티브 바이너리</w:t>
            </w:r>
          </w:p>
        </w:tc>
        <w:tc>
          <w:tcPr>
            <w:tcW w:type="dxa" w:w="2160"/>
          </w:tcPr>
          <w:p>
            <w:pPr/>
            <w:r>
              <w:rPr>
                <w:sz w:val="18"/>
              </w:rPr>
              <w:t>MoldUDP64 (멀티캐스트) 또는 SoupBinTCP (유니캐스트)</w:t>
            </w:r>
          </w:p>
        </w:tc>
        <w:tc>
          <w:tcPr>
            <w:tcW w:type="dxa" w:w="2160"/>
          </w:tcPr>
          <w:p>
            <w:pPr/>
            <w:r>
              <w:rPr>
                <w:sz w:val="18"/>
              </w:rPr>
              <w:t>전체 호가잔량(Full depth-of-book) 데이터 피드; 주문별 업데이트; 모든 가격 수준의 모든 주문; 경매 투명성을 위한 NOII 데이터 포함; 시스템 이벤트, 종목 디렉토리, 주문 수명주기, 매매 체결을 포괄하는 20개 이상의 메시지 유형</w:t>
            </w:r>
          </w:p>
        </w:tc>
      </w:tr>
      <w:tr>
        <w:tc>
          <w:tcPr>
            <w:tcW w:type="dxa" w:w="2160"/>
          </w:tcPr>
          <w:p>
            <w:pPr/>
            <w:r>
              <w:rPr>
                <w:sz w:val="18"/>
              </w:rPr>
              <w:t>**ITCH FPGA 피드**</w:t>
            </w:r>
          </w:p>
        </w:tc>
        <w:tc>
          <w:tcPr>
            <w:tcW w:type="dxa" w:w="2160"/>
          </w:tcPr>
          <w:p>
            <w:pPr/>
            <w:r>
              <w:rPr>
                <w:sz w:val="18"/>
              </w:rPr>
              <w:t>하드웨어 가속 바이너리</w:t>
            </w:r>
          </w:p>
        </w:tc>
        <w:tc>
          <w:tcPr>
            <w:tcW w:type="dxa" w:w="2160"/>
          </w:tcPr>
          <w:p>
            <w:pPr/>
            <w:r>
              <w:rPr>
                <w:sz w:val="18"/>
              </w:rPr>
              <w:t>MoldUDP64</w:t>
            </w:r>
          </w:p>
        </w:tc>
        <w:tc>
          <w:tcPr>
            <w:tcW w:type="dxa" w:w="2160"/>
          </w:tcPr>
          <w:p>
            <w:pPr/>
            <w:r>
              <w:rPr>
                <w:sz w:val="18"/>
              </w:rPr>
              <w:t>TotalView-ITCH와 동일한 데이터이나 FPGA 최적화 경로로 전달; 가능한 최저 시장 데이터 지연시간; 10G 또는 40G 연결 필요</w:t>
            </w:r>
          </w:p>
        </w:tc>
      </w:tr>
      <w:tr>
        <w:tc>
          <w:tcPr>
            <w:tcW w:type="dxa" w:w="2160"/>
          </w:tcPr>
          <w:p>
            <w:pPr/>
            <w:r>
              <w:rPr>
                <w:sz w:val="18"/>
              </w:rPr>
              <w:t>**Nasdaq Basic (Level 1)**</w:t>
            </w:r>
          </w:p>
        </w:tc>
        <w:tc>
          <w:tcPr>
            <w:tcW w:type="dxa" w:w="2160"/>
          </w:tcPr>
          <w:p>
            <w:pPr/>
            <w:r>
              <w:rPr>
                <w:sz w:val="18"/>
              </w:rPr>
              <w:t>BBO + 최종 체결가</w:t>
            </w:r>
          </w:p>
        </w:tc>
        <w:tc>
          <w:tcPr>
            <w:tcW w:type="dxa" w:w="2160"/>
          </w:tcPr>
          <w:p>
            <w:pPr/>
            <w:r>
              <w:rPr>
                <w:sz w:val="18"/>
              </w:rPr>
              <w:t>표준 배포</w:t>
            </w:r>
          </w:p>
        </w:tc>
        <w:tc>
          <w:tcPr>
            <w:tcW w:type="dxa" w:w="2160"/>
          </w:tcPr>
          <w:p>
            <w:pPr/>
            <w:r>
              <w:rPr>
                <w:sz w:val="18"/>
              </w:rPr>
              <w:t>최우선 매수/매도 호가, 최종 체결가, 거래량; 개인투자자 및 비지연민감 애플리케이션에 적합</w:t>
            </w:r>
          </w:p>
        </w:tc>
      </w:tr>
    </w:tbl>
    <w:p/>
    <w:p>
      <w:r>
        <w:t>ITCH 5.0 메시지 유형 (주요):</w:t>
      </w:r>
    </w:p>
    <w:p>
      <w:pPr>
        <w:pStyle w:val="ListBullet"/>
      </w:pPr>
      <w:r>
        <w:t>System Event -- 시장 개장/폐장, 시스템 시간 시작/종료</w:t>
      </w:r>
    </w:p>
    <w:p>
      <w:pPr>
        <w:pStyle w:val="ListBullet"/>
      </w:pPr>
      <w:r>
        <w:t>Stock Directory -- Nasdaq 상장 전 종목의 증권 마스터 데이터</w:t>
      </w:r>
    </w:p>
    <w:p>
      <w:pPr>
        <w:pStyle w:val="ListBullet"/>
      </w:pPr>
      <w:r>
        <w:t>Add Order -- 호가장에 새 주문 추가 (MPID 귀속 유/무)</w:t>
      </w:r>
    </w:p>
    <w:p>
      <w:pPr>
        <w:pStyle w:val="ListBullet"/>
      </w:pPr>
      <w:r>
        <w:t>Order Executed -- 기존 주문의 부분 또는 전체 체결</w:t>
      </w:r>
    </w:p>
    <w:p>
      <w:pPr>
        <w:pStyle w:val="ListBullet"/>
      </w:pPr>
      <w:r>
        <w:t>Order Cancel -- 기존 주문의 부분 취소</w:t>
      </w:r>
    </w:p>
    <w:p>
      <w:pPr>
        <w:pStyle w:val="ListBullet"/>
      </w:pPr>
      <w:r>
        <w:t>Order Delete -- 호가장에서 주문 완전 삭제</w:t>
      </w:r>
    </w:p>
    <w:p>
      <w:pPr>
        <w:pStyle w:val="ListBullet"/>
      </w:pPr>
      <w:r>
        <w:t>Order Replace -- 기존 주문 수정 (새 참조번호 할당)</w:t>
      </w:r>
    </w:p>
    <w:p>
      <w:pPr>
        <w:pStyle w:val="ListBullet"/>
      </w:pPr>
      <w:r>
        <w:t>Trade (Non-Cross) -- Cross 이외의 매매 체결</w:t>
      </w:r>
    </w:p>
    <w:p>
      <w:pPr>
        <w:pStyle w:val="ListBullet"/>
      </w:pPr>
      <w:r>
        <w:t>Cross Trade -- Opening, Closing 또는 Halt Cross에 의한 체결</w:t>
      </w:r>
    </w:p>
    <w:p>
      <w:pPr>
        <w:pStyle w:val="ListBullet"/>
      </w:pPr>
      <w:r>
        <w:t>NOII -- 경매 전 투명성을 위한 Net Order Imbalance Indicator</w:t>
      </w:r>
    </w:p>
    <w:p>
      <w:pPr>
        <w:pStyle w:val="ListBullet"/>
      </w:pPr>
      <w:r>
        <w:t>Broken Trade -- 매매 파기 통보</w:t>
      </w:r>
    </w:p>
    <w:p>
      <w:r>
        <w:t>데이터 인코딩:</w:t>
      </w:r>
    </w:p>
    <w:p>
      <w:pPr>
        <w:pStyle w:val="ListBullet"/>
      </w:pPr>
      <w:r>
        <w:t>모든 정수 필드: 빅엔디안(네트워크 바이트 순서) 바이너리</w:t>
      </w:r>
    </w:p>
    <w:p>
      <w:pPr>
        <w:pStyle w:val="ListBullet"/>
      </w:pPr>
      <w:r>
        <w:t>타임스탬프: 자정 이후 나노초</w:t>
      </w:r>
    </w:p>
    <w:p>
      <w:pPr>
        <w:pStyle w:val="ListBullet"/>
      </w:pPr>
      <w:r>
        <w:t>단일 바이트 유형 식별자를 갖는 가변 길이 메시지</w:t>
      </w:r>
    </w:p>
    <w:p>
      <w:pPr>
        <w:pStyle w:val="Heading3"/>
      </w:pPr>
      <w:r>
        <w:t>4.3 드롭 카피 / 거래 보고 (Drop Copy / Trade Reporting)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프로토콜</w:t>
            </w:r>
          </w:p>
        </w:tc>
        <w:tc>
          <w:tcPr>
            <w:tcW w:type="dxa" w:w="2880"/>
          </w:tcPr>
          <w:p>
            <w:pPr/>
            <w:r>
              <w:rPr>
                <w:b/>
                <w:sz w:val="18"/>
              </w:rPr>
              <w:t>기능</w:t>
            </w:r>
          </w:p>
        </w:tc>
        <w:tc>
          <w:tcPr>
            <w:tcW w:type="dxa" w:w="2880"/>
          </w:tcPr>
          <w:p>
            <w:pPr/>
            <w:r>
              <w:rPr>
                <w:b/>
                <w:sz w:val="18"/>
              </w:rPr>
              <w:t>설명</w:t>
            </w:r>
          </w:p>
        </w:tc>
      </w:tr>
      <w:tr>
        <w:tc>
          <w:tcPr>
            <w:tcW w:type="dxa" w:w="2880"/>
          </w:tcPr>
          <w:p>
            <w:pPr/>
            <w:r>
              <w:rPr>
                <w:sz w:val="18"/>
              </w:rPr>
              <w:t>**FIX DROP**</w:t>
            </w:r>
          </w:p>
        </w:tc>
        <w:tc>
          <w:tcPr>
            <w:tcW w:type="dxa" w:w="2880"/>
          </w:tcPr>
          <w:p>
            <w:pPr/>
            <w:r>
              <w:rPr>
                <w:sz w:val="18"/>
              </w:rPr>
              <w:t>드롭 카피</w:t>
            </w:r>
          </w:p>
        </w:tc>
        <w:tc>
          <w:tcPr>
            <w:tcW w:type="dxa" w:w="2880"/>
          </w:tcPr>
          <w:p>
            <w:pPr/>
            <w:r>
              <w:rPr>
                <w:sz w:val="18"/>
              </w:rPr>
              <w:t>FIX 4.2를 통한 모든 체결 및 주문 상태 업데이트의 실시간 사본 전달; MMID, INET 포트, SenderSubID별 구성 가능; 준법감시, 대사, 백오피스 통합용</w:t>
            </w:r>
          </w:p>
        </w:tc>
      </w:tr>
      <w:tr>
        <w:tc>
          <w:tcPr>
            <w:tcW w:type="dxa" w:w="2880"/>
          </w:tcPr>
          <w:p>
            <w:pPr/>
            <w:r>
              <w:rPr>
                <w:sz w:val="18"/>
              </w:rPr>
              <w:t>**RASH DROP**</w:t>
            </w:r>
          </w:p>
        </w:tc>
        <w:tc>
          <w:tcPr>
            <w:tcW w:type="dxa" w:w="2880"/>
          </w:tcPr>
          <w:p>
            <w:pPr/>
            <w:r>
              <w:rPr>
                <w:sz w:val="18"/>
              </w:rPr>
              <w:t>드롭 카피</w:t>
            </w:r>
          </w:p>
        </w:tc>
        <w:tc>
          <w:tcPr>
            <w:tcW w:type="dxa" w:w="2880"/>
          </w:tcPr>
          <w:p>
            <w:pPr/>
            <w:r>
              <w:rPr>
                <w:sz w:val="18"/>
              </w:rPr>
              <w:t>FIX DROP과 동일한 기능이나 오버헤드 감소를 위해 RASH 바이너리 형식 사용</w:t>
            </w:r>
          </w:p>
        </w:tc>
      </w:tr>
      <w:tr>
        <w:tc>
          <w:tcPr>
            <w:tcW w:type="dxa" w:w="2880"/>
          </w:tcPr>
          <w:p>
            <w:pPr/>
            <w:r>
              <w:rPr>
                <w:sz w:val="18"/>
              </w:rPr>
              <w:t>**FIX Trade Reporting**</w:t>
            </w:r>
          </w:p>
        </w:tc>
        <w:tc>
          <w:tcPr>
            <w:tcW w:type="dxa" w:w="2880"/>
          </w:tcPr>
          <w:p>
            <w:pPr/>
            <w:r>
              <w:rPr>
                <w:sz w:val="18"/>
              </w:rPr>
              <w:t>FINRA/TRF 보고</w:t>
            </w:r>
          </w:p>
        </w:tc>
        <w:tc>
          <w:tcPr>
            <w:tcW w:type="dxa" w:w="2880"/>
          </w:tcPr>
          <w:p>
            <w:pPr/>
            <w:r>
              <w:rPr>
                <w:sz w:val="18"/>
              </w:rPr>
              <w:t>FINRA/Nasdaq Trade Reporting Facility (TRF Carteret 및 TRF Chicago)에 매매를 보고하기 위한 FIX 4.2 기반 인터페이스; 청산 및 규제 제출 지원</w:t>
            </w:r>
          </w:p>
        </w:tc>
      </w:tr>
    </w:tbl>
    <w:p/>
    <w:p>
      <w:pPr>
        <w:pStyle w:val="Heading3"/>
      </w:pPr>
      <w:r>
        <w:t>4.4 기준 데이터 (Reference Data)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데이터 유형</w:t>
            </w:r>
          </w:p>
        </w:tc>
        <w:tc>
          <w:tcPr>
            <w:tcW w:type="dxa" w:w="2880"/>
          </w:tcPr>
          <w:p>
            <w:pPr/>
            <w:r>
              <w:rPr>
                <w:b/>
                <w:sz w:val="18"/>
              </w:rPr>
              <w:t>배포 방법</w:t>
            </w:r>
          </w:p>
        </w:tc>
        <w:tc>
          <w:tcPr>
            <w:tcW w:type="dxa" w:w="2880"/>
          </w:tcPr>
          <w:p>
            <w:pPr/>
            <w:r>
              <w:rPr>
                <w:b/>
                <w:sz w:val="18"/>
              </w:rPr>
              <w:t>설명</w:t>
            </w:r>
          </w:p>
        </w:tc>
      </w:tr>
      <w:tr>
        <w:tc>
          <w:tcPr>
            <w:tcW w:type="dxa" w:w="2880"/>
          </w:tcPr>
          <w:p>
            <w:pPr/>
            <w:r>
              <w:rPr>
                <w:sz w:val="18"/>
              </w:rPr>
              <w:t>**Stock Directory**</w:t>
            </w:r>
          </w:p>
        </w:tc>
        <w:tc>
          <w:tcPr>
            <w:tcW w:type="dxa" w:w="2880"/>
          </w:tcPr>
          <w:p>
            <w:pPr/>
            <w:r>
              <w:rPr>
                <w:sz w:val="18"/>
              </w:rPr>
              <w:t>ITCH 시스템 메시지 (장 전)</w:t>
            </w:r>
          </w:p>
        </w:tc>
        <w:tc>
          <w:tcPr>
            <w:tcW w:type="dxa" w:w="2880"/>
          </w:tcPr>
          <w:p>
            <w:pPr/>
            <w:r>
              <w:rPr>
                <w:sz w:val="18"/>
              </w:rPr>
              <w:t>매일 장 시작 전 배포되는 종합 증권 마스터; 종목코드, 시장 구분, 재무 상태, 매매 단위 및 각종 플래그 포함</w:t>
            </w:r>
          </w:p>
        </w:tc>
      </w:tr>
      <w:tr>
        <w:tc>
          <w:tcPr>
            <w:tcW w:type="dxa" w:w="2880"/>
          </w:tcPr>
          <w:p>
            <w:pPr/>
            <w:r>
              <w:rPr>
                <w:sz w:val="18"/>
              </w:rPr>
              <w:t>**Reg SHO Threshold List**</w:t>
            </w:r>
          </w:p>
        </w:tc>
        <w:tc>
          <w:tcPr>
            <w:tcW w:type="dxa" w:w="2880"/>
          </w:tcPr>
          <w:p>
            <w:pPr/>
            <w:r>
              <w:rPr>
                <w:sz w:val="18"/>
              </w:rPr>
              <w:t>Nasdaq 웹사이트 / 데이터 피드</w:t>
            </w:r>
          </w:p>
        </w:tc>
        <w:tc>
          <w:tcPr>
            <w:tcW w:type="dxa" w:w="2880"/>
          </w:tcPr>
          <w:p>
            <w:pPr/>
            <w:r>
              <w:rPr>
                <w:sz w:val="18"/>
              </w:rPr>
              <w:t>Regulation SHO 결제의무 대상 증권</w:t>
            </w:r>
          </w:p>
        </w:tc>
      </w:tr>
      <w:tr>
        <w:tc>
          <w:tcPr>
            <w:tcW w:type="dxa" w:w="2880"/>
          </w:tcPr>
          <w:p>
            <w:pPr/>
            <w:r>
              <w:rPr>
                <w:sz w:val="18"/>
              </w:rPr>
              <w:t>**LULD Price Bands**</w:t>
            </w:r>
          </w:p>
        </w:tc>
        <w:tc>
          <w:tcPr>
            <w:tcW w:type="dxa" w:w="2880"/>
          </w:tcPr>
          <w:p>
            <w:pPr/>
            <w:r>
              <w:rPr>
                <w:sz w:val="18"/>
              </w:rPr>
              <w:t>ITCH / SIP</w:t>
            </w:r>
          </w:p>
        </w:tc>
        <w:tc>
          <w:tcPr>
            <w:tcW w:type="dxa" w:w="2880"/>
          </w:tcPr>
          <w:p>
            <w:pPr/>
            <w:r>
              <w:rPr>
                <w:sz w:val="18"/>
              </w:rPr>
              <w:t>매매일 중 지속 업데이트되는 Limit Up-Limit Down 기준가 및 가격대</w:t>
            </w:r>
          </w:p>
        </w:tc>
      </w:tr>
      <w:tr>
        <w:tc>
          <w:tcPr>
            <w:tcW w:type="dxa" w:w="2880"/>
          </w:tcPr>
          <w:p>
            <w:pPr/>
            <w:r>
              <w:rPr>
                <w:sz w:val="18"/>
              </w:rPr>
              <w:t>**Trading Halt/Resume**</w:t>
            </w:r>
          </w:p>
        </w:tc>
        <w:tc>
          <w:tcPr>
            <w:tcW w:type="dxa" w:w="2880"/>
          </w:tcPr>
          <w:p>
            <w:pPr/>
            <w:r>
              <w:rPr>
                <w:sz w:val="18"/>
              </w:rPr>
              <w:t>ITCH 시스템 메시지</w:t>
            </w:r>
          </w:p>
        </w:tc>
        <w:tc>
          <w:tcPr>
            <w:tcW w:type="dxa" w:w="2880"/>
          </w:tcPr>
          <w:p>
            <w:pPr/>
            <w:r>
              <w:rPr>
                <w:sz w:val="18"/>
              </w:rPr>
              <w:t>매매 중단, 재개 및 IPO 호가 기간의 실시간 통보</w:t>
            </w:r>
          </w:p>
        </w:tc>
      </w:tr>
      <w:tr>
        <w:tc>
          <w:tcPr>
            <w:tcW w:type="dxa" w:w="2880"/>
          </w:tcPr>
          <w:p>
            <w:pPr/>
            <w:r>
              <w:rPr>
                <w:sz w:val="18"/>
              </w:rPr>
              <w:t>**Corporate Actions**</w:t>
            </w:r>
          </w:p>
        </w:tc>
        <w:tc>
          <w:tcPr>
            <w:tcW w:type="dxa" w:w="2880"/>
          </w:tcPr>
          <w:p>
            <w:pPr/>
            <w:r>
              <w:rPr>
                <w:sz w:val="18"/>
              </w:rPr>
              <w:t>Nasdaq Global Data Services</w:t>
            </w:r>
          </w:p>
        </w:tc>
        <w:tc>
          <w:tcPr>
            <w:tcW w:type="dxa" w:w="2880"/>
          </w:tcPr>
          <w:p>
            <w:pPr/>
            <w:r>
              <w:rPr>
                <w:sz w:val="18"/>
              </w:rPr>
              <w:t>배당, 분할, 합병, 종목코드 변경; 데이터 제품을 통해 배포</w:t>
            </w:r>
          </w:p>
        </w:tc>
      </w:tr>
    </w:tbl>
    <w:p/>
    <w:p>
      <w:r>
        <w:t>────────────────────────────────────────────────────────────</w:t>
      </w:r>
    </w:p>
    <w:p>
      <w:pPr>
        <w:pStyle w:val="Heading2"/>
      </w:pPr>
      <w:r>
        <w:t>5. 복원력 및 업무연속성 (Resilience &amp; Business Continuity)</w:t>
      </w:r>
    </w:p>
    <w:p>
      <w:pPr>
        <w:pStyle w:val="Heading3"/>
      </w:pPr>
      <w:r>
        <w:t>5.1 이중화 (Redundancy)</w:t>
      </w:r>
    </w:p>
    <w:p>
      <w:pPr>
        <w:pStyle w:val="ListBullet"/>
      </w:pPr>
      <w:r>
        <w:t>매매체결엔진 이중화: 각 매매체결엔진 파티션별 핫 스탠바이 인스턴스; 실시간 상태 복제; 최소 중단의 자동 장애 전환</w:t>
      </w:r>
    </w:p>
    <w:p>
      <w:pPr>
        <w:pStyle w:val="ListBullet"/>
      </w:pPr>
      <w:r>
        <w:t>게이트웨이 이중화: 다수의 주문 입력 및 시장 데이터 게이트웨이; 참가자는 주 및 백업 게이트웨이 연결 유지 권장</w:t>
      </w:r>
    </w:p>
    <w:p>
      <w:pPr>
        <w:pStyle w:val="ListBullet"/>
      </w:pPr>
      <w:r>
        <w:t>네트워크 이중화: 코로케이션 시설과 POP 간 이중 고속 광섬유 경로; 물리적으로 분리된 케이블 루트</w:t>
      </w:r>
    </w:p>
    <w:p>
      <w:pPr>
        <w:pStyle w:val="ListBullet"/>
      </w:pPr>
      <w:r>
        <w:t>POP (Point of Presence) 노드: 주요 금융 데이터센터에 다수의 접근점으로 지리적으로 분산된 연결</w:t>
      </w:r>
    </w:p>
    <w:p>
      <w:pPr>
        <w:pStyle w:val="ListBullet"/>
      </w:pPr>
      <w:r>
        <w:t>전력: Equinix NY11 시설에서 이중 전력 피드(A+B), UPS 및 디젤 발전기; Tier III+ 데이터센터 표준</w:t>
      </w:r>
    </w:p>
    <w:p>
      <w:pPr>
        <w:pStyle w:val="ListBullet"/>
      </w:pPr>
      <w:r>
        <w:t>연결 다양성: 참가자는 주(Carteret) 및 DR 시설 양쪽에 라우터 배치 가능하여 완전한 연결 이중화 확보</w:t>
      </w:r>
    </w:p>
    <w:p>
      <w:pPr>
        <w:pStyle w:val="Heading3"/>
      </w:pPr>
      <w:r>
        <w:t>5.2 재해복구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세부 내용</w:t>
            </w:r>
          </w:p>
        </w:tc>
      </w:tr>
      <w:tr>
        <w:tc>
          <w:tcPr>
            <w:tcW w:type="dxa" w:w="4320"/>
          </w:tcPr>
          <w:p>
            <w:pPr/>
            <w:r>
              <w:rPr>
                <w:sz w:val="18"/>
              </w:rPr>
              <w:t>**주 데이터센터**</w:t>
            </w:r>
          </w:p>
        </w:tc>
        <w:tc>
          <w:tcPr>
            <w:tcW w:type="dxa" w:w="4320"/>
          </w:tcPr>
          <w:p>
            <w:pPr/>
            <w:r>
              <w:rPr>
                <w:sz w:val="18"/>
              </w:rPr>
              <w:t>Equinix NY11, Carteret, NJ (91,413 sq ft 코로케이션 공간; 2000년 건설; 다수 확장)</w:t>
            </w:r>
          </w:p>
        </w:tc>
      </w:tr>
      <w:tr>
        <w:tc>
          <w:tcPr>
            <w:tcW w:type="dxa" w:w="4320"/>
          </w:tcPr>
          <w:p>
            <w:pPr/>
            <w:r>
              <w:rPr>
                <w:sz w:val="18"/>
              </w:rPr>
              <w:t>**DR 사이트 (Nasdaq 시장)**</w:t>
            </w:r>
          </w:p>
        </w:tc>
        <w:tc>
          <w:tcPr>
            <w:tcW w:type="dxa" w:w="4320"/>
          </w:tcPr>
          <w:p>
            <w:pPr/>
            <w:r>
              <w:rPr>
                <w:sz w:val="18"/>
              </w:rPr>
              <w:t>Equinix CH4, 350 E. Cermak Road, Chicago, IL (2015년 Ashburn, VA에서 이전)</w:t>
            </w:r>
          </w:p>
        </w:tc>
      </w:tr>
      <w:tr>
        <w:tc>
          <w:tcPr>
            <w:tcW w:type="dxa" w:w="4320"/>
          </w:tcPr>
          <w:p>
            <w:pPr/>
            <w:r>
              <w:rPr>
                <w:sz w:val="18"/>
              </w:rPr>
              <w:t>**DR 사이트 (FINRA 애플리케이션)**</w:t>
            </w:r>
          </w:p>
        </w:tc>
        <w:tc>
          <w:tcPr>
            <w:tcW w:type="dxa" w:w="4320"/>
          </w:tcPr>
          <w:p>
            <w:pPr/>
            <w:r>
              <w:rPr>
                <w:sz w:val="18"/>
              </w:rPr>
              <w:t>Ashburn, VA</w:t>
            </w:r>
          </w:p>
        </w:tc>
      </w:tr>
      <w:tr>
        <w:tc>
          <w:tcPr>
            <w:tcW w:type="dxa" w:w="4320"/>
          </w:tcPr>
          <w:p>
            <w:pPr/>
            <w:r>
              <w:rPr>
                <w:sz w:val="18"/>
              </w:rPr>
              <w:t>**지리적 분리**</w:t>
            </w:r>
          </w:p>
        </w:tc>
        <w:tc>
          <w:tcPr>
            <w:tcW w:type="dxa" w:w="4320"/>
          </w:tcPr>
          <w:p>
            <w:pPr/>
            <w:r>
              <w:rPr>
                <w:sz w:val="18"/>
              </w:rPr>
              <w:t>주(NJ)에서 DR(Chicago)까지: ~1,150 km / ~715 마일 -- 지역 재해(허리케인, 해안 범람, 지역 전력망 장애)에 대한 방어</w:t>
            </w:r>
          </w:p>
        </w:tc>
      </w:tr>
      <w:tr>
        <w:tc>
          <w:tcPr>
            <w:tcW w:type="dxa" w:w="4320"/>
          </w:tcPr>
          <w:p>
            <w:pPr/>
            <w:r>
              <w:rPr>
                <w:sz w:val="18"/>
              </w:rPr>
              <w:t>**장애 전환 방식**</w:t>
            </w:r>
          </w:p>
        </w:tc>
        <w:tc>
          <w:tcPr>
            <w:tcW w:type="dxa" w:w="4320"/>
          </w:tcPr>
          <w:p>
            <w:pPr/>
            <w:r>
              <w:rPr>
                <w:sz w:val="18"/>
              </w:rPr>
              <w:t>Active-Passive, 신속 절체 기능; 정기적으로 업계 전체 DR 장애 전환 테스트 실시</w:t>
            </w:r>
          </w:p>
        </w:tc>
      </w:tr>
      <w:tr>
        <w:tc>
          <w:tcPr>
            <w:tcW w:type="dxa" w:w="4320"/>
          </w:tcPr>
          <w:p>
            <w:pPr/>
            <w:r>
              <w:rPr>
                <w:sz w:val="18"/>
              </w:rPr>
              <w:t>**복구 목표**</w:t>
            </w:r>
          </w:p>
        </w:tc>
        <w:tc>
          <w:tcPr>
            <w:tcW w:type="dxa" w:w="4320"/>
          </w:tcPr>
          <w:p>
            <w:pPr/>
            <w:r>
              <w:rPr>
                <w:sz w:val="18"/>
              </w:rPr>
              <w:t>RTO (복구 시간 목표) 및 RPO (복구 시점 목표) 미공개; 최소 데이터 손실로 신속한 복구 설계</w:t>
            </w:r>
          </w:p>
        </w:tc>
      </w:tr>
      <w:tr>
        <w:tc>
          <w:tcPr>
            <w:tcW w:type="dxa" w:w="4320"/>
          </w:tcPr>
          <w:p>
            <w:pPr/>
            <w:r>
              <w:rPr>
                <w:sz w:val="18"/>
              </w:rPr>
              <w:t>**DR 연결**</w:t>
            </w:r>
          </w:p>
        </w:tc>
        <w:tc>
          <w:tcPr>
            <w:tcW w:type="dxa" w:w="4320"/>
          </w:tcPr>
          <w:p>
            <w:pPr/>
            <w:r>
              <w:rPr>
                <w:sz w:val="18"/>
              </w:rPr>
              <w:t>참가자는 POP 연결을 통해 Chicago DR에 접속 가능; 주 및 DR 양쪽에 Direct Circuit Connect 이용 가능</w:t>
            </w:r>
          </w:p>
        </w:tc>
      </w:tr>
    </w:tbl>
    <w:p/>
    <w:p>
      <w:pPr>
        <w:pStyle w:val="Heading3"/>
      </w:pPr>
      <w:r>
        <w:t>5.3 용량 관리 (Capacity Management)</w:t>
      </w:r>
    </w:p>
    <w:p>
      <w:pPr>
        <w:pStyle w:val="ListBullet"/>
      </w:pPr>
      <w:r>
        <w:t>피크 부하 설계: 시스템이 성능 저하 없이 평균 일일 거래량의 10배 이상 지속 부하 처리 가능하도록 설계</w:t>
      </w:r>
    </w:p>
    <w:p>
      <w:pPr>
        <w:pStyle w:val="ListBullet"/>
      </w:pPr>
      <w:r>
        <w:t>확장 진행 중: NY11-4 시설이 Carteret 캠퍼스 북쪽에 건설 중; 이용 가능한 코로케이션 공간을 약 2배로 확대 예정</w:t>
      </w:r>
    </w:p>
    <w:p>
      <w:pPr>
        <w:pStyle w:val="ListBullet"/>
      </w:pPr>
      <w:r>
        <w:t>클라우드 확장성: Nasdaq Eqlipse Trading 클라우드 플랫폼(2025년 5월 AWS와 출시)이 비지연민감 워크로드에 탄력적 용량 제공</w:t>
      </w:r>
    </w:p>
    <w:p>
      <w:pPr>
        <w:pStyle w:val="ListBullet"/>
      </w:pPr>
      <w:r>
        <w:t>AWS Outposts 통합: AWS Outposts가 Carteret 핵심 네트워크에 직접 배포 중이며, 하이브리드 클라우드/코로케이션 아키텍처 구현</w:t>
      </w:r>
    </w:p>
    <w:p>
      <w:pPr>
        <w:pStyle w:val="ListBullet"/>
      </w:pPr>
      <w:r>
        <w:t>스트레스 테스트: 정기적 용량 및 스트레스 테스트; 주기적으로 업데이트되는 OUCH 지연시간 측정치와 함께 성능 모니터링</w:t>
      </w:r>
    </w:p>
    <w:p>
      <w:pPr>
        <w:pStyle w:val="ListBullet"/>
      </w:pPr>
      <w:r>
        <w:t>변동성 대응력: 2025년 4월 거래량(관세 발 변동성)이 COVID-19 팬데믹 피크(2020년 3월)의 수배에 달했으나 성능 저하 없이 처리</w:t>
      </w:r>
    </w:p>
    <w:p>
      <w:r>
        <w:t>────────────────────────────────────────────────────────────</w:t>
      </w:r>
    </w:p>
    <w:p>
      <w:pPr>
        <w:pStyle w:val="Heading2"/>
      </w:pPr>
      <w:r>
        <w:t>6. 주요 기술적 특징 (Notable Technical Features)</w:t>
      </w:r>
    </w:p>
    <w:p>
      <w:pPr>
        <w:pStyle w:val="Heading3"/>
      </w:pPr>
      <w:r>
        <w:t>6.1 순수 전자 시장 -- 사람의 개입 없음 (Pure Electronic Market)</w:t>
      </w:r>
    </w:p>
    <w:p>
      <w:r>
        <w:t>NYSE(DMM이 수동 개입 기능 보유)와 달리, NASDAQ INET은 매칭 프로세스에 사람의 개입이 전혀 없는 완전 자동화 매매체결엔진이다. 모든 주문 매칭, 경매 처리, 매매 체결이 알고리즘적으로 처리된다. 이는 사람의 의사결정과 관련된 지연시간 변동성을 제거하고 일관되고 결정론적인 처리 시간을 보장한다.</w:t>
      </w:r>
    </w:p>
    <w:p>
      <w:pPr>
        <w:pStyle w:val="Heading3"/>
      </w:pPr>
      <w:r>
        <w:t>6.2 Opening 및 Closing Cross 경매 (Opening and Closing Cross Auctions)</w:t>
      </w:r>
    </w:p>
    <w:p>
      <w:r>
        <w:t>INET의 경매 메커니즘은 모든 적격 주문을 집계하고 체결량을 극대화하는 단일 청산 가격을 결정한다. Net Order Imbalance Indicator (NOII)는 각 Cross 직전 수분 동안 배포되어 수급 동향에 대한 전례 없는 투명성을 제공한다. Closing Cross는 Nasdaq 일일 거래량의 약 16%를 처리하며, 뮤추얼펀드 NAV, 지수 산출 및 결제에 사용되는 공식 종가를 결정한다. 2025년 6월 Russell Reconstitution Cross는 0.871초 만에 1,024.55억 달러를 체결 -- 역대 최대 기록이다.</w:t>
      </w:r>
    </w:p>
    <w:p>
      <w:pPr>
        <w:pStyle w:val="Heading3"/>
      </w:pPr>
      <w:r>
        <w:t>6.3 Eqlipse "에버그린" 업그레이드 모델 (Eqlipse "Evergreen" Upgrade Model)</w:t>
      </w:r>
    </w:p>
    <w:p>
      <w:r>
        <w:t>4세대 Eqlipse 플랫폼은 수년마다 주요 시스템을 업그레이드하던 전통적 접근방식을 대체하는 분기별 업그레이드 주기를 도입하였다. 이를 통해 파괴적인 이관 프로젝트 없이 개선사항, 보안 패치, 신규 기능의 지속적 배포가 가능하다. 고객 거래소는 예측 가능한 주기로 점진적 개선을 수령한다.</w:t>
      </w:r>
    </w:p>
    <w:p>
      <w:pPr>
        <w:pStyle w:val="Heading3"/>
      </w:pPr>
      <w:r>
        <w:t>6.4 다자산, 다거래소 아키텍처 (Multi-Asset, Multi-Venue Architecture)</w:t>
      </w:r>
    </w:p>
    <w:p>
      <w:r>
        <w:t>INET 매매체결엔진은 자산군에 구애받지 않으며 -- 단일 핵심 기술로 주식, 채권, FX, 원자재, 파생상품, 디지털 자산, 탄소 배출권을 지원한다. 이 동일 엔진이 Nasdaq의 자체 18개 글로벌 거래소를 구동하며, 130개 이상의 외부 시장에 라이선스된다. Eqlipse 제품군은 이를 전체 매매 수명주기로 확장한다: 매매 → 청산 → CSD → 데이터 인텔리전스.</w:t>
      </w:r>
    </w:p>
    <w:p>
      <w:pPr>
        <w:pStyle w:val="Heading3"/>
      </w:pPr>
      <w:r>
        <w:t>6.5 클라우드 하이브리드 배포 (Cloud-Hybrid Deployment)</w:t>
      </w:r>
    </w:p>
    <w:p>
      <w:r>
        <w:t>Nasdaq의 AWS 파트너십은 지연시간 핵심 구성요소(매매체결엔진, 주문 게이트웨이)는 Carteret 온프레미스에 유지하면서 분석, 감시, 보고 및 비지연민감 서비스는 클라우드에서 구동하는 독특한 배포 모델을 구현한다. Carteret 데이터센터 내에 물리적으로 위치한 AWS Outposts가 두 환경을 원활하게 연결한다.</w:t>
      </w:r>
    </w:p>
    <w:p>
      <w:pPr>
        <w:pStyle w:val="Heading3"/>
      </w:pPr>
      <w:r>
        <w:t>6.6 FPGA 가속 시장 데이터 (FPGA-Accelerated Market Data)</w:t>
      </w:r>
    </w:p>
    <w:p>
      <w:r>
        <w:t>코로케이션 시설의 FPGA 카드는 하드웨어 가속 ITCH 피드 생성을 제공하여, 소프트웨어만으로는 달성할 수 없는 시장 데이터 지연시간을 실현한다. 이를 통해 코로케이션 참가자에게 호가장 변동에 대한 가능한 한 가장 빠른 시야를 제공한다.</w:t>
      </w:r>
    </w:p>
    <w:p>
      <w:pPr>
        <w:pStyle w:val="Heading3"/>
      </w:pPr>
      <w:r>
        <w:t>6.7 성능 조정을 위한 프로토콜 계층 구조 (Protocol Hierarchy for Performance Tuning)</w:t>
      </w:r>
    </w:p>
    <w:p>
      <w:r>
        <w:t>NASDAQ은 참가자가 지연시간/복잡성 간의 균형을 선택할 수 있도록 의도적인 프로토콜 스펙트럼을 제공한다:</w:t>
      </w:r>
    </w:p>
    <w:p>
      <w:pPr>
        <w:pStyle w:val="ListBullet"/>
      </w:pPr>
      <w:r>
        <w:t>OUCH -- 최대 성능, 최소 유연성 (고빈도매매 (HFT) 회원사)</w:t>
      </w:r>
    </w:p>
    <w:p>
      <w:pPr>
        <w:pStyle w:val="ListBullet"/>
      </w:pPr>
      <w:r>
        <w:t>FLITE -- FIX 의미론을 갖춘 OUCH 근접 속도 (FIX 워크플로우를 원하는 정교한 회원사)</w:t>
      </w:r>
    </w:p>
    <w:p>
      <w:pPr>
        <w:pStyle w:val="ListBullet"/>
      </w:pPr>
      <w:r>
        <w:t>RASH -- 라우팅 전략을 지원하는 OUCH 유사</w:t>
      </w:r>
    </w:p>
    <w:p>
      <w:pPr>
        <w:pStyle w:val="ListBullet"/>
      </w:pPr>
      <w:r>
        <w:t>FIX -- 업계 표준, 가장 쉬운 통합, 가장 높은 지연시간 (기관 브로커)</w:t>
      </w:r>
    </w:p>
    <w:p>
      <w:r>
        <w:t>모든 비OUCH 프로토콜은 게이트웨이에서 내부적으로 OUCH로 변환되므로, 매매체결엔진 자체는 하나의 네이티브 포맷만 처리한다.</w:t>
      </w:r>
    </w:p>
    <w:p>
      <w:pPr>
        <w:pStyle w:val="Heading3"/>
      </w:pPr>
      <w:r>
        <w:t>6.8 24시간 매매 대비 (계획 중) (24-Hour Trading Readiness, Planned)</w:t>
      </w:r>
    </w:p>
    <w:p>
      <w:r>
        <w:t>NASDAQ은 주 5일 23시간/일 매매 계획을 발표하였다(SEC 승인 대기, H2 2026 목표). Eqlipse 플랫폼의 24/7 운영 능력 -- 이미 암호화폐 거래소 배포에서 검증 -- 이 1시간의 일일 유지보수 창을 갖는 확장 세션 모델을 지원할 수 있는 위치에 있다.</w:t>
      </w:r>
    </w:p>
    <w:p>
      <w:r>
        <w:t>────────────────────────────────────────────────────────────</w:t>
      </w:r>
    </w:p>
    <w:p>
      <w:pPr>
        <w:pStyle w:val="Heading2"/>
      </w:pPr>
      <w:r>
        <w:t>7. 비교 분석 (Comparison Notes)</w:t>
      </w:r>
    </w:p>
    <w:p>
      <w:pPr>
        <w:pStyle w:val="Heading3"/>
      </w:pPr>
      <w:r>
        <w:t>KRX 시스템 대비 비교 (vs. KRX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항목</w:t>
            </w:r>
          </w:p>
        </w:tc>
        <w:tc>
          <w:tcPr>
            <w:tcW w:type="dxa" w:w="2880"/>
          </w:tcPr>
          <w:p>
            <w:pPr/>
            <w:r>
              <w:rPr>
                <w:b/>
                <w:sz w:val="18"/>
              </w:rPr>
              <w:t>NASDAQ INET / Eqlipse</w:t>
            </w:r>
          </w:p>
        </w:tc>
        <w:tc>
          <w:tcPr>
            <w:tcW w:type="dxa" w:w="2880"/>
          </w:tcPr>
          <w:p>
            <w:pPr/>
            <w:r>
              <w:rPr>
                <w:b/>
                <w:sz w:val="18"/>
              </w:rPr>
              <w:t>KRX Exture+</w:t>
            </w:r>
          </w:p>
        </w:tc>
      </w:tr>
      <w:tr>
        <w:tc>
          <w:tcPr>
            <w:tcW w:type="dxa" w:w="2880"/>
          </w:tcPr>
          <w:p>
            <w:pPr/>
            <w:r>
              <w:rPr>
                <w:sz w:val="18"/>
              </w:rPr>
              <w:t>**출시 연도**</w:t>
            </w:r>
          </w:p>
        </w:tc>
        <w:tc>
          <w:tcPr>
            <w:tcW w:type="dxa" w:w="2880"/>
          </w:tcPr>
          <w:p>
            <w:pPr/>
            <w:r>
              <w:rPr>
                <w:sz w:val="18"/>
              </w:rPr>
              <w:t>INET: 2006년; Eqlipse: 2024년</w:t>
            </w:r>
          </w:p>
        </w:tc>
        <w:tc>
          <w:tcPr>
            <w:tcW w:type="dxa" w:w="2880"/>
          </w:tcPr>
          <w:p>
            <w:pPr/>
            <w:r>
              <w:rPr>
                <w:sz w:val="18"/>
              </w:rPr>
              <w:t>Exture+: 2014년 (원래 Exture 2009년을 대체)</w:t>
            </w:r>
          </w:p>
        </w:tc>
      </w:tr>
      <w:tr>
        <w:tc>
          <w:tcPr>
            <w:tcW w:type="dxa" w:w="2880"/>
          </w:tcPr>
          <w:p>
            <w:pPr/>
            <w:r>
              <w:rPr>
                <w:sz w:val="18"/>
              </w:rPr>
              <w:t>**매매체결엔진 지연시간**</w:t>
            </w:r>
          </w:p>
        </w:tc>
        <w:tc>
          <w:tcPr>
            <w:tcW w:type="dxa" w:w="2880"/>
          </w:tcPr>
          <w:p>
            <w:pPr/>
            <w:r>
              <w:rPr>
                <w:sz w:val="18"/>
              </w:rPr>
              <w:t>~14 μs door-to-door (최고 운영); ~570 ns 엔진 전용 [미검증]</w:t>
            </w:r>
          </w:p>
        </w:tc>
        <w:tc>
          <w:tcPr>
            <w:tcW w:type="dxa" w:w="2880"/>
          </w:tcPr>
          <w:p>
            <w:pPr/>
            <w:r>
              <w:rPr>
                <w:sz w:val="18"/>
              </w:rPr>
              <w:t>≤ 70 μs (원래 Exture의 20 ms 대비 285배 개선)</w:t>
            </w:r>
          </w:p>
        </w:tc>
      </w:tr>
      <w:tr>
        <w:tc>
          <w:tcPr>
            <w:tcW w:type="dxa" w:w="2880"/>
          </w:tcPr>
          <w:p>
            <w:pPr/>
            <w:r>
              <w:rPr>
                <w:sz w:val="18"/>
              </w:rPr>
              <w:t>**아키텍처**</w:t>
            </w:r>
          </w:p>
        </w:tc>
        <w:tc>
          <w:tcPr>
            <w:tcW w:type="dxa" w:w="2880"/>
          </w:tcPr>
          <w:p>
            <w:pPr/>
            <w:r>
              <w:rPr>
                <w:sz w:val="18"/>
              </w:rPr>
              <w:t>마이크로서비스(Eqlipse 계층); 종목별 단일 스레드 매칭 핵심; 커널 우회 네트워킹</w:t>
            </w:r>
          </w:p>
        </w:tc>
        <w:tc>
          <w:tcPr>
            <w:tcW w:type="dxa" w:w="2880"/>
          </w:tcPr>
          <w:p>
            <w:pPr/>
            <w:r>
              <w:rPr>
                <w:sz w:val="18"/>
              </w:rPr>
              <w:t>메모리 기반 솔루션; 올인원 플랫폼; 오픈소스 아키텍처 구성요소</w:t>
            </w:r>
          </w:p>
        </w:tc>
      </w:tr>
      <w:tr>
        <w:tc>
          <w:tcPr>
            <w:tcW w:type="dxa" w:w="2880"/>
          </w:tcPr>
          <w:p>
            <w:pPr/>
            <w:r>
              <w:rPr>
                <w:sz w:val="18"/>
              </w:rPr>
              <w:t>**기술 스택**</w:t>
            </w:r>
          </w:p>
        </w:tc>
        <w:tc>
          <w:tcPr>
            <w:tcW w:type="dxa" w:w="2880"/>
          </w:tcPr>
          <w:p>
            <w:pPr/>
            <w:r>
              <w:rPr>
                <w:sz w:val="18"/>
              </w:rPr>
              <w:t>C/C++ on Linux; FPGA 가속; 커널 우회(사용자 공간 네트워킹); AWS 클라우드 하이브리드</w:t>
            </w:r>
          </w:p>
        </w:tc>
        <w:tc>
          <w:tcPr>
            <w:tcW w:type="dxa" w:w="2880"/>
          </w:tcPr>
          <w:p>
            <w:pPr/>
            <w:r>
              <w:rPr>
                <w:sz w:val="18"/>
              </w:rPr>
              <w:t>C/C++ [미검증]; 데이터 배포용 Solace PubSub+ 메시징 어플라이언스; 맞춤형 하드웨어</w:t>
            </w:r>
          </w:p>
        </w:tc>
      </w:tr>
      <w:tr>
        <w:tc>
          <w:tcPr>
            <w:tcW w:type="dxa" w:w="2880"/>
          </w:tcPr>
          <w:p>
            <w:pPr/>
            <w:r>
              <w:rPr>
                <w:sz w:val="18"/>
              </w:rPr>
              <w:t>**자산 범위**</w:t>
            </w:r>
          </w:p>
        </w:tc>
        <w:tc>
          <w:tcPr>
            <w:tcW w:type="dxa" w:w="2880"/>
          </w:tcPr>
          <w:p>
            <w:pPr/>
            <w:r>
              <w:rPr>
                <w:sz w:val="18"/>
              </w:rPr>
              <w:t>다자산 가능하나 미국 배포는 주로 주식; 옵션은 별도 시스템(Nasdaq PHLX, NOM, BX Options)</w:t>
            </w:r>
          </w:p>
        </w:tc>
        <w:tc>
          <w:tcPr>
            <w:tcW w:type="dxa" w:w="2880"/>
          </w:tcPr>
          <w:p>
            <w:pPr/>
            <w:r>
              <w:rPr>
                <w:sz w:val="18"/>
              </w:rPr>
              <w:t>올인원: 주식(KOSPI, KOSDAQ, KONEX), 채권, 선물, 옵션, ETF, 워런트, 원자재를 단일 플랫폼에서</w:t>
            </w:r>
          </w:p>
        </w:tc>
      </w:tr>
      <w:tr>
        <w:tc>
          <w:tcPr>
            <w:tcW w:type="dxa" w:w="2880"/>
          </w:tcPr>
          <w:p>
            <w:pPr/>
            <w:r>
              <w:rPr>
                <w:sz w:val="18"/>
              </w:rPr>
              <w:t>**데이터 배포**</w:t>
            </w:r>
          </w:p>
        </w:tc>
        <w:tc>
          <w:tcPr>
            <w:tcW w:type="dxa" w:w="2880"/>
          </w:tcPr>
          <w:p>
            <w:pPr/>
            <w:r>
              <w:rPr>
                <w:sz w:val="18"/>
              </w:rPr>
              <w:t>ITCH 5.0 over MoldUDP64/SoupBinTCP; FPGA 가속 피드</w:t>
            </w:r>
          </w:p>
        </w:tc>
        <w:tc>
          <w:tcPr>
            <w:tcW w:type="dxa" w:w="2880"/>
          </w:tcPr>
          <w:p>
            <w:pPr/>
            <w:r>
              <w:rPr>
                <w:sz w:val="18"/>
              </w:rPr>
              <w:t>Solace 하드웨어 메시징 어플라이언스; 독자적 바이너리 프로토콜</w:t>
            </w:r>
          </w:p>
        </w:tc>
      </w:tr>
      <w:tr>
        <w:tc>
          <w:tcPr>
            <w:tcW w:type="dxa" w:w="2880"/>
          </w:tcPr>
          <w:p>
            <w:pPr/>
            <w:r>
              <w:rPr>
                <w:sz w:val="18"/>
              </w:rPr>
              <w:t>**주문 입력 프로토콜**</w:t>
            </w:r>
          </w:p>
        </w:tc>
        <w:tc>
          <w:tcPr>
            <w:tcW w:type="dxa" w:w="2880"/>
          </w:tcPr>
          <w:p>
            <w:pPr/>
            <w:r>
              <w:rPr>
                <w:sz w:val="18"/>
              </w:rPr>
              <w:t>OUCH(네이티브 바이너리), FIX, RASH, FLITE</w:t>
            </w:r>
          </w:p>
        </w:tc>
        <w:tc>
          <w:tcPr>
            <w:tcW w:type="dxa" w:w="2880"/>
          </w:tcPr>
          <w:p>
            <w:pPr/>
            <w:r>
              <w:rPr>
                <w:sz w:val="18"/>
              </w:rPr>
              <w:t>FIX 기반; KOSCOM 게이트웨이를 통한 독자적 KRX 프로토콜</w:t>
            </w:r>
          </w:p>
        </w:tc>
      </w:tr>
      <w:tr>
        <w:tc>
          <w:tcPr>
            <w:tcW w:type="dxa" w:w="2880"/>
          </w:tcPr>
          <w:p>
            <w:pPr/>
            <w:r>
              <w:rPr>
                <w:sz w:val="18"/>
              </w:rPr>
              <w:t>**시장 모델**</w:t>
            </w:r>
          </w:p>
        </w:tc>
        <w:tc>
          <w:tcPr>
            <w:tcW w:type="dxa" w:w="2880"/>
          </w:tcPr>
          <w:p>
            <w:pPr/>
            <w:r>
              <w:rPr>
                <w:sz w:val="18"/>
              </w:rPr>
              <w:t>경쟁 마켓메이커를 갖춘 순수 전자 주문 기반; 사람의 개입 없음</w:t>
            </w:r>
          </w:p>
        </w:tc>
        <w:tc>
          <w:tcPr>
            <w:tcW w:type="dxa" w:w="2880"/>
          </w:tcPr>
          <w:p>
            <w:pPr/>
            <w:r>
              <w:rPr>
                <w:sz w:val="18"/>
              </w:rPr>
              <w:t>순수 전자 주문 기반; 일부 종목에 지정 유동성공급자(LP)</w:t>
            </w:r>
          </w:p>
        </w:tc>
      </w:tr>
      <w:tr>
        <w:tc>
          <w:tcPr>
            <w:tcW w:type="dxa" w:w="2880"/>
          </w:tcPr>
          <w:p>
            <w:pPr/>
            <w:r>
              <w:rPr>
                <w:sz w:val="18"/>
              </w:rPr>
              <w:t>**데이터센터**</w:t>
            </w:r>
          </w:p>
        </w:tc>
        <w:tc>
          <w:tcPr>
            <w:tcW w:type="dxa" w:w="2880"/>
          </w:tcPr>
          <w:p>
            <w:pPr/>
            <w:r>
              <w:rPr>
                <w:sz w:val="18"/>
              </w:rPr>
              <w:t>Equinix NY11, Carteret, NJ (코로케이션 가능); DR은 Chicago</w:t>
            </w:r>
          </w:p>
        </w:tc>
        <w:tc>
          <w:tcPr>
            <w:tcW w:type="dxa" w:w="2880"/>
          </w:tcPr>
          <w:p>
            <w:pPr/>
            <w:r>
              <w:rPr>
                <w:sz w:val="18"/>
              </w:rPr>
              <w:t>KRX 자체 데이터센터(부산); 서울에 백업</w:t>
            </w:r>
          </w:p>
        </w:tc>
      </w:tr>
      <w:tr>
        <w:tc>
          <w:tcPr>
            <w:tcW w:type="dxa" w:w="2880"/>
          </w:tcPr>
          <w:p>
            <w:pPr/>
            <w:r>
              <w:rPr>
                <w:sz w:val="18"/>
              </w:rPr>
              <w:t>**시스템 개발**</w:t>
            </w:r>
          </w:p>
        </w:tc>
        <w:tc>
          <w:tcPr>
            <w:tcW w:type="dxa" w:w="2880"/>
          </w:tcPr>
          <w:p>
            <w:pPr/>
            <w:r>
              <w:rPr>
                <w:sz w:val="18"/>
              </w:rPr>
              <w:t>자체 개발 (Nasdaq, Inc.)</w:t>
            </w:r>
          </w:p>
        </w:tc>
        <w:tc>
          <w:tcPr>
            <w:tcW w:type="dxa" w:w="2880"/>
          </w:tcPr>
          <w:p>
            <w:pPr/>
            <w:r>
              <w:rPr>
                <w:sz w:val="18"/>
              </w:rPr>
              <w:t>자체 개발 (KRX), KOSCOM이 주요 IT 파트너</w:t>
            </w:r>
          </w:p>
        </w:tc>
      </w:tr>
      <w:tr>
        <w:tc>
          <w:tcPr>
            <w:tcW w:type="dxa" w:w="2880"/>
          </w:tcPr>
          <w:p>
            <w:pPr/>
            <w:r>
              <w:rPr>
                <w:sz w:val="18"/>
              </w:rPr>
              <w:t>**클라우드 전략**</w:t>
            </w:r>
          </w:p>
        </w:tc>
        <w:tc>
          <w:tcPr>
            <w:tcW w:type="dxa" w:w="2880"/>
          </w:tcPr>
          <w:p>
            <w:pPr/>
            <w:r>
              <w:rPr>
                <w:sz w:val="18"/>
              </w:rPr>
              <w:t>AWS 파트너십; 하이브리드 클라우드/온프레미스; 고객용 Eqlipse Trading 클라우드 플랫폼</w:t>
            </w:r>
          </w:p>
        </w:tc>
        <w:tc>
          <w:tcPr>
            <w:tcW w:type="dxa" w:w="2880"/>
          </w:tcPr>
          <w:p>
            <w:pPr/>
            <w:r>
              <w:rPr>
                <w:sz w:val="18"/>
              </w:rPr>
              <w:t>온프레미스; 핵심 매매에 대한 퍼블릭 클라우드 전략 미발표 [미검증]</w:t>
            </w:r>
          </w:p>
        </w:tc>
      </w:tr>
      <w:tr>
        <w:tc>
          <w:tcPr>
            <w:tcW w:type="dxa" w:w="2880"/>
          </w:tcPr>
          <w:p>
            <w:pPr/>
            <w:r>
              <w:rPr>
                <w:sz w:val="18"/>
              </w:rPr>
              <w:t>**글로벌 라이선싱**</w:t>
            </w:r>
          </w:p>
        </w:tc>
        <w:tc>
          <w:tcPr>
            <w:tcW w:type="dxa" w:w="2880"/>
          </w:tcPr>
          <w:p>
            <w:pPr/>
            <w:r>
              <w:rPr>
                <w:sz w:val="18"/>
              </w:rPr>
              <w:t>전 세계 130개 이상의 거래소, 청산소, CSD에 기술 라이선스</w:t>
            </w:r>
          </w:p>
        </w:tc>
        <w:tc>
          <w:tcPr>
            <w:tcW w:type="dxa" w:w="2880"/>
          </w:tcPr>
          <w:p>
            <w:pPr/>
            <w:r>
              <w:rPr>
                <w:sz w:val="18"/>
              </w:rPr>
              <w:t>KOSCOM을 통해 일부 신흥시장 거래소에 Exture+ 기술 수출</w:t>
            </w:r>
          </w:p>
        </w:tc>
      </w:tr>
      <w:tr>
        <w:tc>
          <w:tcPr>
            <w:tcW w:type="dxa" w:w="2880"/>
          </w:tcPr>
          <w:p>
            <w:pPr/>
            <w:r>
              <w:rPr>
                <w:sz w:val="18"/>
              </w:rPr>
              <w:t>**업그레이드 모델**</w:t>
            </w:r>
          </w:p>
        </w:tc>
        <w:tc>
          <w:tcPr>
            <w:tcW w:type="dxa" w:w="2880"/>
          </w:tcPr>
          <w:p>
            <w:pPr/>
            <w:r>
              <w:rPr>
                <w:sz w:val="18"/>
              </w:rPr>
              <w:t>"에버그린" 분기별 업그레이드 주기(Eqlipse)</w:t>
            </w:r>
          </w:p>
        </w:tc>
        <w:tc>
          <w:tcPr>
            <w:tcW w:type="dxa" w:w="2880"/>
          </w:tcPr>
          <w:p>
            <w:pPr/>
            <w:r>
              <w:rPr>
                <w:sz w:val="18"/>
              </w:rPr>
              <w:t>다년 주기 주요 버전 업그레이드</w:t>
            </w:r>
          </w:p>
        </w:tc>
      </w:tr>
      <w:tr>
        <w:tc>
          <w:tcPr>
            <w:tcW w:type="dxa" w:w="2880"/>
          </w:tcPr>
          <w:p>
            <w:pPr/>
            <w:r>
              <w:rPr>
                <w:sz w:val="18"/>
              </w:rPr>
              <w:t>**종가 경매**</w:t>
            </w:r>
          </w:p>
        </w:tc>
        <w:tc>
          <w:tcPr>
            <w:tcW w:type="dxa" w:w="2880"/>
          </w:tcPr>
          <w:p>
            <w:pPr/>
            <w:r>
              <w:rPr>
                <w:sz w:val="18"/>
              </w:rPr>
              <w:t>Closing Cross: 일일 거래량의 ~16%; NOII 투명성이 포함된 단일가 경매</w:t>
            </w:r>
          </w:p>
        </w:tc>
        <w:tc>
          <w:tcPr>
            <w:tcW w:type="dxa" w:w="2880"/>
          </w:tcPr>
          <w:p>
            <w:pPr/>
            <w:r>
              <w:rPr>
                <w:sz w:val="18"/>
              </w:rPr>
              <w:t>종가 경매: 단일가 콜 경매; 조작 방지를 위한 무작위 종료 시각</w:t>
            </w:r>
          </w:p>
        </w:tc>
      </w:tr>
      <w:tr>
        <w:tc>
          <w:tcPr>
            <w:tcW w:type="dxa" w:w="2880"/>
          </w:tcPr>
          <w:p>
            <w:pPr/>
            <w:r>
              <w:rPr>
                <w:sz w:val="18"/>
              </w:rPr>
              <w:t>**매매 시간**</w:t>
            </w:r>
          </w:p>
        </w:tc>
        <w:tc>
          <w:tcPr>
            <w:tcW w:type="dxa" w:w="2880"/>
          </w:tcPr>
          <w:p>
            <w:pPr/>
            <w:r>
              <w:rPr>
                <w:sz w:val="18"/>
              </w:rPr>
              <w:t>4:00 AM -- 8:00 PM ET (시간 전후 시장); 23시간 매매 계획 중 (H2 2026)</w:t>
            </w:r>
          </w:p>
        </w:tc>
        <w:tc>
          <w:tcPr>
            <w:tcW w:type="dxa" w:w="2880"/>
          </w:tcPr>
          <w:p>
            <w:pPr/>
            <w:r>
              <w:rPr>
                <w:sz w:val="18"/>
              </w:rPr>
              <w:t>9:00 AM -- 3:30 PM KST; 시간 전 8:00--9:00 AM; 시간 후 3:40--6:00 PM</w:t>
            </w:r>
          </w:p>
        </w:tc>
      </w:tr>
    </w:tbl>
    <w:p/>
    <w:p>
      <w:pPr>
        <w:pStyle w:val="Heading3"/>
      </w:pPr>
      <w:r>
        <w:t>주요 차별화 요소 (Key Differentiators)</w:t>
      </w:r>
    </w:p>
    <w:p>
      <w:r>
        <w:t>NASDAQ INET 강점:</w:t>
      </w:r>
    </w:p>
    <w:p>
      <w:pPr>
        <w:pStyle w:val="ListBullet"/>
      </w:pPr>
      <w:r>
        <w:t>지연시간 선도: ~14 μs door-to-door는 Exture+의 ≤ 70 μs 보다 약 5배 빠르며, NASDAQ의 집중적인 HFT 기반 최적화와 FPGA 가속을 반영</w:t>
      </w:r>
    </w:p>
    <w:p>
      <w:pPr>
        <w:pStyle w:val="ListBullet"/>
      </w:pPr>
      <w:r>
        <w:t>프로토콜 다양성: 4가지 주문 입력 프로토콜(OUCH, FIX, RASH, FLITE)이 명시적 성능/유연성 균형 제공 vs. KRX의 보다 표준화된 접근 모델</w:t>
      </w:r>
    </w:p>
    <w:p>
      <w:pPr>
        <w:pStyle w:val="ListBullet"/>
      </w:pPr>
      <w:r>
        <w:t>글로벌 기술 플랫폼: INET/Eqlipse 기술이 전 세계 130개 이상의 시장을 구동하여 대규모 규모의 경제와 지속적 개선 압력 창출</w:t>
      </w:r>
    </w:p>
    <w:p>
      <w:pPr>
        <w:pStyle w:val="ListBullet"/>
      </w:pPr>
      <w:r>
        <w:t>클라우드 하이브리드 혁신: AWS 파트너십 및 Outposts 통합이 거래소 인프라 현대화의 선도적 접근방식</w:t>
      </w:r>
    </w:p>
    <w:p>
      <w:pPr>
        <w:pStyle w:val="ListBullet"/>
      </w:pPr>
      <w:r>
        <w:t>코로케이션 생태계: 35 ns 미만 스위칭과 대규모 HFT 참가자 기반을 갖춘 Carteret 시설이 깊고 유동적인 생태계 조성</w:t>
      </w:r>
    </w:p>
    <w:p>
      <w:r>
        <w:t>KRX Exture+ 강점:</w:t>
      </w:r>
    </w:p>
    <w:p>
      <w:pPr>
        <w:pStyle w:val="ListBullet"/>
      </w:pPr>
      <w:r>
        <w:t>통합 다자산 플랫폼: 단일 시스템이 모든 자산군(주식, 파생상품, 채권, 원자재) 처리 vs. NASDAQ의 별도 주식/옵션 매매체결엔진</w:t>
      </w:r>
    </w:p>
    <w:p>
      <w:pPr>
        <w:pStyle w:val="ListBullet"/>
      </w:pPr>
      <w:r>
        <w:t>통합 가치사슬: KRX가 한국 전체 자본시장 인프라(거래소, 청산, 결제, 예탁)를 조율된 기술 스택으로 운영</w:t>
      </w:r>
    </w:p>
    <w:p>
      <w:pPr>
        <w:pStyle w:val="ListBullet"/>
      </w:pPr>
      <w:r>
        <w:t>종가 경매 설계: 종가 경매의 무작위 종료 시각 메커니즘이 NASDAQ의 고정 시간 Closing Cross보다 나은 조작 저항성 제공</w:t>
      </w:r>
    </w:p>
    <w:p>
      <w:pPr>
        <w:pStyle w:val="ListBullet"/>
      </w:pPr>
      <w:r>
        <w:t>단순한 접근 모델: KOSCOM을 통한 표준화된 연결이 국내 참가자의 복잡성 감소</w:t>
      </w:r>
    </w:p>
    <w:p>
      <w:pPr>
        <w:pStyle w:val="ListBullet"/>
      </w:pPr>
      <w:r>
        <w:t>Solace 하드웨어 메시징: 전용 메시징 어플라이언스가 커널 우회 소프트웨어 스택의 복잡성 없이 보장된 결정론적 데이터 전달 제공</w:t>
      </w:r>
    </w:p>
    <w:p>
      <w:r>
        <w:t>아키텍처 철학 차이:</w:t>
      </w:r>
    </w:p>
    <w:p>
      <w:pPr>
        <w:pStyle w:val="ListBullet"/>
      </w:pPr>
      <w:r>
        <w:t>NASDAQ INET은 분절된 시장에서의 최대 속도에 최적화되어 있다. 14개 미국 증권거래소 + 30개 이상의 다크풀이 경쟁하는 환경에서 주문 흐름을 유치하기 위해 가능한 최저 지연시간을 요구한다.</w:t>
      </w:r>
    </w:p>
    <w:p>
      <w:pPr>
        <w:pStyle w:val="ListBullet"/>
      </w:pPr>
      <w:r>
        <w:t>KRX Exture+는 통합 시장에서의 포괄적 커버리지에 최적화되어 있다. KRX가 유일한 거래소로서 운영되므로, 원시적 속도 경쟁보다 자산군 지원의 폭과 시스템 안정성을 우선시한다.</w:t>
      </w:r>
    </w:p>
    <w:p>
      <w:r>
        <w:t>────────────────────────────────────────────────────────────</w:t>
      </w:r>
    </w:p>
    <w:p>
      <w:pPr>
        <w:pStyle w:val="Heading2"/>
      </w:pPr>
      <w:r>
        <w:t>출처 (Sources)</w:t>
      </w:r>
    </w:p>
    <w:p>
      <w:pPr>
        <w:pStyle w:val="ListBullet"/>
      </w:pPr>
      <w:r>
        <w:t>[Source: Nasdaq, Inc. IR, "NASDAQ Completes Acquisition of INET", accessed 2026-04-06](https://ir.nasdaq.com/news-releases/news-release-details/nasdaq-completes-acquisition-inet)</w:t>
      </w:r>
    </w:p>
    <w:p>
      <w:pPr>
        <w:pStyle w:val="ListBullet"/>
      </w:pPr>
      <w:r>
        <w:t>[Source: Nasdaq, Inc. IR, "NASDAQ to Acquire Instinet", accessed 2026-04-06](https://ir.nasdaq.com/news-releases/news-release-details/nasdaq-acquire-instinet)</w:t>
      </w:r>
    </w:p>
    <w:p>
      <w:pPr>
        <w:pStyle w:val="ListBullet"/>
      </w:pPr>
      <w:r>
        <w:t>[Source: Computerworld, "Nasdaq to Adopt Instinet's Engine", accessed 2026-04-06](https://www.computerworld.com/article/1712499/nasdaq-to-adopt-instinet-s-engine.html)</w:t>
      </w:r>
    </w:p>
    <w:p>
      <w:pPr>
        <w:pStyle w:val="ListBullet"/>
      </w:pPr>
      <w:r>
        <w:t>[Source: Computerworld, "Nasdaq CIO confirms move to open-source Instinet apps", accessed 2026-04-06](https://www.computerworld.com/article/2556008/nasdaq-cio-confirms-move-to-open-source-instinet-apps.html)</w:t>
      </w:r>
    </w:p>
    <w:p>
      <w:pPr>
        <w:pStyle w:val="ListBullet"/>
      </w:pPr>
      <w:r>
        <w:t>[Source: Nasdaq Newsroom, "Nasdaq Launches Eqlipse, Fourth Generation of its Marketplace Technology Platform", accessed 2026-04-06](https://www.nasdaq.com/newsroom/nasdaq-launches-eqlipse-fourth-generation-its-marketplace-technology-platform)</w:t>
      </w:r>
    </w:p>
    <w:p>
      <w:pPr>
        <w:pStyle w:val="ListBullet"/>
      </w:pPr>
      <w:r>
        <w:t>[Source: Nasdaq Solutions, "Exchange Matching Engine — Nasdaq Eqlipse Trading", accessed 2026-04-06](https://www.nasdaq.com/solutions/fintech/nasdaq-eqlipse/trading-technology/exchange-matching)</w:t>
      </w:r>
    </w:p>
    <w:p>
      <w:pPr>
        <w:pStyle w:val="ListBullet"/>
      </w:pPr>
      <w:r>
        <w:t>[Source: Nasdaq Solutions, "Capital Market Technology &amp; Business Solutions — Nasdaq Eqlipse", accessed 2026-04-06](https://www.nasdaq.com/solutions/fintech/nasdaq-eqlipse)</w:t>
      </w:r>
    </w:p>
    <w:p>
      <w:pPr>
        <w:pStyle w:val="ListBullet"/>
      </w:pPr>
      <w:r>
        <w:t>[Source: Nasdaq Solutions, "Nasdaq Eqlipse Trading Technology Software Solutions", accessed 2026-04-06](https://www.nasdaq.com/solutions/fintech/nasdaq-eqlipse/trading-technology)</w:t>
      </w:r>
    </w:p>
    <w:p>
      <w:pPr>
        <w:pStyle w:val="ListBullet"/>
      </w:pPr>
      <w:r>
        <w:t>[Source: Nasdaq Articles, "Introducing Nasdaq Eqlipse", accessed 2026-04-06](https://www.nasdaq.com/articles/fintech/introducing-nasdaq-eqlipse)</w:t>
      </w:r>
    </w:p>
    <w:p>
      <w:pPr>
        <w:pStyle w:val="ListBullet"/>
      </w:pPr>
      <w:r>
        <w:t>[Source: Markets Media, "Nasdaq Reaches 'New Base Camp' with Eqlipse", accessed 2026-04-06](https://www.marketsmedia.com/nasdaq-reaches-new-base-camp-with-eqlipse/)</w:t>
      </w:r>
    </w:p>
    <w:p>
      <w:pPr>
        <w:pStyle w:val="ListBullet"/>
      </w:pPr>
      <w:r>
        <w:t>[Source: NasdaqTrader.com, "OUCH Measurements of Order Latency", accessed 2026-04-06](https://www.nasdaqtrader.com/snippets/inet2.html)</w:t>
      </w:r>
    </w:p>
    <w:p>
      <w:pPr>
        <w:pStyle w:val="ListBullet"/>
      </w:pPr>
      <w:r>
        <w:t>[Source: NasdaqTrader.com, "OUCH Protocol", accessed 2026-04-06](https://www.nasdaqtrader.com/Trader.aspx?id=OUCH)</w:t>
      </w:r>
    </w:p>
    <w:p>
      <w:pPr>
        <w:pStyle w:val="ListBullet"/>
      </w:pPr>
      <w:r>
        <w:t>[Source: NasdaqTrader.com, "FIX Protocol", accessed 2026-04-06](https://www.nasdaqtrader.com/Trader.aspx?id=FIX)</w:t>
      </w:r>
    </w:p>
    <w:p>
      <w:pPr>
        <w:pStyle w:val="ListBullet"/>
      </w:pPr>
      <w:r>
        <w:t>[Source: NasdaqTrader.com, "RASHport", accessed 2026-04-06](https://www.nasdaqtrader.com/Trader.aspx?id=rash)</w:t>
      </w:r>
    </w:p>
    <w:p>
      <w:pPr>
        <w:pStyle w:val="ListBullet"/>
      </w:pPr>
      <w:r>
        <w:t>[Source: NasdaqTrader.com, "FIX Lite (Flite)", accessed 2026-04-06](https://www.nasdaqtrader.com/Trader.aspx?id=Flite)</w:t>
      </w:r>
    </w:p>
    <w:p>
      <w:pPr>
        <w:pStyle w:val="ListBullet"/>
      </w:pPr>
      <w:r>
        <w:t>[Source: NasdaqTrader.com, "FIX DROP RASH Format Version 1.00", October 2024, accessed 2026-04-06](https://nasdaqtrader.com/content/technicalsupport/specifications/TradingProducts/drop_fix.pdf)</w:t>
      </w:r>
    </w:p>
    <w:p>
      <w:pPr>
        <w:pStyle w:val="ListBullet"/>
      </w:pPr>
      <w:r>
        <w:t>[Source: NasdaqTrader.com, "TotalView-ITCH 5.0 Specification", accessed 2026-04-06](https://www.nasdaqtrader.com/content/technicalsupport/specifications/dataproducts/NQTVITCHSpecification.pdf)</w:t>
      </w:r>
    </w:p>
    <w:p>
      <w:pPr>
        <w:pStyle w:val="ListBullet"/>
      </w:pPr>
      <w:r>
        <w:t>[Source: NasdaqTrader.com, "North American Markets Protocol Quick Reference", accessed 2026-04-06](https://www.nasdaqtrader.com/content/ProductsServices/Trading/Protocols_quickref.pdf)</w:t>
      </w:r>
    </w:p>
    <w:p>
      <w:pPr>
        <w:pStyle w:val="ListBullet"/>
      </w:pPr>
      <w:r>
        <w:t>[Source: NasdaqTrader.com, "Direct Connect", accessed 2026-04-06](https://www.nasdaqtrader.com/trader.aspx?id=directconnect)</w:t>
      </w:r>
    </w:p>
    <w:p>
      <w:pPr>
        <w:pStyle w:val="ListBullet"/>
      </w:pPr>
      <w:r>
        <w:t>[Source: NasdaqTrader.com, "Nasdaq POP", accessed 2026-04-06](https://www.nasdaqtrader.com/Trader.aspx?id=POPs)</w:t>
      </w:r>
    </w:p>
    <w:p>
      <w:pPr>
        <w:pStyle w:val="ListBullet"/>
      </w:pPr>
      <w:r>
        <w:t>[Source: Nasdaq Solutions, "Nasdaq Direct Connectivity", accessed 2026-04-06](https://www.nasdaq.com/solutions/nasdaq-direct-connectivity)</w:t>
      </w:r>
    </w:p>
    <w:p>
      <w:pPr>
        <w:pStyle w:val="ListBullet"/>
      </w:pPr>
      <w:r>
        <w:t>[Source: Nasdaq Solutions, "INET Nordic Protocol Specifications", accessed 2026-04-06](https://www.nasdaq.com/solutions/inet-nordic-protocol-specifications)</w:t>
      </w:r>
    </w:p>
    <w:p>
      <w:pPr>
        <w:pStyle w:val="ListBullet"/>
      </w:pPr>
      <w:r>
        <w:t>[Source: Nasdaq Solutions, "Genium INET Protocol Specifications", accessed 2026-04-06](https://www.nasdaq.com/solutions/genium-inet-protocol-specifications)</w:t>
      </w:r>
    </w:p>
    <w:p>
      <w:pPr>
        <w:pStyle w:val="ListBullet"/>
      </w:pPr>
      <w:r>
        <w:t>[Source: Nasdaq Solutions, "Nasdaq Financial Framework (NFF)", accessed 2026-04-06](https://www.nasdaq.com/solutions/nasdaq-financial-framework-nff)</w:t>
      </w:r>
    </w:p>
    <w:p>
      <w:pPr>
        <w:pStyle w:val="ListBullet"/>
      </w:pPr>
      <w:r>
        <w:t>[Source: Nasdaq Solutions, "Trading Technologies — Trade Matching System FAQs", accessed 2026-04-06](https://www.nasdaq.com/solutions/fintech/nasdaq-eqlipse/trading-technology/faqs)</w:t>
      </w:r>
    </w:p>
    <w:p>
      <w:pPr>
        <w:pStyle w:val="ListBullet"/>
      </w:pPr>
      <w:r>
        <w:t>[Source: A-Team Insight, "With SIX Rollout, Nasdaq OMX Pushes Matching Latency Below 40 Microseconds", accessed 2026-04-06](https://a-teaminsight.com/blog/with-six-rollout-nasdaq-omx-pushes-matching-latency-below-40-microseconds/)</w:t>
      </w:r>
    </w:p>
    <w:p>
      <w:pPr>
        <w:pStyle w:val="ListBullet"/>
      </w:pPr>
      <w:r>
        <w:t>[Source: Data Center Dynamics, "Nasdaq breaks ground on data center expansion at Equinix facility in New Jersey", accessed 2026-04-06](https://www.datacenterdynamics.com/en/news/nasdaq-breaks-ground-on-data-center-expansion-at-equinix-facility-in-new-jersey/)</w:t>
      </w:r>
    </w:p>
    <w:p>
      <w:pPr>
        <w:pStyle w:val="ListBullet"/>
      </w:pPr>
      <w:r>
        <w:t>[Source: GlobeNewsWire, "Nasdaq Financial Framework Technology Extended to Banks and Brokers", September 2018, accessed 2026-04-06](https://www.globenewswire.com/news-release/2018/09/11/1568959/0/en/Nasdaq-Financial-Framework-Technology-Extended-to-Banks-and-Brokers-Worldwide.html)</w:t>
      </w:r>
    </w:p>
    <w:p>
      <w:pPr>
        <w:pStyle w:val="ListBullet"/>
      </w:pPr>
      <w:r>
        <w:t>[Source: StockTitan, "Japan's Osaka Exchange Adopts Nasdaq Eqlipse Trading", February 2026, accessed 2026-04-06](https://www.stocktitan.net/news/NDAQ/japan-s-osaka-exchange-adopts-nasdaq-eqlipse-trading-and-od1cpdqs01a1.html)</w:t>
      </w:r>
    </w:p>
    <w:p>
      <w:pPr>
        <w:pStyle w:val="ListBullet"/>
      </w:pPr>
      <w:r>
        <w:t>[Source: Databento, "What is the ITCH protocol?", accessed 2026-04-06](https://databento.com/microstructure/itch)</w:t>
      </w:r>
    </w:p>
    <w:p>
      <w:pPr>
        <w:pStyle w:val="ListBullet"/>
      </w:pPr>
      <w:r>
        <w:t>[Source: Databento, "Nasdaq TotalView-ITCH: Data feed specifications", accessed 2026-04-06](https://databento.com/docs/venues-and-datasets/xnas-itch)</w:t>
      </w:r>
    </w:p>
    <w:p>
      <w:pPr>
        <w:pStyle w:val="ListBullet"/>
      </w:pPr>
      <w:r>
        <w:t>[Source: OnixS, "ITCH Protocol Overview", accessed 2026-04-06](https://www.onixs.biz/itch-protocol.html)</w:t>
      </w:r>
    </w:p>
    <w:p>
      <w:pPr>
        <w:pStyle w:val="ListBullet"/>
      </w:pPr>
      <w:r>
        <w:t>[Source: SIX Group, "X-Stream INET Performance Measurement Details", accessed 2026-04-06](https://www.six-group.com/dam/download/the-swiss-stock-exchange/trading/trading-platform/x-stream-inet-performance-measurement-details.pdf)</w:t>
      </w:r>
    </w:p>
    <w:p>
      <w:pPr>
        <w:pStyle w:val="ListBullet"/>
      </w:pPr>
      <w:r>
        <w:t>[Source: Wikipedia, "Inet", accessed 2026-04-06](https://en.wikipedia.org/wiki/Inet)</w:t>
      </w:r>
    </w:p>
    <w:p>
      <w:pPr>
        <w:pStyle w:val="ListBullet"/>
      </w:pPr>
      <w:r>
        <w:t>[Source: Solace, "KRX — Korea Exchange", accessed 2026-04-06](https://solace.com/company/customers/krx/)</w:t>
      </w:r>
    </w:p>
    <w:p>
      <w:pPr>
        <w:pStyle w:val="ListBullet"/>
      </w:pPr>
      <w:r>
        <w:t>[Source: KRX Global, "EXTURE+ Trading", accessed 2026-04-06](https://global.krx.co.kr/contents/GLB/04/0402/0402020000/GLB0402020000.jsp)</w:t>
      </w:r>
    </w:p>
    <w:p>
      <w:pPr>
        <w:pStyle w:val="ListBullet"/>
      </w:pPr>
      <w:r>
        <w:t>[Source: KOSCOM, "KRX Trading System", accessed 2026-04-06](https://english.koscom.co.kr/eng/main/contents.do?menuNo=300005)</w:t>
      </w:r>
    </w:p>
    <w:p>
      <w:pPr>
        <w:pStyle w:val="ListBullet"/>
      </w:pPr>
      <w:r>
        <w:t>[Source: Traders Magazine, "Cover Sidebar: Nasdaq Claims to Be the Fastest", accessed 2026-04-06](https://www.tradersmagazine.com/departments/ecns_and_exchanges/cover-sidebar-nasdaq-claims-to-be-the-fastest/)</w:t>
      </w:r>
    </w:p>
    <w:p>
      <w:pPr>
        <w:pStyle w:val="ListBullet"/>
      </w:pPr>
      <w:r>
        <w:t>[Source: FFNews, "DXmatch vs Nasdaq Matching Engine Technology", accessed 2026-04-06](https://ffnews.com/thought-leader/dxmatch-vs-nasdaq-matching-engine-technology-comparing-two-standout-solutions/)</w:t>
      </w:r>
    </w:p>
    <w:p>
      <w:pPr>
        <w:pStyle w:val="ListBullet"/>
      </w:pPr>
      <w:r>
        <w:t>[Source: Nasdaq, "How Asset Marketplaces Benefit from Matching Engines", accessed 2026-04-06](https://www.nasdaq.com/solutions/fintech/marketplace-technology/about-matching-engines)</w:t>
      </w:r>
    </w:p>
    <w:p>
      <w:pPr>
        <w:pStyle w:val="ListBullet"/>
      </w:pPr>
      <w:r>
        <w:t>[Source: bobsguide, "Market Technology: Genium INET, X-stream, X-stream INET", accessed 2026-04-06](https://www.bobsguide.com/products/market-technology-genium-inet-x-stream-x-stream-inet/)</w:t>
      </w:r>
    </w:p>
    <w:p>
      <w:pPr>
        <w:pStyle w:val="ListBullet"/>
      </w:pPr>
      <w:r>
        <w:t>[Source: Nasdaq, Inc. IR, "NASDAQ OMX Announces INET Next Generation Trading Technology", accessed 2026-04-06](http://ir.nasdaqomx.com/news-releases/news-release-details/nasdaq-omx-announces-inet-next-generation-trading-technology)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