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[거래소 정식 명칭] ([약칭])</w:t>
      </w:r>
    </w:p>
    <w:p>
      <w:pPr>
        <w:ind w:left="720"/>
      </w:pPr>
      <w:r>
        <w:rPr>
          <w:i/>
          <w:sz w:val="18"/>
        </w:rPr>
        <w:t>**최종 수정일:** YYYY-MM-DD</w:t>
      </w:r>
    </w:p>
    <w:p>
      <w:pPr>
        <w:ind w:left="720"/>
      </w:pPr>
      <w:r>
        <w:rPr>
          <w:i/>
          <w:sz w:val="18"/>
        </w:rPr>
        <w:t>**조사 등급:** Tier 1 / Tier 2 / Tier 3</w:t>
      </w:r>
    </w:p>
    <w:p>
      <w:pPr>
        <w:ind w:left="720"/>
      </w:pPr>
      <w:r>
        <w:rPr>
          <w:i/>
          <w:sz w:val="18"/>
        </w:rPr>
        <w:t>**도메인:** Equities / Derivatives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정식 명칭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약칭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웹사이트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설립 연도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소재국 / 도시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소유 구조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모회사 / 그룹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감독 기관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시가총액 (상장기업 기준)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총 상장 종목 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일평균 거래량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일평균 거래대금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주요 연혁 (Key Historical Milestones)</w:t>
      </w:r>
    </w:p>
    <w:p>
      <w:pPr>
        <w:pStyle w:val="ListBullet"/>
      </w:pPr>
      <w:r>
        <w:t>YYYY: ...</w:t>
      </w:r>
    </w:p>
    <w:p>
      <w:pPr>
        <w:pStyle w:val="ListBullet"/>
      </w:pPr>
      <w:r>
        <w:t>YYYY: ...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시장 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상장 요건 (요약)</w:t>
            </w:r>
          </w:p>
        </w:tc>
      </w:tr>
    </w:tbl>
    <w:p>
      <w:pPr>
        <w:pStyle w:val="Heading3"/>
      </w:pPr>
      <w:r>
        <w:t>2.2 거래 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세션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현지 시간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UTC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장전 시간외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개장 단일가매매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접속매매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종가 단일가매매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장후 시간외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가격 범위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호가단위</w:t>
            </w:r>
          </w:p>
        </w:tc>
      </w:tr>
    </w:tbl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매매단위:</w:t>
      </w:r>
    </w:p>
    <w:p>
      <w:pPr>
        <w:pStyle w:val="ListBullet"/>
      </w:pPr>
      <w:r>
        <w:t>단주 거래:</w:t>
      </w:r>
    </w:p>
    <w:p>
      <w:pPr>
        <w:pStyle w:val="Heading3"/>
      </w:pPr>
      <w:r>
        <w:t>2.5 마켓메이커 / 유동성공급자 프로그램 (Market Maker / Liquidity Provider Programs)</w:t>
      </w:r>
    </w:p>
    <w:p>
      <w:r>
        <w:t>-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단일가매매 (Auction Mechanisms)</w:t>
      </w:r>
    </w:p>
    <w:p>
      <w:pPr>
        <w:pStyle w:val="ListBullet"/>
      </w:pPr>
      <w:r>
        <w:t>**개장 단일가매매:**</w:t>
      </w:r>
    </w:p>
    <w:p>
      <w:pPr>
        <w:pStyle w:val="ListBullet"/>
      </w:pPr>
      <w:r>
        <w:t>**종가 단일가매매:**</w:t>
      </w:r>
    </w:p>
    <w:p>
      <w:pPr>
        <w:pStyle w:val="ListBullet"/>
      </w:pPr>
      <w:r>
        <w:t>**장중 단일가매매:**</w:t>
      </w:r>
    </w:p>
    <w:p>
      <w:pPr>
        <w:pStyle w:val="ListBullet"/>
      </w:pPr>
      <w:r>
        <w:t>**변동성 완화 단일가매매:**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주문주도형 / 호가주도형 / 혼합형</w:t>
      </w:r>
    </w:p>
    <w:p>
      <w:pPr>
        <w:pStyle w:val="ListBullet"/>
      </w:pPr>
      <w:r>
        <w:t>가격-시간 우선원칙 / 기타 우선원칙</w:t>
      </w:r>
    </w:p>
    <w:p>
      <w:pPr>
        <w:pStyle w:val="Heading3"/>
      </w:pPr>
      <w:r>
        <w:t>3.3 가격 발견 (Price Discovery)</w:t>
      </w:r>
    </w:p>
    <w:p>
      <w:r>
        <w:t>-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주문 유형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시장가 주문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지정가 주문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스톱 주문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스톱-지정가 주문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주문 유형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</w:tbl>
    <w:p>
      <w:pPr>
        <w:pStyle w:val="Heading3"/>
      </w:pPr>
      <w:r>
        <w:t>4.3 주문 유효기간 조건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GTC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IOC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FOK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4.4 주문 정정 / 취소 (Order Modification / Cancellation)</w:t>
      </w:r>
    </w:p>
    <w:p>
      <w:r>
        <w:t>-</w:t>
      </w:r>
    </w:p>
    <w:p>
      <w:pPr>
        <w:pStyle w:val="Heading2"/>
      </w:pPr>
      <w:r>
        <w:t>5. 매매시스템 (Trading System —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시스템 명칭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외주 / 자체 개발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아키텍처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매칭 엔진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왕복 지연시간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주문 처리 용량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초당 메시지 처리량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가동 개시 연도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시스템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</w:tbl>
    <w:p>
      <w:pPr>
        <w:pStyle w:val="Heading3"/>
      </w:pPr>
      <w:r>
        <w:t>기술 스택 (Technology Stack)</w:t>
      </w:r>
    </w:p>
    <w:p>
      <w:r>
        <w:t>-</w:t>
      </w:r>
    </w:p>
    <w:p>
      <w:pPr>
        <w:pStyle w:val="Heading3"/>
      </w:pPr>
      <w:r>
        <w:t>재해복구 / 업무연속성 (Disaster Recovery / Business Continuity)</w:t>
      </w:r>
    </w:p>
    <w:p>
      <w:r>
        <w:t>-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용도</w:t>
            </w:r>
          </w:p>
        </w:tc>
      </w:tr>
    </w:tbl>
    <w:p>
      <w:pPr>
        <w:pStyle w:val="Heading3"/>
      </w:pPr>
      <w:r>
        <w:t>6.2 데이터 수준 (Data Levels)</w:t>
      </w:r>
    </w:p>
    <w:p>
      <w:pPr>
        <w:pStyle w:val="ListBullet"/>
      </w:pPr>
      <w:r>
        <w:t>Level 1:</w:t>
      </w:r>
    </w:p>
    <w:p>
      <w:pPr>
        <w:pStyle w:val="ListBullet"/>
      </w:pPr>
      <w:r>
        <w:t>Level 2:</w:t>
      </w:r>
    </w:p>
    <w:p>
      <w:pPr>
        <w:pStyle w:val="ListBullet"/>
      </w:pPr>
      <w:r>
        <w:t>Full Depth:</w:t>
      </w:r>
    </w:p>
    <w:p>
      <w:pPr>
        <w:pStyle w:val="Heading3"/>
      </w:pPr>
      <w:r>
        <w:t>6.3 배포 인프라 (Distribution Infrastructure)</w:t>
      </w:r>
    </w:p>
    <w:p>
      <w:r>
        <w:t>-</w:t>
      </w:r>
    </w:p>
    <w:p>
      <w:pPr>
        <w:pStyle w:val="Heading3"/>
      </w:pPr>
      <w:r>
        <w:t>6.4 과거 데이터 (Historical Data)</w:t>
      </w:r>
    </w:p>
    <w:p>
      <w:r>
        <w:t>-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참가자 자격 (Membership / Participation)</w:t>
      </w:r>
    </w:p>
    <w:p>
      <w:r>
        <w:t>-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</w:tbl>
    <w:p>
      <w:pPr>
        <w:pStyle w:val="Heading3"/>
      </w:pPr>
      <w:r>
        <w:t>7.3 코로케이션 / 근접 서비스 (Co-location / Proximity Services)</w:t>
      </w:r>
    </w:p>
    <w:p>
      <w:pPr>
        <w:pStyle w:val="ListBullet"/>
      </w:pPr>
      <w:r>
        <w:t>위치:</w:t>
      </w:r>
    </w:p>
    <w:p>
      <w:pPr>
        <w:pStyle w:val="ListBullet"/>
      </w:pPr>
      <w:r>
        <w:t>제공 서비스: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프로토콜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사용 용도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Binary/Native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REST/WebSocket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7.5 인증 / 테스트 (Certification / Testing)</w:t>
      </w:r>
    </w:p>
    <w:p>
      <w:r>
        <w:t>-</w:t>
      </w:r>
    </w:p>
    <w:p>
      <w:pPr>
        <w:pStyle w:val="Heading2"/>
      </w:pPr>
      <w:r>
        <w:t>8. 리스크 통제 및 서킷브레이커 (Risk Controls &amp; Circuit Breakers)</w:t>
      </w:r>
    </w:p>
    <w:p>
      <w:pPr>
        <w:pStyle w:val="Heading3"/>
      </w:pPr>
      <w:r>
        <w:t>8.1 가격 제한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t>정적(Static)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동적(Dynamic)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8.2 서킷브레이커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발동 조건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매매중단 시간</w:t>
            </w:r>
          </w:p>
        </w:tc>
      </w:tr>
    </w:tbl>
    <w:p>
      <w:pPr>
        <w:pStyle w:val="Heading3"/>
      </w:pPr>
      <w:r>
        <w:t>8.3 사전 리스크 통제 (Pre-trade Risk Controls)</w:t>
      </w:r>
    </w:p>
    <w:p>
      <w:pPr>
        <w:pStyle w:val="ListBullet"/>
      </w:pPr>
      <w:r>
        <w:t>착오주문 방지(Fat-finger) 점검:</w:t>
      </w:r>
    </w:p>
    <w:p>
      <w:pPr>
        <w:pStyle w:val="ListBullet"/>
      </w:pPr>
      <w:r>
        <w:t>주문 수량 한도:</w:t>
      </w:r>
    </w:p>
    <w:p>
      <w:pPr>
        <w:pStyle w:val="ListBullet"/>
      </w:pPr>
      <w:r>
        <w:t>주문 속도 제한(Throttling):</w:t>
      </w:r>
    </w:p>
    <w:p>
      <w:pPr>
        <w:pStyle w:val="Heading3"/>
      </w:pPr>
      <w:r>
        <w:t>8.4 킬 스위치 (Kill Switch)</w:t>
      </w:r>
    </w:p>
    <w:p>
      <w:r>
        <w:t>-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r>
        <w:t>-</w:t>
      </w:r>
    </w:p>
    <w:p>
      <w:pPr>
        <w:pStyle w:val="Heading3"/>
      </w:pPr>
      <w:r>
        <w:t>9.2 주요 규정 (Key Regulations)</w:t>
      </w:r>
    </w:p>
    <w:p>
      <w:r>
        <w:t>-</w:t>
      </w:r>
    </w:p>
    <w:p>
      <w:pPr>
        <w:pStyle w:val="Heading3"/>
      </w:pPr>
      <w:r>
        <w:t>9.3 시장 감시 (Market Surveillance)</w:t>
      </w:r>
    </w:p>
    <w:p>
      <w:r>
        <w:t>-</w:t>
      </w:r>
    </w:p>
    <w:p>
      <w:pPr>
        <w:pStyle w:val="Heading3"/>
      </w:pPr>
      <w:r>
        <w:t>9.4 보고 의무 (Reporting Requirements)</w:t>
      </w:r>
    </w:p>
    <w:p>
      <w:r>
        <w:t>-</w:t>
      </w:r>
    </w:p>
    <w:p>
      <w:pPr>
        <w:pStyle w:val="Heading3"/>
      </w:pPr>
      <w:r>
        <w:t>9.5 국경 간 협력 (Cross-border Arrangements)</w:t>
      </w:r>
    </w:p>
    <w:p>
      <w:r>
        <w:t>-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거래 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수수료 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구조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요율</w:t>
            </w:r>
          </w:p>
        </w:tc>
      </w:tr>
    </w:tbl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수수료:</w:t>
      </w:r>
    </w:p>
    <w:p>
      <w:pPr>
        <w:pStyle w:val="ListBullet"/>
      </w:pPr>
      <w:r>
        <w:t>시장데이터 수수료:</w:t>
      </w:r>
    </w:p>
    <w:p>
      <w:pPr>
        <w:pStyle w:val="ListBullet"/>
      </w:pPr>
      <w:r>
        <w:t>코로케이션 수수료: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 — Last 5 Years)</w:t>
      </w:r>
    </w:p>
    <w:p>
      <w:r>
        <w:t>-</w:t>
      </w:r>
    </w:p>
    <w:p>
      <w:pPr>
        <w:pStyle w:val="Heading3"/>
      </w:pPr>
      <w:r>
        <w:t>신규 상품 / 시장 구분 (New Products / Segments)</w:t>
      </w:r>
    </w:p>
    <w:p>
      <w:r>
        <w:t>-</w:t>
      </w:r>
    </w:p>
    <w:p>
      <w:pPr>
        <w:pStyle w:val="Heading3"/>
      </w:pPr>
      <w:r>
        <w:t>규제 변화 (Regulatory Changes)</w:t>
      </w:r>
    </w:p>
    <w:p>
      <w:r>
        <w:t>-</w:t>
      </w:r>
    </w:p>
    <w:p>
      <w:pPr>
        <w:pStyle w:val="Heading3"/>
      </w:pPr>
      <w:r>
        <w:t>전략적 추진 과제 (Strategic Initiatives)</w:t>
      </w:r>
    </w:p>
    <w:p>
      <w:r>
        <w:t>-</w:t>
      </w:r>
    </w:p>
    <w:p>
      <w:pPr>
        <w:pStyle w:val="Heading2"/>
      </w:pPr>
      <w:r>
        <w:t>출처 (Sources)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