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Shenzhen Stock Exchange (SZSE)</w:t>
      </w:r>
    </w:p>
    <w:p>
      <w:r>
        <w:rPr>
          <w:i/>
          <w:sz w:val="18"/>
        </w:rPr>
        <w:t>**Last Updated:** 2026-04-06</w:t>
      </w:r>
    </w:p>
    <w:p>
      <w:r>
        <w:rPr>
          <w:i/>
          <w:sz w:val="18"/>
        </w:rPr>
        <w:t>**Research Tier:** Tier 3</w:t>
      </w:r>
    </w:p>
    <w:p>
      <w:r>
        <w:rPr>
          <w:i/>
          <w:sz w:val="18"/>
        </w:rPr>
        <w:t>**Domain:** Equities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Shenzhen Stock Exchange (æ·±å³è¯å¸äº¤ææ)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SZSE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https://www.szse.cn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1990 (founded December 1, 1990; formally opened July 3, 1991)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People's Republic of China / Shenzhen, Guangdong Province (Futian District)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State-owned institution; not publicly listed; operates as a self-regulatory organization under CSRC supervision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None (independent, alongside SSE and BSE as mainland China's three stock exchanges)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Securities Regulatory Commission (CSRC / ä¸­å½è¯çç®¡çå§åä¼)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Capitalization (listed companies)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~CNY 35.24 trillion (~USD 5.11 trillion) as of February 2026 â 9th largest globally [Source: Wikipedia / SZSE Market Overview]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Listed Instruments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2,879 listed companies as of February 2026 [Source: Wikipedia]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Volume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~CNY 500â600 billion [unverified â based on 2024-2025 estimates; official SZSE monthly reports should be consulted for precise figures]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Average Daily Trading Value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~CNY 50 billion (~USD 7 billion) in recent years [unverified]</w:t>
            </w:r>
          </w:p>
        </w:tc>
      </w:tr>
    </w:tbl>
    <w:p/>
    <w:p>
      <w:r>
        <w:t>Key Characteristics:</w:t>
      </w:r>
    </w:p>
    <w:p>
      <w:pPr>
        <w:pStyle w:val="ListBullet"/>
      </w:pPr>
      <w:r>
        <w:t>SZSE is positioned as China's exchange for growth, innovation, and technology companies, complementing the SSE which serves larger state-owned enterprises and blue chips.</w:t>
      </w:r>
    </w:p>
    <w:p>
      <w:pPr>
        <w:pStyle w:val="ListBullet"/>
      </w:pPr>
      <w:r>
        <w:t>Home to the ChiNext (åä¸æ¿) board, often compared to NASDAQ, which caters to high-growth, high-tech startups.</w:t>
      </w:r>
    </w:p>
    <w:p>
      <w:pPr>
        <w:pStyle w:val="ListBullet"/>
      </w:pPr>
      <w:r>
        <w:t>Headquarters building completed in 2013, standing 245.8 meters (49 floors) in Futian District, designed by Rem Koolhaas's Office for Metropolitan Architecture (OMA).</w:t>
      </w:r>
    </w:p>
    <w:p>
      <w:pPr>
        <w:pStyle w:val="ListBullet"/>
      </w:pPr>
      <w:r>
        <w:t>Chairman: Wu Lijun; President &amp; CEO: Wang Jianjun [unverified â as of late 2025]</w:t>
      </w:r>
    </w:p>
    <w:p>
      <w:pPr>
        <w:pStyle w:val="Heading3"/>
      </w:pPr>
      <w:r>
        <w:t>Key Historical Milestones</w:t>
      </w:r>
    </w:p>
    <w:p>
      <w:pPr>
        <w:pStyle w:val="ListBullet"/>
      </w:pPr>
      <w:r>
        <w:t>1990 (December 1): SZSE founded in Shenzhen, one of China's first Special Economic Zones.</w:t>
      </w:r>
    </w:p>
    <w:p>
      <w:pPr>
        <w:pStyle w:val="ListBullet"/>
      </w:pPr>
      <w:r>
        <w:t>1991 (July 3): Exchange formally opened for trading.</w:t>
      </w:r>
    </w:p>
    <w:p>
      <w:pPr>
        <w:pStyle w:val="ListBullet"/>
      </w:pPr>
      <w:r>
        <w:t>1992 (January): Deng Xiaoping's Southern Tour affirms the legitimacy of stock exchanges in China's socialist market economy, rescuing the fledgling capital market from political uncertainty.</w:t>
      </w:r>
    </w:p>
    <w:p>
      <w:pPr>
        <w:pStyle w:val="ListBullet"/>
      </w:pPr>
      <w:r>
        <w:t>1997 (July): State Council places SZSE under direct management of the CSRC, formalizing its regulatory structure (previously under municipal control as an "experimental point").</w:t>
      </w:r>
    </w:p>
    <w:p>
      <w:pPr>
        <w:pStyle w:val="ListBullet"/>
      </w:pPr>
      <w:r>
        <w:t>2004: SME Board (ä¸­å°ä¼ä¸æ¿) launched to serve small and medium-sized enterprises.</w:t>
      </w:r>
    </w:p>
    <w:p>
      <w:pPr>
        <w:pStyle w:val="ListBullet"/>
      </w:pPr>
      <w:r>
        <w:t>2006: Closing call auction mechanism adopted for determining closing prices.</w:t>
      </w:r>
    </w:p>
    <w:p>
      <w:pPr>
        <w:pStyle w:val="ListBullet"/>
      </w:pPr>
      <w:r>
        <w:t>2009 (October 23): ChiNext (åä¸æ¿) inaugurated â a NASDAQ-style board for high-growth, high-tech startups.</w:t>
      </w:r>
    </w:p>
    <w:p>
      <w:pPr>
        <w:pStyle w:val="ListBullet"/>
      </w:pPr>
      <w:r>
        <w:t>2013: New exchange building completed in Futian District.</w:t>
      </w:r>
    </w:p>
    <w:p>
      <w:pPr>
        <w:pStyle w:val="ListBullet"/>
      </w:pPr>
      <w:r>
        <w:t>2016 (December 5): Shenzhen-Hong Kong Stock Connect launched, enabling cross-border equity trading.</w:t>
      </w:r>
    </w:p>
    <w:p>
      <w:pPr>
        <w:pStyle w:val="ListBullet"/>
      </w:pPr>
      <w:r>
        <w:t>2016: Trading system upgraded â order-matching engine response time reduced to 1.1 milliseconds; order processing capacity tripled to 300,000 trades per second; new data center with 5,000 server cabinets installed.</w:t>
      </w:r>
    </w:p>
    <w:p>
      <w:pPr>
        <w:pStyle w:val="ListBullet"/>
      </w:pPr>
      <w:r>
        <w:t>2020 (August): Registration-based IPO system piloted on ChiNext; first batch of companies listed under new regime. ChiNext price limits widened from +/-10% to +/-20%.</w:t>
      </w:r>
    </w:p>
    <w:p>
      <w:pPr>
        <w:pStyle w:val="ListBullet"/>
      </w:pPr>
      <w:r>
        <w:t>2021 (April 6): SME Board officially merged into the Main Board, creating a two-board structure (Main Board + ChiNext).</w:t>
      </w:r>
    </w:p>
    <w:p>
      <w:pPr>
        <w:pStyle w:val="ListBullet"/>
      </w:pPr>
      <w:r>
        <w:t>2023 (February): Full rollout of registration-based IPO system across all boards (Main Board included), replacing the approval-based system.</w:t>
      </w:r>
    </w:p>
    <w:p>
      <w:pPr>
        <w:pStyle w:val="ListBullet"/>
      </w:pPr>
      <w:r>
        <w:t>2025 (September-October): QFIs (Qualified Foreign Institutional Investors) permitted to participate in ETF options trading on SZSE.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Market Segments</w:t>
      </w:r>
    </w:p>
    <w:p>
      <w:r>
        <w:t>Following the April 2021 merger of the SME Board into the Main Board, SZSE operates a two-board structure: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Listing Requirements (Summary)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**Main Board** (ä¸»æ¿)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for established, profitable enterprises; absorbed former SME Board companies in April 2021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Under the registration-based system: (1) Estimated market value &gt;= CNY 1 billion, positive net profit in most recent year, operating income &gt;= CNY 100 million; OR (2) Estimated market value &gt;= CNY 5 billion, operating income &gt;= CNY 300 million in most recent year. Must have &gt;= 3 years of continuous operation as a joint stock company. Net profit must be positive.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**ChiNext** (åä¸æ¿)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NASDAQ-style board for innovative, high-growth enterprises â particularly technology, biotech, and new-economy companies. Lower entry barriers but strict ongoing operation requirements.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Under the registration-based system: (1) Net profit positive in last 2 years, cumulative &gt;= CNY 50 million; OR (2) Estimated market value &gt;= CNY 1 billion, positive net profit, operating income &gt;= CNY 100 million; OR (3) Estimated market value &gt;= CNY 5 billion, operating income &gt;= CNY 300 million (for pre-profit companies). Focus on companies in strategic emerging industries, innovation-driven businesses.</w:t>
            </w:r>
          </w:p>
        </w:tc>
      </w:tr>
    </w:tbl>
    <w:p/>
    <w:p>
      <w:r>
        <w:t>Note on SME Board Merger: On April 6, 2021, with CSRC approval, the SME Board was fully merged into the Main Board. All previously SME-listed companies were reclassified as Main Board A-shares with unchanged ticker symbols and abbreviations. This merger streamlined the market structure and facilitated the comprehensive registration-based system reform.</w:t>
      </w:r>
    </w:p>
    <w:p>
      <w:pPr>
        <w:pStyle w:val="Heading3"/>
      </w:pPr>
      <w:r>
        <w:t>2.2 Trading 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Local Time (CST)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(CST = UTC+8)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Opening Call Auction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9:15 AM â 9:25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01:15 â 01:25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 input and matching to determine opening price. Orders accepted 9:15â9:20; no cancellations allowed 9:20â9:25. Unmatched orders carry into continuous trading.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Morning Continuous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9:30 AM â 11:30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01:30 â 03:30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Continuous order matching on price-time priority.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**Lunch Break**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**11:30 AM â 1:00 PM**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**03:30 â 05:00**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**No trading. 1.5-hour break (longer than HKEX's 1-hour break). Common feature of Asian exchanges.**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Afternoon Continuous Trading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1:00 PM â 2:57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05:00 â 06:57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Continuation of continuous matching.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Closing Call Auction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2:57 PM â 3:00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06:57 â 07:00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3-minute closing auction to determine closing price. No order cancellations allowed during this period.</w:t>
            </w:r>
          </w:p>
        </w:tc>
      </w:tr>
    </w:tbl>
    <w:p/>
    <w:p>
      <w:r>
        <w:t>Notes:</w:t>
      </w:r>
    </w:p>
    <w:p>
      <w:pPr>
        <w:pStyle w:val="ListBullet"/>
      </w:pPr>
      <w:r>
        <w:t>Total continuous trading hours: ~4 hours (9:30â11:30 + 13:00â14:57), plus auction sessions.</w:t>
      </w:r>
    </w:p>
    <w:p>
      <w:pPr>
        <w:pStyle w:val="ListBullet"/>
      </w:pPr>
      <w:r>
        <w:t>China does not observe daylight saving time; CST is fixed at UTC+8.</w:t>
      </w:r>
    </w:p>
    <w:p>
      <w:pPr>
        <w:pStyle w:val="ListBullet"/>
      </w:pPr>
      <w:r>
        <w:t>Trading days: MondayâFriday, excluding national holidays declared in advance.</w:t>
      </w:r>
    </w:p>
    <w:p>
      <w:pPr>
        <w:pStyle w:val="ListBullet"/>
      </w:pPr>
      <w:r>
        <w:t>Half-day sessions apply before certain holidays.</w:t>
      </w:r>
    </w:p>
    <w:p>
      <w:pPr>
        <w:pStyle w:val="Heading3"/>
      </w:pPr>
      <w:r>
        <w:t>2.3 Tick Sizes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Price Range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Tick Size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All price levels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 0.01 (uniform)</w:t>
            </w:r>
          </w:p>
        </w:tc>
      </w:tr>
    </w:tbl>
    <w:p/>
    <w:p>
      <w:r>
        <w:t>Note: Unlike HKEX or western exchanges that use tiered tick size tables, both SZSE and SSE apply a uniform tick size of CNY 0.01 for all equities regardless of price level.</w:t>
      </w:r>
    </w:p>
    <w:p>
      <w:pPr>
        <w:pStyle w:val="Heading3"/>
      </w:pPr>
      <w:r>
        <w:t>2.4 Lot Sizes</w:t>
      </w:r>
    </w:p>
    <w:p>
      <w:pPr>
        <w:pStyle w:val="ListBullet"/>
      </w:pPr>
      <w:r>
        <w:t>Standard board lot: 100 shares (ä¹°ååä½)</w:t>
      </w:r>
    </w:p>
    <w:p>
      <w:pPr>
        <w:pStyle w:val="ListBullet"/>
      </w:pPr>
      <w:r>
        <w:t>Buy orders: Must be in multiples of 100 shares (board lots).</w:t>
      </w:r>
    </w:p>
    <w:p>
      <w:pPr>
        <w:pStyle w:val="ListBullet"/>
      </w:pPr>
      <w:r>
        <w:t>Sell orders: Odd lots (fewer than 100 shares) may be sold in a single order but cannot be split.</w:t>
      </w:r>
    </w:p>
    <w:p>
      <w:pPr>
        <w:pStyle w:val="ListBullet"/>
      </w:pPr>
      <w:r>
        <w:t>Maximum order size: 1,000,000 shares per single order.</w:t>
      </w:r>
    </w:p>
    <w:p>
      <w:pPr>
        <w:pStyle w:val="ListBullet"/>
      </w:pPr>
      <w:r>
        <w:t>ChiNext exception: Under the 2020 reforms, ChiNext allows orders in increments of 1 share (for amounts above 200 shares), rather than strictly in board lots [unverified â consult SZSE trading rules for current specifics].</w:t>
      </w:r>
    </w:p>
    <w:p>
      <w:pPr>
        <w:pStyle w:val="Heading3"/>
      </w:pPr>
      <w:r>
        <w:t>2.5 Settlement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 Cycle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**T+1** for stock delivery; funds settlement also T+1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Key Rule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Stocks bought on T day **cannot be sold until T+1** (no same-day selling). Proceeds from selling on T can be used to purchase other stocks on the same day but cannot be withdrawn until T+1.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China Securities Depository and Clearing Corporation (CSDC / ä¸­å½è¯å¸ç»è®°ç»ç®æéå¬å¸), Shenzhen branch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Currency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Chinese Yuan (CNY / RMB)</w:t>
            </w:r>
          </w:p>
        </w:tc>
      </w:tr>
    </w:tbl>
    <w:p/>
    <w:p>
      <w:pPr>
        <w:pStyle w:val="Heading3"/>
      </w:pPr>
      <w:r>
        <w:t>2.6 Market Maker / Liquidity Provider Programs</w:t>
      </w:r>
    </w:p>
    <w:p>
      <w:pPr>
        <w:pStyle w:val="ListBullet"/>
      </w:pPr>
      <w:r>
        <w:t>SZSE operates primarily as an order-driven market without designated market makers for equities on the Main Board.</w:t>
      </w:r>
    </w:p>
    <w:p>
      <w:pPr>
        <w:pStyle w:val="ListBullet"/>
      </w:pPr>
      <w:r>
        <w:t>ChiNext introduced a competitive market maker system as part of the 2020 reforms to improve liquidity for smaller-cap stocks [unverified â details on implementation scope should be confirmed].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pPr>
        <w:pStyle w:val="ListBullet"/>
      </w:pPr>
      <w:r>
        <w:t>Opening Call Auction (9:15â9:25):</w:t>
      </w:r>
    </w:p>
    <w:p>
      <w:pPr>
        <w:pStyle w:val="ListBullet"/>
      </w:pPr>
      <w:r>
        <w:t>Orders entered during 9:15â9:20 may be submitted and cancelled.</w:t>
      </w:r>
    </w:p>
    <w:p>
      <w:pPr>
        <w:pStyle w:val="ListBullet"/>
      </w:pPr>
      <w:r>
        <w:t>During 9:20â9:25, orders may be submitted but not cancelled (prevents manipulation of the indicative opening price).</w:t>
      </w:r>
    </w:p>
    <w:p>
      <w:pPr>
        <w:pStyle w:val="ListBullet"/>
      </w:pPr>
      <w:r>
        <w:t>At 9:25, the system determines the opening price via a single-price auction algorithm that maximizes executable volume â the price at which the greatest number of shares can be traded.</w:t>
      </w:r>
    </w:p>
    <w:p>
      <w:pPr>
        <w:pStyle w:val="ListBullet"/>
      </w:pPr>
      <w:r>
        <w:t>Unexecuted orders automatically carry forward into the continuous trading session at 9:30.</w:t>
      </w:r>
    </w:p>
    <w:p>
      <w:pPr>
        <w:pStyle w:val="ListBullet"/>
      </w:pPr>
      <w:r>
        <w:t>Closing Call Auction (14:57â15:00):</w:t>
      </w:r>
    </w:p>
    <w:p>
      <w:pPr>
        <w:pStyle w:val="ListBullet"/>
      </w:pPr>
      <w:r>
        <w:t>Introduced in 2006, replacing the previous method (last-trade closing price).</w:t>
      </w:r>
    </w:p>
    <w:p>
      <w:pPr>
        <w:pStyle w:val="ListBullet"/>
      </w:pPr>
      <w:r>
        <w:t>During this 3-minute window, orders are accepted but cannot be cancelled.</w:t>
      </w:r>
    </w:p>
    <w:p>
      <w:pPr>
        <w:pStyle w:val="ListBullet"/>
      </w:pPr>
      <w:r>
        <w:t>At 15:00, a single-price auction determines the closing price using the same volume-maximization algorithm as the opening auction.</w:t>
      </w:r>
    </w:p>
    <w:p>
      <w:pPr>
        <w:pStyle w:val="ListBullet"/>
      </w:pPr>
      <w:r>
        <w:t>This mechanism reduces susceptibility to closing price manipulation compared to last-trade methods.</w:t>
      </w:r>
    </w:p>
    <w:p>
      <w:pPr>
        <w:pStyle w:val="ListBullet"/>
      </w:pPr>
      <w:r>
        <w:t>Intraday Auction: Not applicable â SZSE uses continuous matching during regular trading hours.</w:t>
      </w:r>
    </w:p>
    <w:p>
      <w:pPr>
        <w:pStyle w:val="ListBullet"/>
      </w:pPr>
      <w:r>
        <w:t>Volatility Auction: Not currently implemented. China relied on market-wide circuit breakers briefly in January 2016 (linked to CSI 300 Index, with 5% and 7% triggers), but these were suspended after only 4 trading days due to exacerbating volatility. Individual stock price limits (Section 8) serve as the primary volatility control mechanism.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Order-driven market â all trades matched by the exchange's electronic order book.</w:t>
      </w:r>
    </w:p>
    <w:p>
      <w:pPr>
        <w:pStyle w:val="ListBullet"/>
      </w:pPr>
      <w:r>
        <w:t>Price-time priority: Orders matched first by best price, then by earliest time of entry at the same price level.</w:t>
      </w:r>
    </w:p>
    <w:p>
      <w:pPr>
        <w:pStyle w:val="ListBullet"/>
      </w:pPr>
      <w:r>
        <w:t>No quote-driven or hybrid mechanism for equities (unlike HKEX or LSE).</w:t>
      </w:r>
    </w:p>
    <w:p>
      <w:pPr>
        <w:pStyle w:val="Heading3"/>
      </w:pPr>
      <w:r>
        <w:t>3.3 Price Discovery</w:t>
      </w:r>
    </w:p>
    <w:p>
      <w:pPr>
        <w:pStyle w:val="ListBullet"/>
      </w:pPr>
      <w:r>
        <w:t>Opening price: Determined by call auction at 9:25; if no trades occur, the opening price is carried from the most recent transaction price.</w:t>
      </w:r>
    </w:p>
    <w:p>
      <w:pPr>
        <w:pStyle w:val="ListBullet"/>
      </w:pPr>
      <w:r>
        <w:t>Closing price: Determined by closing call auction at 15:00.</w:t>
      </w:r>
    </w:p>
    <w:p>
      <w:pPr>
        <w:pStyle w:val="ListBullet"/>
      </w:pPr>
      <w:r>
        <w:t>Intraday price: Continuous matching on price-time priority during regular sessions.</w:t>
      </w:r>
    </w:p>
    <w:p>
      <w:pPr>
        <w:pStyle w:val="ListBullet"/>
      </w:pPr>
      <w:r>
        <w:t>The T+1 settlement rule and daily price limits (Section 8) significantly constrain intraday price discovery compared to western markets, reducing speculative volatility but also limiting rapid price adjustment to new information.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Limit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Specify price and quantity; executed at the specified price or better. Primary order type on SZSE.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Order (Best-5 Limit)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at best available prices up to 5 price levels; any unexecuted portion is automatically cancelled. Available during continuous trading only.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Order (Best-5 Convert-to-Limit)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at best available prices up to 5 price levels; unexecuted portion converts to a limit order at the last execution price.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Counterparty Best Price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at the best price on the opposite side of the order book; unexecuted portion converts to limit order.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 Best Price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Immediately priced at the best price of the order's own side; functions like an aggressive limit order.</w:t>
            </w:r>
          </w:p>
        </w:tc>
      </w:tr>
    </w:tbl>
    <w:p/>
    <w:p>
      <w:pPr>
        <w:pStyle w:val="Heading3"/>
      </w:pPr>
      <w:r>
        <w:t>4.2 Time-in-Force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Default; order valid for the trading day only, cancelled at session end.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 (Immediate-or-Cancel)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Implicit in certain market order types (Best-5 Limit cancels remainder).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FOK (Fill-or-Kill)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standard on SZSE [unverified].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GTC (Good-till-Cancelled)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Not available â all orders are day orders.</w:t>
            </w:r>
          </w:p>
        </w:tc>
      </w:tr>
    </w:tbl>
    <w:p/>
    <w:p>
      <w:pPr>
        <w:pStyle w:val="Heading3"/>
      </w:pPr>
      <w:r>
        <w:t>4.3 Order Modification / Cancellation</w:t>
      </w:r>
    </w:p>
    <w:p>
      <w:pPr>
        <w:pStyle w:val="ListBullet"/>
      </w:pPr>
      <w:r>
        <w:t>Orders may be cancelled during continuous trading sessions.</w:t>
      </w:r>
    </w:p>
    <w:p>
      <w:pPr>
        <w:pStyle w:val="ListBullet"/>
      </w:pPr>
      <w:r>
        <w:t>No cancellations allowed during: 9:20â9:25 (opening auction) and 14:57â15:00 (closing auction).</w:t>
      </w:r>
    </w:p>
    <w:p>
      <w:pPr>
        <w:pStyle w:val="ListBullet"/>
      </w:pPr>
      <w:r>
        <w:t>Order modification is typically implemented as cancel-and-replace.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(Technology)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System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SZSE proprietary trading platform (in-house developed; no third-party vendor like Nasdaq or LSEG)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Vendor / In-house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**In-house developed** by SZSE's technology team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Distributed architecture with centralized matching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Matching Engine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Order-matching engine with response time of ~1.1 milliseconds (as of 2016 upgrade â reduced to 1/100th of previous system)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Round-trip 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~1.1 ms matching engine response (2016); likely further improved since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Order Processing Capacity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300,000 orders per second (as of 2016 upgrade â tripled from previous system)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Messages Per Second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[unverified â not publicly disclosed in English-language sources]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Data Center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5,000 server cabinets installed (as of 2016 upgrade); located in Shenzhen</w:t>
            </w:r>
          </w:p>
        </w:tc>
      </w:tr>
    </w:tbl>
    <w:p/>
    <w:p>
      <w:pPr>
        <w:pStyle w:val="Heading3"/>
      </w:pPr>
      <w:r>
        <w:t>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System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1990sâ2000s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Early electronic trading system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One of China's first fully electronic exchanges from inception (no open outcry history)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~2016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Major system upgrade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Matching engine response time reduced to 1.1 ms; capacity tripled to 300,000 orders/sec; new 5,000-cabinet data center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ChiNext system enhancements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Technical upgrades to support registration-based IPO system, wider price limits (+/-20%), and new order types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Ongoing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Continuous in-house development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SZSE develops and maintains its own trading technology stack</w:t>
            </w:r>
          </w:p>
        </w:tc>
      </w:tr>
    </w:tbl>
    <w:p/>
    <w:p>
      <w:pPr>
        <w:pStyle w:val="Heading3"/>
      </w:pPr>
      <w:r>
        <w:t>Technology Stack</w:t>
      </w:r>
    </w:p>
    <w:p>
      <w:pPr>
        <w:pStyle w:val="ListBullet"/>
      </w:pPr>
      <w:r>
        <w:t>In-house developed proprietary systems (details not widely published in English).</w:t>
      </w:r>
    </w:p>
    <w:p>
      <w:pPr>
        <w:pStyle w:val="ListBullet"/>
      </w:pPr>
      <w:r>
        <w:t>Both SZSE and SSE have historically developed their own trading platforms rather than licensing from international vendors like Nasdaq or LSEG, in line with China's technology self-reliance policy.</w:t>
      </w:r>
    </w:p>
    <w:p>
      <w:pPr>
        <w:pStyle w:val="Heading3"/>
      </w:pPr>
      <w:r>
        <w:t>Disaster Recovery / Business Continuity</w:t>
      </w:r>
    </w:p>
    <w:p>
      <w:pPr>
        <w:pStyle w:val="ListBullet"/>
      </w:pPr>
      <w:r>
        <w:t>SZSE maintains disaster recovery facilities, though specific locations and RTO/RPO targets are not publicly disclosed in English-language sources [unverified].</w:t>
      </w:r>
    </w:p>
    <w:p>
      <w:pPr>
        <w:pStyle w:val="ListBullet"/>
      </w:pPr>
      <w:r>
        <w:t>CSDC (clearing house) operates its own redundant systems for settlement continuity.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Data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STEP (Securities Trading Exchange Protocol)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XML-based messaging protocol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market data distribution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BINARY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Binary-format proprietary feed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Low-latency market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Data File Exchange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Batch/file-based data delivery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End-of-day and reference data</w:t>
            </w:r>
          </w:p>
        </w:tc>
      </w:tr>
    </w:tbl>
    <w:p/>
    <w:p>
      <w:pPr>
        <w:pStyle w:val="Heading3"/>
      </w:pPr>
      <w:r>
        <w:t>6.2 Data Levels</w:t>
      </w:r>
    </w:p>
    <w:p>
      <w:pPr>
        <w:pStyle w:val="ListBullet"/>
      </w:pPr>
      <w:r>
        <w:t>Level 1: Best bid/ask, last trade, volume, turnover.</w:t>
      </w:r>
    </w:p>
    <w:p>
      <w:pPr>
        <w:pStyle w:val="ListBullet"/>
      </w:pPr>
      <w:r>
        <w:t>Level 2: Full order book depth with additional detail.</w:t>
      </w:r>
    </w:p>
    <w:p>
      <w:pPr>
        <w:pStyle w:val="ListBullet"/>
      </w:pPr>
      <w:r>
        <w:t>Data services exclusively managed by Shenzhen Securities Information Co., Ltd. (SSIC / æ·±å³è¯å¸ä¿¡æ¯æéå¬å¸), the authorized market data distributor for SZSE.</w:t>
      </w:r>
    </w:p>
    <w:p>
      <w:pPr>
        <w:pStyle w:val="Heading3"/>
      </w:pPr>
      <w:r>
        <w:t>6.3 Key Indices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Index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SZSE Component Index (æ·±è¯ææ, 399001)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Major index tracking large-cap SZSE stocks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SZSE Composite Index (æ·±è¯ç»¼æ)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Broad market index of all SZSE-listed stocks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ChiNext Index (åä¸æ¿æ, 399006)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Tracks ChiNext-listed companies â key tech/growth benchmark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SZSE 100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Top 100 blue-chip stocks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SZSE 200 / 300 / 700 / 1000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Various size-segment indices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CNI indices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Various thematic and sector indices published by CNIndex (joint venture of SSE and SZSE)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Participation</w:t>
      </w:r>
    </w:p>
    <w:p>
      <w:pPr>
        <w:pStyle w:val="ListBullet"/>
      </w:pPr>
      <w:r>
        <w:t>Domestic securities firms licensed by CSRC serve as exchange members.</w:t>
      </w:r>
    </w:p>
    <w:p>
      <w:pPr>
        <w:pStyle w:val="ListBullet"/>
      </w:pPr>
      <w:r>
        <w:t>Foreign investors access SZSE primarily through:</w:t>
      </w:r>
    </w:p>
    <w:p>
      <w:pPr>
        <w:pStyle w:val="ListBullet"/>
      </w:pPr>
      <w:r>
        <w:t>QFII / RQFII (Qualified Foreign Institutional Investor) schemes</w:t>
      </w:r>
    </w:p>
    <w:p>
      <w:pPr>
        <w:pStyle w:val="ListBullet"/>
      </w:pPr>
      <w:r>
        <w:t>Shenzhen-Hong Kong Stock Connect (Northbound trading)</w:t>
      </w:r>
    </w:p>
    <w:p>
      <w:pPr>
        <w:pStyle w:val="ListBullet"/>
      </w:pPr>
      <w:r>
        <w:t>Fund-based products (ETFs, mutual funds)</w:t>
      </w:r>
    </w:p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Direct Connection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Members connect via dedicated lines to SZSE trading gateway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Co-location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Available at SZSE data center (5,000 server cabinets)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Connect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Via HKEX infrastructure for international investors</w:t>
            </w:r>
          </w:p>
        </w:tc>
      </w:tr>
    </w:tbl>
    <w:p/>
    <w:p>
      <w:pPr>
        <w:pStyle w:val="Heading3"/>
      </w:pPr>
      <w:r>
        <w:t>7.3 Co-location / Proximity Services</w:t>
      </w:r>
    </w:p>
    <w:p>
      <w:pPr>
        <w:pStyle w:val="ListBullet"/>
      </w:pPr>
      <w:r>
        <w:t>Location: Shenzhen (specific data center address not publicly disclosed)</w:t>
      </w:r>
    </w:p>
    <w:p>
      <w:pPr>
        <w:pStyle w:val="ListBullet"/>
      </w:pPr>
      <w:r>
        <w:t>Offerings: Co-location services with 5,000 server cabinets available [unverified â details on pricing and terms not available in English]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STEP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Order submission and market data (primary)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Binary/Native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High-performance trading and data feeds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Used by some international participants via intermediaries [unverified]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Price Limits (Daily Price Movement Limits)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Applicable Securities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Standard daily limit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**+/-10%** from previous closing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Main Board stocks, most securities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ChiNext daily limit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**+/-20%** from previous closing price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ChiNext stocks (widened from +/-10% in August 2020 reform)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New listing (Main Board)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**+44% / -36%** on first day (effective price range)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First trading day of new Main Board IPOs [unverified â confirm with SZSE rules]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New listing (ChiNext)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**No price limit for first 5 trading days**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ChiNext IPOs under registration-based system (from August 2020); +/-20% limit applies from 6th day onward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 / *ST stocks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**+/-5%**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Special Treatment stocks (financially distressed companies)</w:t>
            </w:r>
          </w:p>
        </w:tc>
      </w:tr>
    </w:tbl>
    <w:p/>
    <w:p>
      <w:r>
        <w:t>Notes:</w:t>
      </w:r>
    </w:p>
    <w:p>
      <w:pPr>
        <w:pStyle w:val="ListBullet"/>
      </w:pPr>
      <w:r>
        <w:t>Price limits are calculated based on the previous day's closing price.</w:t>
      </w:r>
    </w:p>
    <w:p>
      <w:pPr>
        <w:pStyle w:val="ListBullet"/>
      </w:pPr>
      <w:r>
        <w:t>When a stock hits the daily limit (æ¶¨å/è·å), trading continues but only orders that would move the price back within the limit range are executable. The stock is not halted.</w:t>
      </w:r>
    </w:p>
    <w:p>
      <w:pPr>
        <w:pStyle w:val="ListBullet"/>
      </w:pPr>
      <w:r>
        <w:t>These static price limits serve as the primary volatility control mechanism in lieu of intraday circuit breakers.</w:t>
      </w:r>
    </w:p>
    <w:p>
      <w:pPr>
        <w:pStyle w:val="Heading3"/>
      </w:pPr>
      <w:r>
        <w:t>8.2 Circuit Breakers (Market-Wide)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1 (5% decline in CSI 300)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15-minute halt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**Suspended since January 8, 2016**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Level 2 (7% decline in CSI 300)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Halt for remainder of day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**Suspended since January 8, 2016**</w:t>
            </w:r>
          </w:p>
        </w:tc>
      </w:tr>
    </w:tbl>
    <w:p/>
    <w:p>
      <w:r>
        <w:t>Background: In January 2016, CSRC introduced market-wide circuit breakers linked to the CSI 300 Index with 5% (15-min halt) and 7% (full halt) triggers. They were activated on January 4 and January 7, 2016, exacerbating panic selling (the "magnet effect" â traders rushed to sell before the circuit breaker triggered). CSRC suspended the mechanism after just 4 operating days. Individual stock daily price limits remain the primary risk control mechanism.</w:t>
      </w:r>
    </w:p>
    <w:p>
      <w:pPr>
        <w:pStyle w:val="Heading3"/>
      </w:pPr>
      <w:r>
        <w:t>8.3 Pre-trade Risk Controls</w:t>
      </w:r>
    </w:p>
    <w:p>
      <w:pPr>
        <w:pStyle w:val="ListBullet"/>
      </w:pPr>
      <w:r>
        <w:t>Fat-finger checks: Maximum order size of 1,000,000 shares per single order.</w:t>
      </w:r>
    </w:p>
    <w:p>
      <w:pPr>
        <w:pStyle w:val="ListBullet"/>
      </w:pPr>
      <w:r>
        <w:t>Price validation: Orders outside the daily price limit range are rejected.</w:t>
      </w:r>
    </w:p>
    <w:p>
      <w:pPr>
        <w:pStyle w:val="ListBullet"/>
      </w:pPr>
      <w:r>
        <w:t>Order throttling: Exchange-level controls on order submission rates [unverified â specific thresholds not publicly available in English].</w:t>
      </w:r>
    </w:p>
    <w:p>
      <w:pPr>
        <w:pStyle w:val="ListBullet"/>
      </w:pPr>
      <w:r>
        <w:t>Member-level controls: Brokers required to implement their own pre-trade risk management systems per CSRC requirements.</w:t>
      </w:r>
    </w:p>
    <w:p>
      <w:pPr>
        <w:pStyle w:val="ListBullet"/>
      </w:pPr>
      <w:r>
        <w:t>Abnormal trading monitoring: SZSE monitors for unusual trading patterns including suspected insider trading, market manipulation, and excessive order-to-trade ratios.</w:t>
      </w:r>
    </w:p>
    <w:p>
      <w:pPr>
        <w:pStyle w:val="Heading3"/>
      </w:pPr>
      <w:r>
        <w:t>8.4 Additional Risk Measures</w:t>
      </w:r>
    </w:p>
    <w:p>
      <w:pPr>
        <w:pStyle w:val="ListBullet"/>
      </w:pPr>
      <w:r>
        <w:t>Mandatory margin trading controls: Margin financing subject to specific collateral ratios set by CSRC and brokers.</w:t>
      </w:r>
    </w:p>
    <w:p>
      <w:pPr>
        <w:pStyle w:val="ListBullet"/>
      </w:pPr>
      <w:r>
        <w:t>Short selling restrictions: Short selling only permitted through regulated securities lending programs; naked short selling prohibited.</w:t>
      </w:r>
    </w:p>
    <w:p>
      <w:pPr>
        <w:pStyle w:val="ListBullet"/>
      </w:pPr>
      <w:r>
        <w:t>Position limits: Applied to index futures and options that reference SZSE stocks (managed by CFFEX).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Authority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**China Securities Regulatory Commission (CSRC)**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Primary regulator of all securities markets in mainland China. Approves exchange rules, oversees listing, supervises market participants. Directly manages SZSE since 1997.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**State Council**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Ultimate governmental authority; CSRC reports to the State Council.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**SZSE (self-regulatory)**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As a self-regulatory organization, SZSE conducts frontline regulation including listing review (under registration system), trading surveillance, member supervision, and enforcement of exchange rules.</w:t>
            </w:r>
          </w:p>
        </w:tc>
      </w:tr>
    </w:tbl>
    <w:p/>
    <w:p>
      <w:pPr>
        <w:pStyle w:val="Heading3"/>
      </w:pPr>
      <w:r>
        <w:t>9.2 Key Regulations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**Securities Law of the PRC (2020 Revision)**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Fundamental law governing securities markets; effective March 1, 2020. Established legal framework for registration-based IPO system.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**Company Law of the PRC**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Governs corporate structure, shareholder rights, and governance requirements for listed companies.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**CSRC Administrative Measures**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Detailed implementing rules on IPO, disclosure, delisting, trading conduct, and market access.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**SZSE Listing Rules** (Main Board and ChiNext)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Exchange-level rules for listing, ongoing disclosure, corporate governance, and delisting â revised under registration-based system (2023 Revision).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**SZSE Trading Rules**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Govern order types, trading hours, price limits, lot sizes, and trading conduct.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**Measures for the Administration of Stock Options Trading (Pilot)**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Rules governing ETF options trading on SZSE.</w:t>
            </w:r>
          </w:p>
        </w:tc>
      </w:tr>
    </w:tbl>
    <w:p/>
    <w:p>
      <w:pPr>
        <w:pStyle w:val="Heading3"/>
      </w:pPr>
      <w:r>
        <w:t>9.3 Registration-Based IPO System (æ³¨åå¶)</w:t>
      </w:r>
    </w:p>
    <w:p>
      <w:r>
        <w:t>A critical regulatory development:</w:t>
      </w:r>
    </w:p>
    <w:p>
      <w:pPr>
        <w:pStyle w:val="ListBullet"/>
      </w:pPr>
      <w:r>
        <w:t>Pilot on ChiNext (April 2020): Registration-based system first trialed on ChiNext, shifting vetting power from CSRC to the exchange. The exchange reviews listing applications, while CSRC checks alignment with national industrial policy and board positioning.</w:t>
      </w:r>
    </w:p>
    <w:p>
      <w:pPr>
        <w:pStyle w:val="ListBullet"/>
      </w:pPr>
      <w:r>
        <w:t>Full rollout (February 2023): Extended to SZSE Main Board (and SSE Main Board), completing China's transition from an approval-based (æ ¸åå¶) to registration-based system.</w:t>
      </w:r>
    </w:p>
    <w:p>
      <w:pPr>
        <w:pStyle w:val="ListBullet"/>
      </w:pPr>
      <w:r>
        <w:t>Under the new system, companies file registration statements with the exchange, which conducts inquiry-based review. CSRC performs registration (a formality) rather than substantive approval.</w:t>
      </w:r>
    </w:p>
    <w:p>
      <w:pPr>
        <w:pStyle w:val="Heading3"/>
      </w:pPr>
      <w:r>
        <w:t>9.4 Market Surveillance</w:t>
      </w:r>
    </w:p>
    <w:p>
      <w:pPr>
        <w:pStyle w:val="ListBullet"/>
      </w:pPr>
      <w:r>
        <w:t>SZSE operates real-time market surveillance systems monitoring for:</w:t>
      </w:r>
    </w:p>
    <w:p>
      <w:pPr>
        <w:pStyle w:val="ListBullet"/>
      </w:pPr>
      <w:r>
        <w:t>Insider trading</w:t>
      </w:r>
    </w:p>
    <w:p>
      <w:pPr>
        <w:pStyle w:val="ListBullet"/>
      </w:pPr>
      <w:r>
        <w:t>Market manipulation (including spoofing and layering)</w:t>
      </w:r>
    </w:p>
    <w:p>
      <w:pPr>
        <w:pStyle w:val="ListBullet"/>
      </w:pPr>
      <w:r>
        <w:t>Abnormal trading patterns</w:t>
      </w:r>
    </w:p>
    <w:p>
      <w:pPr>
        <w:pStyle w:val="ListBullet"/>
      </w:pPr>
      <w:r>
        <w:t>Unusual price and volume movements</w:t>
      </w:r>
    </w:p>
    <w:p>
      <w:pPr>
        <w:pStyle w:val="ListBullet"/>
      </w:pPr>
      <w:r>
        <w:t>Automated alerts trigger investigation by SZSE's enforcement division, which can refer cases to CSRC for formal action.</w:t>
      </w:r>
    </w:p>
    <w:p>
      <w:pPr>
        <w:pStyle w:val="Heading3"/>
      </w:pPr>
      <w:r>
        <w:t>9.5 Cross-border Arrangements</w:t>
      </w:r>
    </w:p>
    <w:p>
      <w:pPr>
        <w:pStyle w:val="Heading4"/>
      </w:pPr>
      <w:r>
        <w:t>Shenzhen-Hong Kong Stock Connect (æ·±æ¸¯é)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Launch Date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December 5, 2016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Northbound (HK -&gt; SZSE)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International investors trade SZSE-listed A-shares via HKEX infrastructure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Southbound (SZSE -&gt; HK)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Mainland investors trade HKEX-listed stocks via SZSE infrastructure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Northbound Daily Quota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 52 billion (net buy basis)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Southbound Daily Quota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CNY 42 billion (net buy basis)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Eligible Stocks (Northbound)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Main Board and ChiNext stocks meeting certain market cap and liquidity criteria. **ChiNext stocks limited to institutional professional investors** (individual investors excluded from ChiNext Northbound).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Trades settle in local currency; FX conversion handled by clearing houses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Aligned with SZSE trading hours; must be a trading day in both markets</w:t>
            </w:r>
          </w:p>
        </w:tc>
      </w:tr>
    </w:tbl>
    <w:p/>
    <w:p>
      <w:r>
        <w:t>Notes:</w:t>
      </w:r>
    </w:p>
    <w:p>
      <w:pPr>
        <w:pStyle w:val="ListBullet"/>
      </w:pPr>
      <w:r>
        <w:t>Daily quota operates on a "net buy" basis â sell orders and cancellations always permitted regardless of quota utilization.</w:t>
      </w:r>
    </w:p>
    <w:p>
      <w:pPr>
        <w:pStyle w:val="ListBullet"/>
      </w:pPr>
      <w:r>
        <w:t>Unused daily quota does not carry over.</w:t>
      </w:r>
    </w:p>
    <w:p>
      <w:pPr>
        <w:pStyle w:val="ListBullet"/>
      </w:pPr>
      <w:r>
        <w:t>ETF Connect added in July 2022, expanding eligible instruments.</w:t>
      </w:r>
    </w:p>
    <w:p>
      <w:pPr>
        <w:pStyle w:val="Heading4"/>
      </w:pPr>
      <w:r>
        <w:t>QFII / RQFII</w:t>
      </w:r>
    </w:p>
    <w:p>
      <w:pPr>
        <w:pStyle w:val="ListBullet"/>
      </w:pPr>
      <w:r>
        <w:t>Qualified Foreign Institutional Investors and RMB Qualified Foreign Institutional Investors may trade directly on SZSE through licensed domestic brokers.</w:t>
      </w:r>
    </w:p>
    <w:p>
      <w:pPr>
        <w:pStyle w:val="ListBullet"/>
      </w:pPr>
      <w:r>
        <w:t>As of September/October 2025, QFIs are also permitted to participate in SZSE ETF options trading.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Trading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Rate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Transaction Handling Fee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0.00487% of transaction value (equities)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Charged by SZSE [unverified â consult SZSE fee schedule for current rates]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Stamp Duty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0.05% (sell side only)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National tax; reduced from 0.1% to 0.05% in August 2023 to stimulate market activity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Securities Regulatory Fee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0.002%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CSRC regulatory levy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Transfer Fee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0.001%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CSDC settlement fee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Brokerage Commission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Negotiable, typically 0.02%â0.03%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Charged by brokers; capped at 0.3% by regulation</w:t>
            </w:r>
          </w:p>
        </w:tc>
      </w:tr>
    </w:tbl>
    <w:p/>
    <w:p>
      <w:pPr>
        <w:pStyle w:val="Heading3"/>
      </w:pPr>
      <w:r>
        <w:t>10.2 Other Fees</w:t>
      </w:r>
    </w:p>
    <w:p>
      <w:pPr>
        <w:pStyle w:val="ListBullet"/>
      </w:pPr>
      <w:r>
        <w:t>Listing fees: Initial and annual listing fees charged to issuers (tiered by market cap) [unverified â specific rates not confirmed].</w:t>
      </w:r>
    </w:p>
    <w:p>
      <w:pPr>
        <w:pStyle w:val="ListBullet"/>
      </w:pPr>
      <w:r>
        <w:t>Market data fees: Managed by Shenzhen Securities Information Co., Ltd.; pricing not publicly disclosed.</w:t>
      </w:r>
    </w:p>
    <w:p>
      <w:pPr>
        <w:pStyle w:val="ListBullet"/>
      </w:pPr>
      <w:r>
        <w:t>Co-location fees: Not publicly disclosed in English-language sources.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System Upgrades (Last 5 Years)</w:t>
      </w:r>
    </w:p>
    <w:p>
      <w:pPr>
        <w:pStyle w:val="ListBullet"/>
      </w:pPr>
      <w:r>
        <w:t>2020: Major technical upgrades for ChiNext registration-based IPO reform â supporting wider price limits (+/-20%), new order types, and enhanced surveillance systems.</w:t>
      </w:r>
    </w:p>
    <w:p>
      <w:pPr>
        <w:pStyle w:val="ListBullet"/>
      </w:pPr>
      <w:r>
        <w:t>2016 (for context): Core trading system upgrade achieving 1.1ms matching engine latency and 300,000 orders/sec capacity.</w:t>
      </w:r>
    </w:p>
    <w:p>
      <w:pPr>
        <w:pStyle w:val="ListBullet"/>
      </w:pPr>
      <w:r>
        <w:t>Ongoing investment in trading system modernization, though specific recent upgrade details are not widely published in English.</w:t>
      </w:r>
    </w:p>
    <w:p>
      <w:pPr>
        <w:pStyle w:val="Heading3"/>
      </w:pPr>
      <w:r>
        <w:t>New Products / Segments</w:t>
      </w:r>
    </w:p>
    <w:p>
      <w:pPr>
        <w:pStyle w:val="ListBullet"/>
      </w:pPr>
      <w:r>
        <w:t>ETF Options: SZSE listed ETF option contracts; as of 2025, a total of 9 ETF options listed across SSE and SZSE combined. QFIs admitted to options trading from October 2025.</w:t>
      </w:r>
    </w:p>
    <w:p>
      <w:pPr>
        <w:pStyle w:val="ListBullet"/>
      </w:pPr>
      <w:r>
        <w:t>REITs: Penghua Qianhai REIT became SZSE's first publicly offered infrastructure REIT.</w:t>
      </w:r>
    </w:p>
    <w:p>
      <w:pPr>
        <w:pStyle w:val="ListBullet"/>
      </w:pPr>
      <w:r>
        <w:t>Cross-border ETFs: Expanded offerings including US market-tracking ETFs (S&amp;P 500, S&amp;P Healthcare, S&amp;P Biotech, S&amp;P IT).</w:t>
      </w:r>
    </w:p>
    <w:p>
      <w:pPr>
        <w:pStyle w:val="ListBullet"/>
      </w:pPr>
      <w:r>
        <w:t>Money Market ETFs: First transactional money market ETFs listed on SZSE.</w:t>
      </w:r>
    </w:p>
    <w:p>
      <w:pPr>
        <w:pStyle w:val="ListBullet"/>
      </w:pPr>
      <w:r>
        <w:t>Commodity Futures Fund: UBS Silver Fund LOF, SZSE's first commodity futures fund.</w:t>
      </w:r>
    </w:p>
    <w:p>
      <w:pPr>
        <w:pStyle w:val="Heading3"/>
      </w:pPr>
      <w:r>
        <w:t>Regulatory Changes</w:t>
      </w:r>
    </w:p>
    <w:p>
      <w:pPr>
        <w:pStyle w:val="ListBullet"/>
      </w:pPr>
      <w:r>
        <w:t>2023 (February): Full implementation of registration-based IPO system on Main Board, completing the nationwide reform.</w:t>
      </w:r>
    </w:p>
    <w:p>
      <w:pPr>
        <w:pStyle w:val="ListBullet"/>
      </w:pPr>
      <w:r>
        <w:t>2023 (August): Stamp duty cut from 0.1% to 0.05% (sell side) â a significant fiscal stimulus for capital markets.</w:t>
      </w:r>
    </w:p>
    <w:p>
      <w:pPr>
        <w:pStyle w:val="ListBullet"/>
      </w:pPr>
      <w:r>
        <w:t>2021 (April): SME Board merged into Main Board, simplifying market structure.</w:t>
      </w:r>
    </w:p>
    <w:p>
      <w:pPr>
        <w:pStyle w:val="ListBullet"/>
      </w:pPr>
      <w:r>
        <w:t>2020 (August): ChiNext reformed with registration-based IPO system, +/-20% price limits, relaxed listing requirements.</w:t>
      </w:r>
    </w:p>
    <w:p>
      <w:pPr>
        <w:pStyle w:val="Heading3"/>
      </w:pPr>
      <w:r>
        <w:t>Strategic Initiatives</w:t>
      </w:r>
    </w:p>
    <w:p>
      <w:pPr>
        <w:pStyle w:val="ListBullet"/>
      </w:pPr>
      <w:r>
        <w:t>Technology self-reliance: SZSE continues to develop all core trading technology in-house, aligned with China's broader technology independence strategy.</w:t>
      </w:r>
    </w:p>
    <w:p>
      <w:pPr>
        <w:pStyle w:val="ListBullet"/>
      </w:pPr>
      <w:r>
        <w:t>Internationalization via Stock Connect: Continued expansion of Shenzhen-Hong Kong Stock Connect scope, including ETF Connect (2022) and ongoing discussions about further broadening eligible securities.</w:t>
      </w:r>
    </w:p>
    <w:p>
      <w:pPr>
        <w:pStyle w:val="ListBullet"/>
      </w:pPr>
      <w:r>
        <w:t>Green finance and ESG: SZSE has promoted ESG disclosure and green bond listings as part of China's sustainable finance agenda [unverified].</w:t>
      </w:r>
    </w:p>
    <w:p>
      <w:pPr>
        <w:pStyle w:val="ListBullet"/>
      </w:pPr>
      <w:r>
        <w:t>Support for "little giants" (ä¸ç²¾ç¹æ°): SZSE, particularly through ChiNext, actively supports the listing of specialized, innovation-focused SMEs that the Chinese government designates as "little giant" companies.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Comparison with SSE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SZSE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**Positioning**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Growth, innovation, tech companies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Large-cap, state-owned enterprises, blue chips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**Signature Board**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ChiNext (åä¸æ¿) â NASDAQ-style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STAR Market (ç§åæ¿) â hard-tech focus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**Market Cap**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~CNY 35 trillion (Feb 2026)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~CNY 50+ trillion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**Listed Companies**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~2,879 (Feb 2026)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~2,200+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**Company Profile**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Smaller average market cap; more private enterprises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Larger average market cap; more SOEs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**Price Limits**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+/-10% Main Board; +/-20% ChiNext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+/-10% Main Board; +/-20% STAR Market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**Trading Hours**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Identical to SSE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Identical to SZSE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**Settlement**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(same as SSE)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(same as SZSE)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**Stock Connect**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Shenzhen-HK Stock Connect (Dec 2016)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Shanghai-HK Stock Connect (Nov 2014)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**Trading System**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In-house developed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In-house developed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Comparison with KRX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SZSE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 (Korea Exchange)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**Market Structure**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Main Board + ChiNext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KOSPI + KOSDAQ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**Growth Board**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ChiNext (comparable to KOSDAQ)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KOSDAQ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**Price Limits**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+/-10% (Main), +/-20% (ChiNext)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+/-30% (unified since 2015)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**Settlement**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T+1 (cannot sell same day)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T+2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**Trading Hours**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9:30â11:30, 13:00â15:00 (4h continuous)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9:00â15:30 (6h continuous, no lunch break since 2000)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**Lunch Break**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11:30â13:00 (1.5 hours)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None (eliminated in 2000)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**Tick Size**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Uniform CNY 0.01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Tiered by price level (8 tiers)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**Foreign Access**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QFII/RQFII + Stock Connect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Relatively open; foreign ownership limits per company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**Circuit Breaker**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Suspended (individual stock price limits only)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Active â sidecar (index futures) and market-wide SAPI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**Regulatory Body**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CSRC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Financial Services Commission (FSC) / Financial Supervisory Service (FSS)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Number"/>
      </w:pPr>
      <w:r>
        <w:t>[Shenzhen Stock Exchange â Wikipedia](https://en.wikipedia.org/wiki/Shenzhen_Stock_Exchange) â Historical overview, market data, establishment details</w:t>
      </w:r>
    </w:p>
    <w:p>
      <w:pPr>
        <w:pStyle w:val="ListNumber"/>
      </w:pPr>
      <w:r>
        <w:t>[SZSE Official Website (English)](https://www.szse.cn/English/) â Market statistics, listing standards, trading overview</w:t>
      </w:r>
    </w:p>
    <w:p>
      <w:pPr>
        <w:pStyle w:val="ListNumber"/>
      </w:pPr>
      <w:r>
        <w:t>[SZSE Market Overview](https://www.szse.cn/English/siteMarketData/marketStatistics/overview/) â Current market statistics</w:t>
      </w:r>
    </w:p>
    <w:p>
      <w:pPr>
        <w:pStyle w:val="ListNumber"/>
      </w:pPr>
      <w:r>
        <w:t>[Merger of SZSE's SME Board and Main Board â AllBright Law Offices](https://www.allbrightlaw.com/EN/10531/485fbd8d9e62de06.aspx) â April 2021 board merger details</w:t>
      </w:r>
    </w:p>
    <w:p>
      <w:pPr>
        <w:pStyle w:val="ListNumber"/>
      </w:pPr>
      <w:r>
        <w:t>[SZSE Merges Its Main and SME Boards â Seneca ESG](https://senecaesg.com/insights/szse-merges-its-main-and-sme-boards/) â Merger impact analysis</w:t>
      </w:r>
    </w:p>
    <w:p>
      <w:pPr>
        <w:pStyle w:val="ListNumber"/>
      </w:pPr>
      <w:r>
        <w:t>[China's IPO Reform: New Rules for Registration-Based System â China Briefing](https://www.china-briefing.com/news/chinas-ipo-reforms-registration-based-mechanism/) â 2023 full rollout of registration system</w:t>
      </w:r>
    </w:p>
    <w:p>
      <w:pPr>
        <w:pStyle w:val="ListNumber"/>
      </w:pPr>
      <w:r>
        <w:t>[CSRC Expanding Registration Based IPO Regime â National Law Review](https://natlawreview.com/article/people-s-republic-china-csrc-expanding-registration-based-ipo-regime) â Registration reform details</w:t>
      </w:r>
    </w:p>
    <w:p>
      <w:pPr>
        <w:pStyle w:val="ListNumber"/>
      </w:pPr>
      <w:r>
        <w:t>[China New Securities Law â Library of Congress](https://www.loc.gov/item/global-legal-monitor/2020-03-17/china-new-securities-law-with-registration-based-ipo-system-takes-effect/) â 2020 Securities Law revision</w:t>
      </w:r>
    </w:p>
    <w:p>
      <w:pPr>
        <w:pStyle w:val="ListNumber"/>
      </w:pPr>
      <w:r>
        <w:t>[ChiNext Market Overview â HKEX](https://www.hkex.com.hk/Mutual-Market/Stock-Connect/Getting-Started/Information-Booklet-and-FAQ/ChiNext-Market-Overview/Risks-for-SZSE-ChiNext-Market?sc_lang=en) â ChiNext risk factors and eligibility</w:t>
      </w:r>
    </w:p>
    <w:p>
      <w:pPr>
        <w:pStyle w:val="ListNumber"/>
      </w:pPr>
      <w:r>
        <w:t>[HKEX Stock Connect FAQ (March 2026)](https://www.hkex.com.hk/-/media/HKEX-Market/Mutual-Market/Stock-Connect/Getting-Started/Information-Booklet-and-FAQ/FAQ/FAQ_En.pdf) â Daily quotas, eligible stocks, trading arrangements</w:t>
      </w:r>
    </w:p>
    <w:p>
      <w:pPr>
        <w:pStyle w:val="ListNumber"/>
      </w:pPr>
      <w:r>
        <w:t>[SZSE Trading Rules (2018 English version)](http://docs.static.szse.cn/www/enSzhk/introduction/news/W020181124399984974002.pdf) â Trading rules reference</w:t>
      </w:r>
    </w:p>
    <w:p>
      <w:pPr>
        <w:pStyle w:val="ListNumber"/>
      </w:pPr>
      <w:r>
        <w:t>[SZSE's Registration-Based IPO System â WFE Focus](https://focus.world-exchanges.org/articles/shenzhen-exchange-system) â Registration system supporting innovation</w:t>
      </w:r>
    </w:p>
    <w:p>
      <w:pPr>
        <w:pStyle w:val="ListNumber"/>
      </w:pPr>
      <w:r>
        <w:t>[QFIs Permitted to Trade ETF Options â Lexology](https://www.lexology.com/library/detail.aspx?g=f3c30636-ab02-42e9-8678-245369678707) â September 2025 QFI options access</w:t>
      </w:r>
    </w:p>
    <w:p>
      <w:pPr>
        <w:pStyle w:val="ListNumber"/>
      </w:pPr>
      <w:r>
        <w:t>[What You Should Know about ChiNext Market â China Legal Experts](https://www.chinalegalexperts.com/news/chinext) â ChiNext overview and listing requirements</w:t>
      </w:r>
    </w:p>
    <w:p>
      <w:pPr>
        <w:pStyle w:val="ListNumber"/>
      </w:pPr>
      <w:r>
        <w:t>[Cross-Border Listings Guide: Shanghai, Shenzhen and Beijing â Baker McKenzie](https://resourcehub.bakermckenzie.com/en/resources/cross-border-listings-guide/asia-pacific/shanghai-shenzhen-and-beijing-stock-exchanges/topics/quick-summary) â Listing requirements summary</w:t>
      </w:r>
    </w:p>
    <w:p>
      <w:pPr>
        <w:pStyle w:val="ListNumber"/>
      </w:pPr>
      <w:r>
        <w:t>[MarketsWiki â Shenzhen Stock Exchange](https://www.marketswiki.com/wiki/Shenzhen_Stock_Exchange) â Trading system capacity and technology details</w:t>
      </w:r>
    </w:p>
    <w:p>
      <w:pPr>
        <w:pStyle w:val="ListNumber"/>
      </w:pPr>
      <w:r>
        <w:t>[Shenzhen Securities Information Co., Ltd. (SSIC)](http://www.szsi.cn/cpfw/overseas/) â Market data services and technical specifications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