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Hong Kong Exchanges and Clearing Limited (HKEX)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**조사 등급:** Tier 1</w:t>
      </w:r>
    </w:p>
    <w:p>
      <w:r>
        <w:rPr>
          <w:i/>
          <w:sz w:val="18"/>
        </w:rPr>
        <w:t>**영역:** 주식시장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Hong Kong Exchanges and Clearing Limited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HKEX (홍콩거래소)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https://www.hkex.com.hk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2000년 (SEHK, HKFE, HKSCC 합병); SEHK는 1891년 설립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 홍콩특별행정구 / 홍콩 센트럴(본사); 쳉콴오(데이터센터)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거래소에 상장(SEHK: 0388); 기관투자자 광범위 보유; 홍콩특별행정구 정부가 재정장관을 통해 5.87% 지분 보유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모회사/그룹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HKEX가 상장 지주회사; 주요 자회사로 The Stock Exchange of Hong Kong Limited(SEHK), Hong Kong Futures Exchange Limited(HKFE), Hong Kong Securities Clearing Company Limited(HKSCC), LME Holdings Limited(London Metal Exchange)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홍콩 증권선물위원회(SFC)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~48.5조 HKD (~6.2조 USD) (2026년 2월 기준); 2025년 7월 44.9조 HKD (YoY +44%) [Source: HKEX Monthly Market Highlights]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상장종목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2,673개 상장기업 (2026년 2월 기준); 메인보드: ~2,283개, GEM: ~326개 [2024년 기준]; ETP, 워런트, 구조화상품 ~2,600개 이상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현물시장 ADT: 2025년 1-11월 2,307억 HKD (~296억 USD), YoY 43% 증가; 2025년 9월 월간 ADT 3,167억 HKD 기록 [Source: HKEX 2025 Year in Review]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2,307억 HKD (2025년 1-11월); ETP ADT: 376억 HKD (YoY 2배) [Source: HKEX 2025 Year in Review]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1891년: 홍콩주식중개인협회 설립, 최초의 공식 증권거래 조직</w:t>
      </w:r>
    </w:p>
    <w:p>
      <w:pPr>
        <w:pStyle w:val="ListBullet"/>
      </w:pPr>
      <w:r>
        <w:t>1914년: 홍콩증권거래소로 명칭 변경</w:t>
      </w:r>
    </w:p>
    <w:p>
      <w:pPr>
        <w:pStyle w:val="ListBullet"/>
      </w:pPr>
      <w:r>
        <w:t>1947년: 제2차 세계대전 후 홍콩증권거래소 재설립</w:t>
      </w:r>
    </w:p>
    <w:p>
      <w:pPr>
        <w:pStyle w:val="ListBullet"/>
      </w:pPr>
      <w:r>
        <w:t>1969-1972년: 3개 추가 거래소 설립(Far East Exchange, Kam Ngan Stock Exchange, Kowloon Stock Exchange), "4대 거래소" 시대</w:t>
      </w:r>
    </w:p>
    <w:p>
      <w:pPr>
        <w:pStyle w:val="ListBullet"/>
      </w:pPr>
      <w:r>
        <w:t>1986년: 4대 거래소가 The Stock Exchange of Hong Kong Limited(SEHK)로 통합; 센트럴 Exchange Square에 트레이딩 플로어 개설</w:t>
      </w:r>
    </w:p>
    <w:p>
      <w:pPr>
        <w:pStyle w:val="ListBullet"/>
      </w:pPr>
      <w:r>
        <w:t>1993년: 11월 AMS(Automatic Order Matching and Execution System) 도입, 전자거래 시작</w:t>
      </w:r>
    </w:p>
    <w:p>
      <w:pPr>
        <w:pStyle w:val="ListBullet"/>
      </w:pPr>
      <w:r>
        <w:t>1997년: 아시아 금융위기가 홍콩 시장에 심각한 영향; 1998년 정부가 1,180억 HKD 규모 주식 매입 개입</w:t>
      </w:r>
    </w:p>
    <w:p>
      <w:pPr>
        <w:pStyle w:val="ListBullet"/>
      </w:pPr>
      <w:r>
        <w:t>1999년: 홍콩 정부가 주식 및 선물 거래소의 합병 및 주식회사화 개혁안 발표</w:t>
      </w:r>
    </w:p>
    <w:p>
      <w:pPr>
        <w:pStyle w:val="ListBullet"/>
      </w:pPr>
      <w:r>
        <w:t>2000년 (3월 6일): SEHK, HKFE, HKSCC 합병으로 Hong Kong Exchanges and Clearing Limited(HKEX) 설립</w:t>
      </w:r>
    </w:p>
    <w:p>
      <w:pPr>
        <w:pStyle w:val="ListBullet"/>
      </w:pPr>
      <w:r>
        <w:t>2000년 (6월 27일): HKEX가 자체 거래소에 상장(IPO 약 43억 HKD 조달)</w:t>
      </w:r>
    </w:p>
    <w:p>
      <w:pPr>
        <w:pStyle w:val="ListBullet"/>
      </w:pPr>
      <w:r>
        <w:t>2000년 (10월): AMS/3 매매시스템 출시, AMS/2 대체</w:t>
      </w:r>
    </w:p>
    <w:p>
      <w:pPr>
        <w:pStyle w:val="ListBullet"/>
      </w:pPr>
      <w:r>
        <w:t>2003년: SARS 발생으로 시장 혼란; HKEX가 종가단일가매매 (장마감 경매) 세션(CAS) 개념 개발 착수</w:t>
      </w:r>
    </w:p>
    <w:p>
      <w:pPr>
        <w:pStyle w:val="ListBullet"/>
      </w:pPr>
      <w:r>
        <w:t>2007년: 중국 강세장 속에서 일평균 거래대금 최초 1,000억 HKD 초과</w:t>
      </w:r>
    </w:p>
    <w:p>
      <w:pPr>
        <w:pStyle w:val="ListBullet"/>
      </w:pPr>
      <w:r>
        <w:t>2012년 (12월): HKEX가 London Metal Exchange(LME) 13.9억 파운드(~22억 USD)에 인수 완료</w:t>
      </w:r>
    </w:p>
    <w:p>
      <w:pPr>
        <w:pStyle w:val="ListBullet"/>
      </w:pPr>
      <w:r>
        <w:t>2014년 (11월 17일): 후강퉁(Shanghai-Hong Kong Stock Connect) 출범, 국경간 주식거래 실현</w:t>
      </w:r>
    </w:p>
    <w:p>
      <w:pPr>
        <w:pStyle w:val="ListBullet"/>
      </w:pPr>
      <w:r>
        <w:t>2016년 (8월): 증권시장 변동성완화장치(VCM) 도입</w:t>
      </w:r>
    </w:p>
    <w:p>
      <w:pPr>
        <w:pStyle w:val="ListBullet"/>
      </w:pPr>
      <w:r>
        <w:t>2016년 (12월 5일): 선강퉁(Shenzhen-Hong Kong Stock Connect) 출범</w:t>
      </w:r>
    </w:p>
    <w:p>
      <w:pPr>
        <w:pStyle w:val="ListBullet"/>
      </w:pPr>
      <w:r>
        <w:t>2017년 (7월 3일): 북향 채권통(Bond Connect) 출범</w:t>
      </w:r>
    </w:p>
    <w:p>
      <w:pPr>
        <w:pStyle w:val="ListBullet"/>
      </w:pPr>
      <w:r>
        <w:t>2018년 (2월 5일): Orion Trading Platform - Securities Market(OTP-C) 가동, AMS/3.8 대체</w:t>
      </w:r>
    </w:p>
    <w:p>
      <w:pPr>
        <w:pStyle w:val="ListBullet"/>
      </w:pPr>
      <w:r>
        <w:t>2018년 (4월): 신규 상장 제도 시행(Chapter 18A 바이오테크, 차등의결권 구조)</w:t>
      </w:r>
    </w:p>
    <w:p>
      <w:pPr>
        <w:pStyle w:val="ListBullet"/>
      </w:pPr>
      <w:r>
        <w:t>2022년 (7월 4일): ETF 통(ETF Connect) 출범(Stock Connect에 ETF 포함)</w:t>
      </w:r>
    </w:p>
    <w:p>
      <w:pPr>
        <w:pStyle w:val="ListBullet"/>
      </w:pPr>
      <w:r>
        <w:t>2023년 (5월 15일): Swap Connect(북향) 출범 — 세계 최초 파생상품 상호시장 접근 프로그램</w:t>
      </w:r>
    </w:p>
    <w:p>
      <w:pPr>
        <w:pStyle w:val="ListBullet"/>
      </w:pPr>
      <w:r>
        <w:t>2023년 (11월): 주식거래 인지세 0.13%에서 0.1%로 인하</w:t>
      </w:r>
    </w:p>
    <w:p>
      <w:pPr>
        <w:pStyle w:val="ListBullet"/>
      </w:pPr>
      <w:r>
        <w:t>2024년 (4월): HKEX가 2028년 출시 목표 Orion Derivatives Platform(ODP) 자체 개발 발표</w:t>
      </w:r>
    </w:p>
    <w:p>
      <w:pPr>
        <w:pStyle w:val="ListBullet"/>
      </w:pPr>
      <w:r>
        <w:t>2025년: HKEX가 IPO 조달액 글로벌 1위; ADT YoY 43% 증가; 최소 스프레드 축소(Phase 1) 8월 5일 시행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시장구조 (Market Structure)</w:t>
      </w:r>
    </w:p>
    <w:p>
      <w:pPr>
        <w:pStyle w:val="Heading3"/>
      </w:pPr>
      <w:r>
        <w:t>2.1 시장 세그먼트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세그먼트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메인보드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기성기업을 위한 최상위 시장; 시가총액 및 거래량의 대부분 차지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IPO 시 시가총액 &gt;= 5억 HKD; 이익기준: 3년 합계 이익 &gt;= 5,000만 HKD(직전 1년 &gt;= 2,000만 HKD); 또는 시가총액/매출 기준: 시가총액 &gt;= 40억 HKD + 매출 &gt;= 5억 HKD; 또는 시가총액/매출/현금흐름 기준: 시가총액 &gt;= 20억 HKD + 매출 &gt;= 5억 HKD + 3년 합계 양의 현금흐름 &gt;= 1억 HKD; 최소 공개부유 25%(대형주는 15-25%); 300명 이상 공개주주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GEM (Growth Enterprise Market)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소규모 고성장기업 및 스타트업을 위한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영업실적 &gt;= 2 회계연도; 현금흐름 기준: 시가총액 &gt;= 1.5억 HKD + 2년 합계 양의 영업현금흐름 &gt;= 3,000만 HKD; 또는 R&amp;D 기업 기준: 2년 매출 &gt;= 1억 HKD(YoY 성장), R&amp;D 지출 &gt;= 3,000만 HKD(매년 총 운영비의 &gt;= 15%); 최소 공개부유 25%; 100명 이상 공개주주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Chapter 18A (바이오테크)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메인보드의 매출 전 바이오테크 기업 전문 상장 경로(2018년 도입)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IPO 시 시가총액 &gt;= 15억 HKD; 컨셉 단계를 넘긴 핵심 제품 1개 이상; 경험 있는 경영진; 향후 12개월 그룹 비용의 &gt;= 125% 충당 가능한 운전자본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Chapter 18C (전문기술)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특정 산업의 전문기술기업 상장 경로(2023년 도입)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상업화 기업: 시가총액 &gt;= 60억 HKD; 상업화 전 기업: 시가총액 &gt;= 100억 HKD + 매출 &gt;= 2.5억 HKD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Chapter 19C (이중상장)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적격 해외상장기업의 홍콩 이중상장 허용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주로 적격 거래소(NYSE, NASDAQ, LSE 메인마켓) 상장 대중국 및 국제기업 대상; 시가총액 &gt;= 30억 HKD(비대중국 WVR 비보유 발행인은 100억 HKD)</w:t>
            </w:r>
          </w:p>
        </w:tc>
      </w:tr>
    </w:tbl>
    <w:p/>
    <w:p>
      <w:pPr>
        <w:pStyle w:val="Heading3"/>
      </w:pPr>
      <w:r>
        <w:t>2.2 매매시간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(HKT)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(HKT = UTC+8)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개장 전 세션 (POS)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9:00 AM - 9:30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주문입력(9:00-9:15), 사전 매칭(9:15-9:20), 주문매칭(9:20-9:28), 차단(9:28-9:30); 경매주문 및 경매지정가주문 접수; 단일가 경매로 시가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오전 접속매매 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AM - 12:00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01:30 - 04:00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우선원칙에 따른 연속 주문체결; 모든 연속세션 주문유형 접수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**점심시간**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**12:00 PM - 1:00 PM**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**04:00 - 05:00**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**매매 없음; 이 기간 중 주문 제출, 정정, 취소 불가. HKEX를 포함한 아시아 거래소의 특징으로 연속 매매하는 서양 거래소와 다름**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오후 접속매매 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1:00 PM - 4:00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05:00 - 08:00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오전 세션 계속; 연속 주문체결 재개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 (장마감 경매, CAS)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4:00 PM - ~4:10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~08:10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4단계: (1) 기준가 확정기간(4:00-4:01); (2) 주문입력기간(4:01-4:06); (3) 취소금지기간(4:06-4:08); (4) 무작위 종료기간(4:08-4:10, 조작 방지를 위해 2분 내 무작위 종료); 경매주문 및 경매지정가주문만 가능</w:t>
            </w:r>
          </w:p>
        </w:tc>
      </w:tr>
    </w:tbl>
    <w:p/>
    <w:p>
      <w:r>
        <w:t>참고:</w:t>
      </w:r>
    </w:p>
    <w:p>
      <w:pPr>
        <w:pStyle w:val="ListBullet"/>
      </w:pPr>
      <w:r>
        <w:t>총 매매시간: ~5.5시간(점심시간 제외) + CAS ~10분</w:t>
      </w:r>
    </w:p>
    <w:p>
      <w:pPr>
        <w:pStyle w:val="ListBullet"/>
      </w:pPr>
      <w:r>
        <w:t>점심시간은 홍콩 시장 전통에 따라 유지되며, 폐지에 대한 논의가 주기적으로 있었다(2011년 1.5시간에서 1시간으로 단축)</w:t>
      </w:r>
    </w:p>
    <w:p>
      <w:pPr>
        <w:pStyle w:val="ListBullet"/>
      </w:pPr>
      <w:r>
        <w:t>반일 매매(휴일 전 등)는 12:00 PM에 종료, 오후 세션 없음, CAS는 12:00-12:10 PM 운영</w:t>
      </w:r>
    </w:p>
    <w:p>
      <w:pPr>
        <w:pStyle w:val="ListBullet"/>
      </w:pPr>
      <w:r>
        <w:t>홍콩은 서머타임을 적용하지 않으며 HKT는 UTC+8 고정</w:t>
      </w:r>
    </w:p>
    <w:p>
      <w:pPr>
        <w:pStyle w:val="Heading3"/>
      </w:pPr>
      <w:r>
        <w:t>2.3 호가단위 (최소가격변동폭) (Tick Sizes)</w:t>
      </w:r>
    </w:p>
    <w:p>
      <w:r>
        <w:t>Spread Table Code 01 (주식, REIT, 주식 워런트 적용)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가격 범위 (HK$)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호가단위 (HK$)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0.01 - 0.25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0.25 - 0.50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0.50 - 10.00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Phase 2(2026년 중반): 0.005로 축소 예정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10.00 - 20.00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Phase 1(2025년 8월 5일)에서 0.020에서 축소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20.00 - 100.00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Phase 1(2025년 8월 5일)에서 0.050에서 축소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100.00 - 200.00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0.100에서 축소 [미확인]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200.00 - 500.00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0.200에서 축소 [미확인]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500.00 - 1,000.00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0.500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1,000.00 - 2,000.00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1.000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2,000.00 - 5,000.00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2.000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5,000.00 - 9,995.00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5.000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</w:tbl>
    <w:p/>
    <w:p>
      <w:r>
        <w:t>참고: HKEX는 2025년 8월 5일 최소 스프레드 축소 Phase 1을 시행하여 HK$10-50 범위의 호가단위 (최소가격변동폭)를 50-60% 축소하였다. Phase 2(HK$0.50-10 범위, 50% 축소)는 2026년 중반 시행 목표이다. 이 변경은 홍콩을 국제 동종 거래소와 일치시킨다. 별도 스프레드 테이블(코드 03, 04, 05)이 채무증권, ETP, 구조화상품에 적용된다.</w:t>
      </w:r>
    </w:p>
    <w:p>
      <w:pPr>
        <w:pStyle w:val="Heading3"/>
      </w:pPr>
      <w:r>
        <w:t>2.4 매매단위 (거래단위) (Lot Sizes)</w:t>
      </w:r>
    </w:p>
    <w:p>
      <w:pPr>
        <w:pStyle w:val="ListBullet"/>
      </w:pPr>
      <w:r>
        <w:t>보드 랏(매매단위): 발행인별 상이; 현재 44가지 이상 보드 랏 단위 사용(예: 100, 200, 400, 500, 1,000, 2,000주/랏)</w:t>
      </w:r>
    </w:p>
    <w:p>
      <w:pPr>
        <w:pStyle w:val="ListBullet"/>
      </w:pPr>
      <w:r>
        <w:t>가장 일반적: 100, 500, 1,000주/랏</w:t>
      </w:r>
    </w:p>
    <w:p>
      <w:pPr>
        <w:pStyle w:val="ListBullet"/>
      </w:pPr>
      <w:r>
        <w:t>보드 랏 가치 가이드라인: 랏당 HK$2,000 하한(HK$1,000으로 인하 제안)</w:t>
      </w:r>
    </w:p>
    <w:p>
      <w:pPr>
        <w:pStyle w:val="ListBullet"/>
      </w:pPr>
      <w:r>
        <w:t>단주 거래: 단주(1보드 랏 미만)는 별도 단주 호가창에서 거래 가능, 통상 보드 랏 가격 대비 할인</w:t>
      </w:r>
    </w:p>
    <w:p>
      <w:pPr>
        <w:pStyle w:val="ListBullet"/>
      </w:pPr>
      <w:r>
        <w:t>개혁안 (2025년 12월): HKEX가 보드 랏 옵션을 44가지 이상에서 8가지 표준(1, 50, 100, 500, 1,000, 2,000, 5,000, 10,000주)으로 축소하고 100주 초과 랏에 HK$50,000 보드 랏 가치 상한을 도입하는 자문서 발간. 자문 마감 2026년 3월 12일</w:t>
      </w:r>
    </w:p>
    <w:p>
      <w:pPr>
        <w:pStyle w:val="ListBullet"/>
      </w:pPr>
      <w:r>
        <w:t>북향 Stock Connect: A주 보드 랏 100주</w:t>
      </w:r>
    </w:p>
    <w:p>
      <w:r>
        <w:t>KRX 비교: KRX는 모든 주식에 대해 1주를 매매단위 (거래단위)로 통일하고 있어 HKEX의 복잡한 다중 보드 랏 체계와 대조적이다.</w:t>
      </w:r>
    </w:p>
    <w:p>
      <w:pPr>
        <w:pStyle w:val="Heading3"/>
      </w:pPr>
      <w:r>
        <w:t>2.5 시장조성자 (마켓메이커) / 유동성공급자 프로그램 (Market Maker / Liquidity Provider Programs)</w:t>
      </w:r>
    </w:p>
    <w:p>
      <w:pPr>
        <w:pStyle w:val="ListBullet"/>
      </w:pPr>
      <w:r>
        <w:t>증권시장 시장조성자 (마켓메이커)(SMM): 구조화상품(파생워런트, CBBC) 등 특정 증권에 유동성을 제공하는 등록 시장조성자 (마켓메이커)</w:t>
      </w:r>
    </w:p>
    <w:p>
      <w:pPr>
        <w:pStyle w:val="ListBullet"/>
      </w:pPr>
      <w:r>
        <w:t>ETP 전문 스페셜리스트 프로그램: 글로벌 유동성 제공자(HKEX SMM 외)가 거래소거래상품의 시장조성자 (마켓메이커)로 활동 가능, 최소 호가 의무</w:t>
      </w:r>
    </w:p>
    <w:p>
      <w:pPr>
        <w:pStyle w:val="ListBullet"/>
      </w:pPr>
      <w:r>
        <w:t>Dual Counter 전문 스페셜리스트(DCS-DS): HKD-RMB 이중카운터 종목의 시장조성자 (마켓메이커); 신용등급 A-(S&amp;P) 또는 A3(Moody's) 이상, 납입자본금 &gt;= 5,000만 HKD, 주주자금 &gt;= 1억 HKD 필요</w:t>
      </w:r>
    </w:p>
    <w:p>
      <w:pPr>
        <w:pStyle w:val="ListBullet"/>
      </w:pPr>
      <w:r>
        <w:t>주식옵션 시장조성자 (마켓메이커): 개별 주식옵션 시리즈에 지정, 지속적 양방향 호가 의무</w:t>
      </w:r>
    </w:p>
    <w:p>
      <w:pPr>
        <w:pStyle w:val="ListBullet"/>
      </w:pPr>
      <w:r>
        <w:t>파생상품 시장조성자 (마켓메이커)/유동성공급자 프로그램: 선물 및 옵션 상품의 상업적 약정; 시장조성자 프로그램은 거래소 규칙 적용, LP 프로그램은 신규 상품에 더 유연한 조건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매매메커니즘 (Trading Mechanism)</w:t>
      </w:r>
    </w:p>
    <w:p>
      <w:pPr>
        <w:pStyle w:val="Heading3"/>
      </w:pPr>
      <w:r>
        <w:t>3.1 경매 메커니즘 (Auction Mechanisms)</w:t>
      </w:r>
    </w:p>
    <w:p>
      <w:pPr>
        <w:pStyle w:val="ListBullet"/>
      </w:pPr>
      <w:r>
        <w:t>시가단일가매매 (개장 경매, Pre-Opening Session):</w:t>
      </w:r>
    </w:p>
    <w:p>
      <w:pPr>
        <w:pStyle w:val="ListBullet"/>
      </w:pPr>
      <w:r>
        <w:t>9:00-9:30 AM 단일가 경매 메커니즘</w:t>
      </w:r>
    </w:p>
    <w:p>
      <w:pPr>
        <w:pStyle w:val="ListBullet"/>
      </w:pPr>
      <w:r>
        <w:t>경매주문(AAO, 가격 미지정)이 경매지정가주문(AALO, 가격 지정)보다 높은 체결 우선순위</w:t>
      </w:r>
    </w:p>
    <w:p>
      <w:pPr>
        <w:pStyle w:val="ListBullet"/>
      </w:pPr>
      <w:r>
        <w:t>예상균형가격(IEP)이 산출되어 세션 중 공시</w:t>
      </w:r>
    </w:p>
    <w:p>
      <w:pPr>
        <w:pStyle w:val="ListBullet"/>
      </w:pPr>
      <w:r>
        <w:t>~9:20-9:28 AM에 최종 IEP에서 주문 체결</w:t>
      </w:r>
    </w:p>
    <w:p>
      <w:pPr>
        <w:pStyle w:val="ListBullet"/>
      </w:pPr>
      <w:r>
        <w:t>IEP 이상/이하 가격의 미체결 경매지정가주문은 지정가주문으로 전환되어 접속매매 (연속매매)로 이월</w:t>
      </w:r>
    </w:p>
    <w:p>
      <w:pPr>
        <w:pStyle w:val="ListBullet"/>
      </w:pPr>
      <w:r>
        <w:t>개장 호가 규칙: 전일 종가 대비 +-5%(또는 24 스프레드, 더 큰 값)로 제한</w:t>
      </w:r>
    </w:p>
    <w:p>
      <w:pPr>
        <w:pStyle w:val="ListBullet"/>
      </w:pPr>
      <w:r>
        <w:t>종가단일가매매 (장마감 경매, CAS):</w:t>
      </w:r>
    </w:p>
    <w:p>
      <w:pPr>
        <w:pStyle w:val="ListBullet"/>
      </w:pPr>
      <w:r>
        <w:t>4단계 메커니즘(4:00-~4:10 PM)으로 공식 종가 결정</w:t>
      </w:r>
    </w:p>
    <w:p>
      <w:pPr>
        <w:pStyle w:val="ListBullet"/>
      </w:pPr>
      <w:r>
        <w:t>기준가 확정기간: 기준가 확정(통상 접속매매 (연속매매) 마지막 5분의 명목가격)</w:t>
      </w:r>
    </w:p>
    <w:p>
      <w:pPr>
        <w:pStyle w:val="ListBullet"/>
      </w:pPr>
      <w:r>
        <w:t>주문입력기간: 기준가 대비 +-5% 이내 경매주문 접수</w:t>
      </w:r>
    </w:p>
    <w:p>
      <w:pPr>
        <w:pStyle w:val="ListBullet"/>
      </w:pPr>
      <w:r>
        <w:t>취소금지기간: 신규 주문 접수 가능하나 취소 불허</w:t>
      </w:r>
    </w:p>
    <w:p>
      <w:pPr>
        <w:pStyle w:val="ListBullet"/>
      </w:pPr>
      <w:r>
        <w:t>무작위 종료기간: 4:08-4:10 PM 사이 무작위 시점에 세션 종료하여 마지막 순간 조작 방지</w:t>
      </w:r>
    </w:p>
    <w:p>
      <w:pPr>
        <w:pStyle w:val="ListBullet"/>
      </w:pPr>
      <w:r>
        <w:t>최종 IEP가 지수산출 및 결제를 위한 공식 종가가 됨</w:t>
      </w:r>
    </w:p>
    <w:p>
      <w:pPr>
        <w:pStyle w:val="ListBullet"/>
      </w:pPr>
      <w:r>
        <w:t>변동성완화장치(VCM): 8.2절 참조</w:t>
      </w:r>
    </w:p>
    <w:p>
      <w:pPr>
        <w:pStyle w:val="Heading3"/>
      </w:pPr>
      <w:r>
        <w:t>3.2 접속매매 (연속매매) (Continuous Trading)</w:t>
      </w:r>
    </w:p>
    <w:p>
      <w:pPr>
        <w:pStyle w:val="ListBullet"/>
      </w:pPr>
      <w:r>
        <w:t>체결 방법: 엄격한 가격-시간 우선원칙에 의한 주문주도 연속 체결(스페셜리스트/DMM 시스템 없음)</w:t>
      </w:r>
    </w:p>
    <w:p>
      <w:pPr>
        <w:pStyle w:val="ListBullet"/>
      </w:pPr>
      <w:r>
        <w:t>가격 우선: 최우선가 우선 체결(최고 매수 / 최저 매도)</w:t>
      </w:r>
    </w:p>
    <w:p>
      <w:pPr>
        <w:pStyle w:val="ListBullet"/>
      </w:pPr>
      <w:r>
        <w:t>시간 우선: 동일 가격에서 최선착 주문 우선 체결</w:t>
      </w:r>
    </w:p>
    <w:p>
      <w:pPr>
        <w:pStyle w:val="ListBullet"/>
      </w:pPr>
      <w:r>
        <w:t>최대 주문 규모: 자동체결 주문당 3,000 보드 랏</w:t>
      </w:r>
    </w:p>
    <w:p>
      <w:pPr>
        <w:pStyle w:val="ListBullet"/>
      </w:pPr>
      <w:r>
        <w:t>호가 규칙: 접속매매 (연속매매) 중 유입 주문은 현재 명목가격 대비 24 스프레드 이상 이탈 불가(전일 종가 HK$0.01-HK$0.50인 종목은 매수호가 하방 9스프레드, 매도호가 상방 9스프레드로 완화)</w:t>
      </w:r>
    </w:p>
    <w:p>
      <w:pPr>
        <w:pStyle w:val="Heading3"/>
      </w:pPr>
      <w:r>
        <w:t>3.3 가격발견 (Price Discovery)</w:t>
      </w:r>
    </w:p>
    <w:p>
      <w:pPr>
        <w:pStyle w:val="ListBullet"/>
      </w:pPr>
      <w:r>
        <w:t>시가는 개장 전 경매 IEP를 통해 결정</w:t>
      </w:r>
    </w:p>
    <w:p>
      <w:pPr>
        <w:pStyle w:val="ListBullet"/>
      </w:pPr>
      <w:r>
        <w:t>접속매매 (연속매매) 중 주문주도 체결을 통한 지속적 가격발견</w:t>
      </w:r>
    </w:p>
    <w:p>
      <w:pPr>
        <w:pStyle w:val="ListBullet"/>
      </w:pPr>
      <w:r>
        <w:t>종가는 종가단일가매매 (장마감 경매) 세션 IEP를 통해 결정(기존 5회 스냅샷 중간값 방식 대체)</w:t>
      </w:r>
    </w:p>
    <w:p>
      <w:pPr>
        <w:pStyle w:val="ListBullet"/>
      </w:pPr>
      <w:r>
        <w:t>공식적 가격제한(일일 상한/하한) 없음 — HKEX는 중국 본토 거래소(SSE/SZSE는 +-10% 일일 제한)와 달리 증권거래에 법정 일일 가격제한을 부과하지 않으며, 구성종목에 대한 표적 냉각 메커니즘으로 VCM을 사용한다</w:t>
      </w:r>
    </w:p>
    <w:p>
      <w:r>
        <w:t>KRX 비교: KRX는 +-30% 일일 가격제한과 변동성완화장치(VI)를 모두 적용한다. HKEX는 일일 가격제한 없이 VCM만 운용하는 점이 차이점이다.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주문유형 (Order Types)</w:t>
      </w:r>
    </w:p>
    <w:p>
      <w:pPr>
        <w:pStyle w:val="Heading3"/>
      </w:pPr>
      <w:r>
        <w:t>4.1 기본 주문유형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 (LO)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가격에서만 체결; 미체결분은 장 마감 또는 취소까지 지정가에서 호가창에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Enhanced Limit Order (ELO)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지정가 이상/이하 최대 10개 가격 대기열에서 체결; 미체결분은 원래 입력가에서 지정가주문으로 호가창에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Special Limit Order (SLO)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지정가 이하/이상 최대 10개 최우선 가격 대기열에서 체결; 미체결분은 **취소**(대기하지 않음) — 효과적으로 최대 10단계 Fill-or-Kill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경매주문 (AAO)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 미지정; 개장 전 및 종가단일가매매 (장마감 경매) 세션에서만 사용; 최종 IEP에서 체결; 경매주문 중 최고 우선순위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경매지정가주문 (AALO)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 지정; 개장 전 및 종가단일가매매 (장마감 경매) 세션에서 사용; 주문가격이 IEP 이상/이하일 경우 최종 IEP에서 체결; AAO보다 낮은 우선순위</w:t>
            </w:r>
          </w:p>
        </w:tc>
      </w:tr>
    </w:tbl>
    <w:p/>
    <w:p>
      <w:pPr>
        <w:pStyle w:val="Heading3"/>
      </w:pPr>
      <w:r>
        <w:t>4.2 고급 주문유형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Date 주문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지정일까지(최대 일수 이내) 또는 전량 체결 또는 취소까지 호가창에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Stop Loss Limit Order (SLLO)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 체결가가 지정 발동가격에 도달하거나 초과하면 발동; 발동 시 지정가에서 지정가주문으로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Session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특정 매매세션(오전 또는 오후)에만 적용; 지정 세션 종료 시 자동 취소</w:t>
            </w:r>
          </w:p>
        </w:tc>
      </w:tr>
    </w:tbl>
    <w:p/>
    <w:p>
      <w:pPr>
        <w:pStyle w:val="Heading3"/>
      </w:pPr>
      <w:r>
        <w:t>4.3 유효기간 (Time-in-Force Options)</w:t>
      </w:r>
    </w:p>
    <w:p>
      <w:pPr>
        <w:pStyle w:val="ListBullet"/>
      </w:pPr>
      <w:r>
        <w:t>Day 주문: 기본; 당일만 유효</w:t>
      </w:r>
    </w:p>
    <w:p>
      <w:pPr>
        <w:pStyle w:val="ListBullet"/>
      </w:pPr>
      <w:r>
        <w:t>Good Till Date (GTD): 지정 미래 날짜까지 유효</w:t>
      </w:r>
    </w:p>
    <w:p>
      <w:pPr>
        <w:pStyle w:val="ListBullet"/>
      </w:pPr>
      <w:r>
        <w:t>Session: 현재 매매세션(오전 또는 오후)에만 유효</w:t>
      </w:r>
    </w:p>
    <w:p>
      <w:pPr>
        <w:pStyle w:val="ListBullet"/>
      </w:pPr>
      <w:r>
        <w:t>Fill-and-Kill (FAK): 즉시 부분체결 후 잔여분 취소(SLO 기능과 유사)</w:t>
      </w:r>
    </w:p>
    <w:p>
      <w:pPr>
        <w:pStyle w:val="ListBullet"/>
      </w:pPr>
      <w:r>
        <w:t>참고: HKEX 증권시장에서는 Fill-or-Kill(FOK) 또는 Immediate-or-Cancel(IOC)을 명시적 TIF 옵션으로 지원하지 않으며, SLO가 유사한 기능을 제공한다</w:t>
      </w:r>
    </w:p>
    <w:p>
      <w:pPr>
        <w:pStyle w:val="Heading3"/>
      </w:pPr>
      <w:r>
        <w:t>4.4 주문 정정/취소 (Order Modification / Cancellation)</w:t>
      </w:r>
    </w:p>
    <w:p>
      <w:pPr>
        <w:pStyle w:val="ListBullet"/>
      </w:pPr>
      <w:r>
        <w:t>접속매매 (연속매매) 세션 중 주문 정정(가격, 수량) 또는 취소 가능</w:t>
      </w:r>
    </w:p>
    <w:p>
      <w:pPr>
        <w:pStyle w:val="ListBullet"/>
      </w:pPr>
      <w:r>
        <w:t>CAS 취소금지기간(4:06-4:08 PM) 중 주문 취소 불허</w:t>
      </w:r>
    </w:p>
    <w:p>
      <w:pPr>
        <w:pStyle w:val="ListBullet"/>
      </w:pPr>
      <w:r>
        <w:t>점심시간(12:00-1:00 PM) 중 주문 정정 또는 취소 처리 불가</w:t>
      </w:r>
    </w:p>
    <w:p>
      <w:pPr>
        <w:pStyle w:val="ListBullet"/>
      </w:pPr>
      <w:r>
        <w:t>가격 변경 주문 정정은 시간 우선순위 상실</w:t>
      </w:r>
    </w:p>
    <w:p>
      <w:pPr>
        <w:pStyle w:val="ListBullet"/>
      </w:pPr>
      <w:r>
        <w:t>OTP-C는 거래참가자 자체 주문 간 체결을 방지하는 Self-Match Prevention(SMP) 기능 지원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(Trading System)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Orion Trading Platform - Securities Market (OTP-C)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HKEX 자체 개발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오픈 시스템 기술 기반의 확장 가능 고성능 플랫폼; 새로운 기능의 단계적 도입을 허용하는 모듈형 설계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(매칭엔진)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가격-시간 우선원칙의 중앙 매매체결엔진 (매칭엔진); 복수 종목유형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정확한 마이크로초 단위 정보 미공개; SDNet/3 네트워크가 전작 SDNet/2보다 "더 낮은 지연시간" 제공으로 기술됨 [코로케이션 (전산센터 공동입주) 참가자의 경우 서브밀리초 추정]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출시 시 초당 60,000건 주문 처리(AMS/3.8 대비 100% 증가), 추가 증설 가능 [Source: HKEX, February 2018]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미공개(주문 용량 60,000건/초로 유사 수준의 메시지 처리량 추정)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2018년 2월 5일</w:t>
            </w:r>
          </w:p>
        </w:tc>
      </w:tr>
    </w:tbl>
    <w:p/>
    <w:p>
      <w:pPr>
        <w:pStyle w:val="Heading3"/>
      </w:pPr>
      <w:r>
        <w:t>시스템 변천사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수동 플로어 거래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Exchange Square에 통합거래소 개설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 (Automatic Order Matching and Execution 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최초 전자 매매시스템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용량 강화 업그레이드 버전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2000년 10월 23일 배포; 다중 워크스테이션 아키텍처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2008-2011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AMS/3.8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AMS/3의 점진적 용량 강화 업그레이드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 데이터센터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쳉콴오에 최신 시설 개설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OTP-C (Orion Trading Platform - Securities Market)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2월 5일 가동; AMS/3.8 대체; 2012년 개발 시작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SDNet/3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새로운 백본 네트워크; SDNet/2 대비 더 낮은 지연시간, 높은 대역폭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ODP 발표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Orion Derivatives Platform(자체) 개발 착수; 2028년 출시 목표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매매 플랫폼: OTP-C — 오픈 시스템 기술(Linux 기반), 유연성과 확장성을 위해 설계</w:t>
      </w:r>
    </w:p>
    <w:p>
      <w:pPr>
        <w:pStyle w:val="ListBullet"/>
      </w:pPr>
      <w:r>
        <w:t>파생상품 거래: HKATS (Hong Kong Automated Trading System) — NASDAQ의 Genium INET 기술 기반; 2028년 Orion Derivatives Platform(ODP)으로 대체 예정</w:t>
      </w:r>
    </w:p>
    <w:p>
      <w:pPr>
        <w:pStyle w:val="ListBullet"/>
      </w:pPr>
      <w:r>
        <w:t>주문 게이트웨이: Orion Central Gateway - Securities Market(OCG-C); 거래참가자용 FIX 프로토콜 (금융정보교환 규약) 기반 접속</w:t>
      </w:r>
    </w:p>
    <w:p>
      <w:pPr>
        <w:pStyle w:val="ListBullet"/>
      </w:pPr>
      <w:r>
        <w:t>시장데이터: Orion Market Data Platform(증권용 OMD-C, 파생상품용 OMD-D) — UDP/IP 기반 바이너리 멀티캐스트 프로토콜</w:t>
      </w:r>
    </w:p>
    <w:p>
      <w:pPr>
        <w:pStyle w:val="ListBullet"/>
      </w:pPr>
      <w:r>
        <w:t>네트워크: SDNet/2(파생상품 및 일부 서비스); SDNet/3(OTP-C 증권거래); Optical Ethernet, 1 Gbps 물리속도</w:t>
      </w:r>
    </w:p>
    <w:p>
      <w:pPr>
        <w:pStyle w:val="ListBullet"/>
      </w:pPr>
      <w:r>
        <w:t>청산: CCASS(증권결제), DCASS(파생상품)</w:t>
      </w:r>
    </w:p>
    <w:p>
      <w:pPr>
        <w:pStyle w:val="ListBullet"/>
      </w:pPr>
      <w:r>
        <w:t>Stock Connect 거래: OTP-CSC(China Stock Connect용), CCCG(China Connect Central Gateway)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HKEX는 완전 복제 기능을 갖춘 재해복구 시설 유지</w:t>
      </w:r>
    </w:p>
    <w:p>
      <w:pPr>
        <w:pStyle w:val="ListBullet"/>
      </w:pPr>
      <w:r>
        <w:t>OTP-C 및 CSC 시스템 복구를 위한 정기 시스템 리허설 실시(연 복수 회)</w:t>
      </w:r>
    </w:p>
    <w:p>
      <w:pPr>
        <w:pStyle w:val="ListBullet"/>
      </w:pPr>
      <w:r>
        <w:t>SDNet/2 및 SDNet/3 네트워크는 이중화 경로로 높은 복원력 설계</w:t>
      </w:r>
    </w:p>
    <w:p>
      <w:pPr>
        <w:pStyle w:val="ListBullet"/>
      </w:pPr>
      <w:r>
        <w:t>쳉콴오 데이터센터의 코로케이션 (전산센터 공동입주) 및 호스팅 서비스가 이중화를 갖춘 직접 접속 제공</w:t>
      </w:r>
    </w:p>
    <w:p>
      <w:pPr>
        <w:pStyle w:val="ListBullet"/>
      </w:pPr>
      <w:r>
        <w:t>주요 시스템 변경 전 시장 리허설(MR) 정기 실시; 공개 정보 패키지로 문서화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시장데이터 (Market Data)</w:t>
      </w:r>
    </w:p>
    <w:p>
      <w:pPr>
        <w:pStyle w:val="Heading3"/>
      </w:pPr>
      <w:r>
        <w:t>6.1 데이터 피드 프로토콜 (Data Feed Protocols)</w:t>
      </w:r>
    </w:p>
    <w:p>
      <w:pPr>
        <w:pStyle w:val="ListBullet"/>
      </w:pPr>
      <w:r>
        <w:t>OMD-C (Orion Market Data Platform - Securities Market): 증권용 주 시장데이터 피드</w:t>
      </w:r>
    </w:p>
    <w:p>
      <w:pPr>
        <w:pStyle w:val="ListBullet"/>
      </w:pPr>
      <w:r>
        <w:t>고처리량 및 저지연을 위한 바이너리 메시지 형식</w:t>
      </w:r>
    </w:p>
    <w:p>
      <w:pPr>
        <w:pStyle w:val="ListBullet"/>
      </w:pPr>
      <w:r>
        <w:t>일대다 배포를 위한 IP 멀티캐스트 및 UDP 전송 프로토콜</w:t>
      </w:r>
    </w:p>
    <w:p>
      <w:pPr>
        <w:pStyle w:val="ListBullet"/>
      </w:pPr>
      <w:r>
        <w:t>유니캐스트 TCP 기반 재전송 복구 서비스</w:t>
      </w:r>
    </w:p>
    <w:p>
      <w:pPr>
        <w:pStyle w:val="ListBullet"/>
      </w:pPr>
      <w:r>
        <w:t>OMD-D (Orion Market Data Platform - Derivatives Market): 파생상품용 동등 피드</w:t>
      </w:r>
    </w:p>
    <w:p>
      <w:pPr>
        <w:pStyle w:val="ListBullet"/>
      </w:pPr>
      <w:r>
        <w:t>OMD-CC (Orion Market Data Platform - China Connect): Stock Connect 증권 시장데이터</w:t>
      </w:r>
    </w:p>
    <w:p>
      <w:pPr>
        <w:pStyle w:val="ListBullet"/>
      </w:pPr>
      <w:r>
        <w:t>MMDH (Mainland Market Data Hub): Stock Connect를 통한 본토 증권 시장데이터 배포</w:t>
      </w:r>
    </w:p>
    <w:p>
      <w:pPr>
        <w:pStyle w:val="ListBullet"/>
      </w:pPr>
      <w:r>
        <w:t>IIS (Index Information Service): Hang Seng Index 데이터 피드</w:t>
      </w:r>
    </w:p>
    <w:p>
      <w:pPr>
        <w:pStyle w:val="Heading3"/>
      </w:pPr>
      <w:r>
        <w:t>6.2 데이터 수준 (Data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Securities Standard (OMD-C)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집약/스냅샷 데이터; 주기적 갱신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Securities Premium (OMD-C)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스트리밍 실시간 데이터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Securities FullTick (OMD-C)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호가창 변동을 포함한 스트리밍 틱별 데이터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Index Feed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실시간 Hang Seng 및 기타 지수 데이터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Derivatives Market Data (OMD-D)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실시간 선물 및 옵션 데이터</w:t>
            </w:r>
          </w:p>
        </w:tc>
      </w:tr>
    </w:tbl>
    <w:p/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SDNet/2 네트워크를 통해 거래참가자, 정보벤더, 직접 구독자에 시장데이터 배포</w:t>
      </w:r>
    </w:p>
    <w:p>
      <w:pPr>
        <w:pStyle w:val="ListBullet"/>
      </w:pPr>
      <w:r>
        <w:t>쳉콴오 데이터센터 코로케이션 (전산센터 공동입주) 참가자가 최저지연 피드 수령</w:t>
      </w:r>
    </w:p>
    <w:p>
      <w:pPr>
        <w:pStyle w:val="ListBullet"/>
      </w:pPr>
      <w:r>
        <w:t>HKEX는 전세계 100개 이상 정보벤더에 시장데이터 라이선스</w:t>
      </w:r>
    </w:p>
    <w:p>
      <w:pPr>
        <w:pStyle w:val="ListBullet"/>
      </w:pPr>
      <w:r>
        <w:t>Bloomberg, Refinitiv 등 주요 단말 제공자를 통해 데이터 이용 가능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HKEX Data Products에서 HKEX 웹사이트를 통해 과거 틱 데이터, 일말 데이터, 참조데이터 제공</w:t>
      </w:r>
    </w:p>
    <w:p>
      <w:pPr>
        <w:pStyle w:val="ListBullet"/>
      </w:pPr>
      <w:r>
        <w:t>증권, 파생상품, 지수 상품의 과거 데이터 이용 가능</w:t>
      </w:r>
    </w:p>
    <w:p>
      <w:pPr>
        <w:pStyle w:val="ListBullet"/>
      </w:pPr>
      <w:r>
        <w:t>CSV 다운로드 및 API 접근 데이터셋 형식</w:t>
      </w:r>
    </w:p>
    <w:p>
      <w:pPr>
        <w:pStyle w:val="ListBullet"/>
      </w:pPr>
      <w:r>
        <w:t>제3자 벤더(TickData, Refinitiv 등)도 HKEX 과거 데이터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참가 (Connectivity &amp; Access)</w:t>
      </w:r>
    </w:p>
    <w:p>
      <w:pPr>
        <w:pStyle w:val="Heading3"/>
      </w:pPr>
      <w:r>
        <w:t>7.1 회원자격 / 참가 (Membership / Participation)</w:t>
      </w:r>
    </w:p>
    <w:p>
      <w:pPr>
        <w:pStyle w:val="ListBullet"/>
      </w:pPr>
      <w:r>
        <w:t>증권거래소(SEHK) 참가자: 증권선물조례에 따라 인가 또는 등록된 법인이어야 함; 최소 유동자본 요건 적용; SEHK 상장위원회가 신청 심사</w:t>
      </w:r>
    </w:p>
    <w:p>
      <w:pPr>
        <w:pStyle w:val="ListBullet"/>
      </w:pPr>
      <w:r>
        <w:t>유형: 거래참가자(EP), China Connect Exchange Participant(CCEP)(Stock Connect 거래용)</w:t>
      </w:r>
    </w:p>
    <w:p>
      <w:pPr>
        <w:pStyle w:val="ListBullet"/>
      </w:pPr>
      <w:r>
        <w:t>요건: SFC Type 1 인가(증권매매); 적절한 재무자원; 적격성 기준; 책임임원 역량 요건</w:t>
      </w:r>
    </w:p>
    <w:p>
      <w:pPr>
        <w:pStyle w:val="ListBullet"/>
      </w:pPr>
      <w:r>
        <w:t>비거래참가자 접속: 거래참가자와의 DMA(Direct Market Access) 약정을 통해</w:t>
      </w:r>
    </w:p>
    <w:p>
      <w:pPr>
        <w:pStyle w:val="Heading3"/>
      </w:pPr>
      <w:r>
        <w:t>7.2 접속 방법 (Connection Methods)</w:t>
      </w:r>
    </w:p>
    <w:p>
      <w:pPr>
        <w:pStyle w:val="ListBullet"/>
      </w:pPr>
      <w:r>
        <w:t>OCG-C (Orion Central Gateway - Securities Market): 주 주문 제출 인터페이스; FIX 프로토콜 (금융정보교환 규약) 사용 TCP/IP 점대점 접속</w:t>
      </w:r>
    </w:p>
    <w:p>
      <w:pPr>
        <w:pStyle w:val="ListBullet"/>
      </w:pPr>
      <w:r>
        <w:t>BSS (Broker Supplied Systems): 거래참가자가 독자 또는 벤더 매매시스템을 OCG-C에 접속</w:t>
      </w:r>
    </w:p>
    <w:p>
      <w:pPr>
        <w:pStyle w:val="ListBullet"/>
      </w:pPr>
      <w:r>
        <w:t>HKEX 단말: 소규모 참가자용 HKEX 제공 매매 단말</w:t>
      </w:r>
    </w:p>
    <w:p>
      <w:pPr>
        <w:pStyle w:val="ListBullet"/>
      </w:pPr>
      <w:r>
        <w:t>CCCG (China Connect Central Gateway): 북향 Stock Connect 주문 라우팅 전용 게이트웨이</w:t>
      </w:r>
    </w:p>
    <w:p>
      <w:pPr>
        <w:pStyle w:val="ListBullet"/>
      </w:pPr>
      <w:r>
        <w:t>DMA (Direct Market Access): 거래참가자가 SFC 요건에 따라 적격 고객에 DMA 제공 가능</w:t>
      </w:r>
    </w:p>
    <w:p>
      <w:pPr>
        <w:pStyle w:val="Heading3"/>
      </w:pPr>
      <w:r>
        <w:t>7.3 코로케이션 (전산센터 공동입주) / 근접 서비스 (Co-location / Proximity Services)</w:t>
      </w:r>
    </w:p>
    <w:p>
      <w:pPr>
        <w:pStyle w:val="ListBullet"/>
      </w:pPr>
      <w:r>
        <w:t>HKEX 호스팅 서비스: HKEX 데이터센터(홍콩 쳉콴오 공업단지 1 Chun Ying Street) 코로케이션 (전산센터 공동입주)</w:t>
      </w:r>
    </w:p>
    <w:p>
      <w:pPr>
        <w:pStyle w:val="ListBullet"/>
      </w:pPr>
      <w:r>
        <w:t>시설: 2013년 1월 개설된 최신 전용 데이터센터; HKEX 핵심 매매, 청산, 시장데이터 시스템 수용</w:t>
      </w:r>
    </w:p>
    <w:p>
      <w:pPr>
        <w:pStyle w:val="ListBullet"/>
      </w:pPr>
      <w:r>
        <w:t>생태계: 코로케이션 거래참가자, 기술서비스 제공자, 정보벤더, 네트워크서비스 제공자</w:t>
      </w:r>
    </w:p>
    <w:p>
      <w:pPr>
        <w:pStyle w:val="ListBullet"/>
      </w:pPr>
      <w:r>
        <w:t>장점: OTP-C 매매체결엔진 (매칭엔진), OMD-C 시장데이터, 청산 시스템에 최저지연 접속</w:t>
      </w:r>
    </w:p>
    <w:p>
      <w:pPr>
        <w:pStyle w:val="ListBullet"/>
      </w:pPr>
      <w:r>
        <w:t>네트워크: 복수의 인가벤더가 시설 내 크로스 커넥트 서비스 제공</w:t>
      </w:r>
    </w:p>
    <w:p>
      <w:pPr>
        <w:pStyle w:val="ListBullet"/>
      </w:pPr>
      <w:r>
        <w:t>제3자 근접 제공자: IPC, Beeks 등이 HKEX 데이터센터 내 관리형 호스팅 및 접속 제공</w:t>
      </w:r>
    </w:p>
    <w:p>
      <w:pPr>
        <w:pStyle w:val="Heading3"/>
      </w:pPr>
      <w:r>
        <w:t>7.4 API 프로토콜 (API Protocols)</w:t>
      </w:r>
    </w:p>
    <w:p>
      <w:pPr>
        <w:pStyle w:val="ListBullet"/>
      </w:pPr>
      <w:r>
        <w:t>FIX 프로토콜 (금융정보교환 규약): OCG-C를 통한 주문 제출의 주 API; HKEX 전용 확장이 포함된 FIX 4.4 기반; OCG-C 세션의 CompID "HKEXCO"</w:t>
      </w:r>
    </w:p>
    <w:p>
      <w:pPr>
        <w:pStyle w:val="ListBullet"/>
      </w:pPr>
      <w:r>
        <w:t>바이너리 프로토콜: OMD 시장데이터 피드(OMD-C, OMD-D)에 사용</w:t>
      </w:r>
    </w:p>
    <w:p>
      <w:pPr>
        <w:pStyle w:val="ListBullet"/>
      </w:pPr>
      <w:r>
        <w:t>HKATS API: 홍콩 자동매매시스템의 파생상품 거래 API</w:t>
      </w:r>
    </w:p>
    <w:p>
      <w:pPr>
        <w:pStyle w:val="ListBullet"/>
      </w:pPr>
      <w:r>
        <w:t>세션 관리: FIX 세션이 매일 초기화(시퀀스 번호 매 거래일 1로 초기화); 각 EP가 IP 주소 사전등록으로 복수 세션 등록 가능</w:t>
      </w:r>
    </w:p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준비 테스트: 신규 거래참가자 또는 시스템 변경에 대한 가동 전 접속 및 시스템 준비 테스트 필수</w:t>
      </w:r>
    </w:p>
    <w:p>
      <w:pPr>
        <w:pStyle w:val="ListBullet"/>
      </w:pPr>
      <w:r>
        <w:t>시장 리허설: OTP-C, OTP-CSC 등 시스템에 대한 정기 리허설; EP 참여 기대</w:t>
      </w:r>
    </w:p>
    <w:p>
      <w:pPr>
        <w:pStyle w:val="ListBullet"/>
      </w:pPr>
      <w:r>
        <w:t>테스트 환경: HKEX가 OCG-C 및 OMD-C 접속 테스트용 전용 테스트 환경 제공</w:t>
      </w:r>
    </w:p>
    <w:p>
      <w:pPr>
        <w:pStyle w:val="ListBullet"/>
      </w:pPr>
      <w:r>
        <w:t>적합성 테스트: 거래참가자는 운영 접속 전 FIX 프로토콜 (금융정보교환 규약) 구현 적합성 테스트 통과 필수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(매매거래중단) (Risk Controls &amp; Circuit Breakers)</w:t>
      </w:r>
    </w:p>
    <w:p>
      <w:pPr>
        <w:pStyle w:val="Heading3"/>
      </w:pPr>
      <w:r>
        <w:t>8.1 가격제한 (Price Limits)</w:t>
      </w:r>
    </w:p>
    <w:p>
      <w:pPr>
        <w:pStyle w:val="ListBullet"/>
      </w:pPr>
      <w:r>
        <w:t>법정 일일 가격제한 없음: 중국 본토 거래소(SSE/SZSE: +-10%, ChiNext/STAR: +-20%)와 달리, HKEX는 증권거래에 일일 가격제한 밴드를 부과하지 않는다</w:t>
      </w:r>
    </w:p>
    <w:p>
      <w:pPr>
        <w:pStyle w:val="ListBullet"/>
      </w:pPr>
      <w:r>
        <w:t>호가 규칙: 접속매매 (연속매매) 중 주문은 명목가격 대비 +-24 스프레드 이탈 제한(저가종목 HK$0.01-0.50은 매수 하방 9스프레드, 매도 상방 9스프레드로 완화)</w:t>
      </w:r>
    </w:p>
    <w:p>
      <w:pPr>
        <w:pStyle w:val="ListBullet"/>
      </w:pPr>
      <w:r>
        <w:t>개장 경매 가격제한: 전일 종가 대비 +-5%(또는 24 스프레드, 더 큰 값)</w:t>
      </w:r>
    </w:p>
    <w:p>
      <w:pPr>
        <w:pStyle w:val="ListBullet"/>
      </w:pPr>
      <w:r>
        <w:t>종가단일가매매 (장마감 경매) 가격제한: CAS 중 확정된 기준가 대비 +-5%</w:t>
      </w:r>
    </w:p>
    <w:p>
      <w:pPr>
        <w:pStyle w:val="Heading3"/>
      </w:pPr>
      <w:r>
        <w:t>8.2 서킷브레이커 (매매거래중단, 변동성완화장치) (Circuit Breakers - Volatility Control Mechanism)</w:t>
      </w:r>
    </w:p>
    <w:p>
      <w:pPr>
        <w:pStyle w:val="ListBullet"/>
      </w:pPr>
      <w:r>
        <w:t>도입: 2016년 8월 22일</w:t>
      </w:r>
    </w:p>
    <w:p>
      <w:pPr>
        <w:pStyle w:val="ListBullet"/>
      </w:pPr>
      <w:r>
        <w:t>메커니즘: 개별 종목 수준 냉각 메커니즘(시장 전체 매매정지가 아님)</w:t>
      </w:r>
    </w:p>
    <w:p>
      <w:pPr>
        <w:pStyle w:val="ListBullet"/>
      </w:pPr>
      <w:r>
        <w:t>적용 종목: Hang Seng Index 구성종목(~50개) 및 Hang Seng China Enterprises Index 구성종목(~80개 종목); 중복 포함 ~80개 종목</w:t>
      </w:r>
    </w:p>
    <w:p>
      <w:pPr>
        <w:pStyle w:val="ListBullet"/>
      </w:pPr>
      <w:r>
        <w:t>발동: 잠재적 거래가격이 기준가(5분 전 최종 체결가) 대비 +-10% 이상 이탈 시 VCM 발동</w:t>
      </w:r>
    </w:p>
    <w:p>
      <w:pPr>
        <w:pStyle w:val="ListBullet"/>
      </w:pPr>
      <w:r>
        <w:t>냉각기간: 5분간 해당 종목은 기준가 +-10% 이내에서만 거래 계속</w:t>
      </w:r>
    </w:p>
    <w:p>
      <w:pPr>
        <w:pStyle w:val="ListBullet"/>
      </w:pPr>
      <w:r>
        <w:t>빈도: 종목당 매매세션(오전 및 오후)당 VCM 1회만 발동</w:t>
      </w:r>
    </w:p>
    <w:p>
      <w:pPr>
        <w:pStyle w:val="ListBullet"/>
      </w:pPr>
      <w:r>
        <w:t>제외기간: 각 세션 최초 15분, 시장 재개 후 최초 15분, 오후 세션 마지막 20분에는 VCM 미적용</w:t>
      </w:r>
    </w:p>
    <w:p>
      <w:pPr>
        <w:pStyle w:val="ListBullet"/>
      </w:pPr>
      <w:r>
        <w:t>핵심 구분: VCM은 매매정지가 아니다 — 냉각기간 중 해당 종목은 가격밴드 내에서 거래 계속</w:t>
      </w:r>
    </w:p>
    <w:p>
      <w:pPr>
        <w:pStyle w:val="ListBullet"/>
      </w:pPr>
      <w:r>
        <w:t>파생상품 VCM: 선물에 +-5% 발동기준의 별도 VCM</w:t>
      </w:r>
    </w:p>
    <w:p>
      <w:pPr>
        <w:pStyle w:val="Heading3"/>
      </w:pPr>
      <w:r>
        <w:t>8.3 사전 리스크 관리 (Pre-trade Risk Controls)</w:t>
      </w:r>
    </w:p>
    <w:p>
      <w:pPr>
        <w:pStyle w:val="ListBullet"/>
      </w:pPr>
      <w:r>
        <w:t>증권시장:</w:t>
      </w:r>
    </w:p>
    <w:p>
      <w:pPr>
        <w:pStyle w:val="ListBullet"/>
      </w:pPr>
      <w:r>
        <w:t>최대 주문 규모: 주문당 3,000 보드 랏</w:t>
      </w:r>
    </w:p>
    <w:p>
      <w:pPr>
        <w:pStyle w:val="ListBullet"/>
      </w:pPr>
      <w:r>
        <w:t>주문 가격 이탈 제한(명목가격 대비 +-24 스프레드)</w:t>
      </w:r>
    </w:p>
    <w:p>
      <w:pPr>
        <w:pStyle w:val="ListBullet"/>
      </w:pPr>
      <w:r>
        <w:t>OTP-C를 통한 포지션 한도 모니터링</w:t>
      </w:r>
    </w:p>
    <w:p>
      <w:pPr>
        <w:pStyle w:val="ListBullet"/>
      </w:pPr>
      <w:r>
        <w:t>Self-Match Prevention(SMP): EP의 매수-매도 주문 간 자체 체결 방지</w:t>
      </w:r>
    </w:p>
    <w:p>
      <w:pPr>
        <w:pStyle w:val="ListBullet"/>
      </w:pPr>
      <w:r>
        <w:t>파생상품시장 (PTRM - Pre-Trade Risk Management):</w:t>
      </w:r>
    </w:p>
    <w:p>
      <w:pPr>
        <w:pStyle w:val="ListBullet"/>
      </w:pPr>
      <w:r>
        <w:t>HKATS 내 PTRM 2.0 시스템이 복수 규정 리스크 통제에 걸쳐 익스포저 모니터링</w:t>
      </w:r>
    </w:p>
    <w:p>
      <w:pPr>
        <w:pStyle w:val="ListBullet"/>
      </w:pPr>
      <w:r>
        <w:t>Execution Throttle: 설정 가능 기간(300-600초)에 걸친 익스포저 한도의 거래 시 리스크 점검</w:t>
      </w:r>
    </w:p>
    <w:p>
      <w:pPr>
        <w:pStyle w:val="ListBullet"/>
      </w:pPr>
      <w:r>
        <w:t>4가지 익스포저 한도 유형; 어느 한도라도 위반하는 주문은 PTLG(Post-Trade Limit Group) 차단 발동</w:t>
      </w:r>
    </w:p>
    <w:p>
      <w:pPr>
        <w:pStyle w:val="ListBullet"/>
      </w:pPr>
      <w:r>
        <w:t>청산참가자(CP) 및 거래참가자(EP)가 매매단위에 대한 리스크 한도 설정 가능</w:t>
      </w:r>
    </w:p>
    <w:p>
      <w:pPr>
        <w:pStyle w:val="Heading3"/>
      </w:pPr>
      <w:r>
        <w:t>8.4 킬 스위치 (Kill Switch)</w:t>
      </w:r>
    </w:p>
    <w:p>
      <w:pPr>
        <w:pStyle w:val="ListBullet"/>
      </w:pPr>
      <w:r>
        <w:t>파생상품시장: 리스크한도 관리자 및 매매단위용 킬 스위치 기능; PTLG를 차단하고 단일 조작으로 모든 미체결 주문 대량 취소; 활성화 중 추가 주문 제출 차단</w:t>
      </w:r>
    </w:p>
    <w:p>
      <w:pPr>
        <w:pStyle w:val="ListBullet"/>
      </w:pPr>
      <w:r>
        <w:t>증권시장: 거래참가자가 OCG-C 세션을 통해 대량 취소 수행 가능; HKEX가 필요시 EP의 매매 접속을 정지시킬 수 있음</w:t>
      </w:r>
    </w:p>
    <w:p>
      <w:pPr>
        <w:pStyle w:val="ListBullet"/>
      </w:pPr>
      <w:r>
        <w:t>참고: 파생상품에서 킬 스위치 발동 후 주문 취소는 계속 처리 가능하나 신규 주문 및 블록거래는 거부됨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감독기관 (Supervising Authority)</w:t>
      </w:r>
    </w:p>
    <w:p>
      <w:pPr>
        <w:pStyle w:val="ListBullet"/>
      </w:pPr>
      <w:r>
        <w:t>증권선물위원회(SFC): 증권선물위원회 조례에 따라 설립된 독립 법정기관; 홍콩 증권 및 선물시장의 주 감독기관</w:t>
      </w:r>
    </w:p>
    <w:p>
      <w:pPr>
        <w:pStyle w:val="ListBullet"/>
      </w:pPr>
      <w:r>
        <w:t>금융서비스 및 재무국(FSTB): 금융서비스 규제를 총괄하는 정부 정책국</w:t>
      </w:r>
    </w:p>
    <w:p>
      <w:pPr>
        <w:pStyle w:val="ListBullet"/>
      </w:pPr>
      <w:r>
        <w:t>홍콩금융관리국(HKMA): 은행 측면 규제; SFC와 공동으로 OTC 파생상품 청산 감독</w:t>
      </w:r>
    </w:p>
    <w:p>
      <w:pPr>
        <w:pStyle w:val="ListBullet"/>
      </w:pPr>
      <w:r>
        <w:t>3단계 규제구조:</w:t>
      </w:r>
    </w:p>
    <w:p>
      <w:pPr>
        <w:pStyle w:val="ListNumber"/>
      </w:pPr>
      <w:r>
        <w:t>정부(FSTB) — 정책 및 입법</w:t>
      </w:r>
    </w:p>
    <w:p>
      <w:pPr>
        <w:pStyle w:val="ListNumber"/>
      </w:pPr>
      <w:r>
        <w:t>SFC — 시장규제, 인가, 집행</w:t>
      </w:r>
    </w:p>
    <w:p>
      <w:pPr>
        <w:pStyle w:val="ListNumber"/>
      </w:pPr>
      <w:r>
        <w:t>HKEX — 상장기업 및 거래참가자의 일선 규제(인가 거래소 관리자로서)</w:t>
      </w:r>
    </w:p>
    <w:p>
      <w:pPr>
        <w:pStyle w:val="Heading3"/>
      </w:pPr>
      <w:r>
        <w:t>9.2 주요 규제 (Key Regulations)</w:t>
      </w:r>
    </w:p>
    <w:p>
      <w:pPr>
        <w:pStyle w:val="ListBullet"/>
      </w:pPr>
      <w:r>
        <w:t>증권선물조례(SFO, Cap. 571): 증권선물시장을 규율하는 주 입법; 인가, 시장행위, 공시, 집행 포괄</w:t>
      </w:r>
    </w:p>
    <w:p>
      <w:pPr>
        <w:pStyle w:val="ListBullet"/>
      </w:pPr>
      <w:r>
        <w:t>거래소 규칙(메인보드 상장규칙): 메인보드 발행인의 포괄적 상장 및 계속의무 규칙</w:t>
      </w:r>
    </w:p>
    <w:p>
      <w:pPr>
        <w:pStyle w:val="ListBullet"/>
      </w:pPr>
      <w:r>
        <w:t>GEM 상장규칙: GEM 상장기업 대상 동등 규칙</w:t>
      </w:r>
    </w:p>
    <w:p>
      <w:pPr>
        <w:pStyle w:val="ListBullet"/>
      </w:pPr>
      <w:r>
        <w:t>기업지배구조 코드: 상장규칙에 포함된 준수-설명 코드; 2025년 시행 강화된 기후관련 공시 요건</w:t>
      </w:r>
    </w:p>
    <w:p>
      <w:pPr>
        <w:pStyle w:val="ListBullet"/>
      </w:pPr>
      <w:r>
        <w:t>Securities and Futures (Stock Market Listing) Rules: SFO 하위 입법</w:t>
      </w:r>
    </w:p>
    <w:p>
      <w:pPr>
        <w:pStyle w:val="ListBullet"/>
      </w:pPr>
      <w:r>
        <w:t>자금세탁방지 및 테러자금조달방지 조례: 인가법인의 AML/CFT 요건</w:t>
      </w:r>
    </w:p>
    <w:p>
      <w:pPr>
        <w:pStyle w:val="Heading3"/>
      </w:pPr>
      <w:r>
        <w:t>9.3 시장감시 (Market Surveillance)</w:t>
      </w:r>
    </w:p>
    <w:p>
      <w:pPr>
        <w:pStyle w:val="ListBullet"/>
      </w:pPr>
      <w:r>
        <w:t>HKEX는 첨단 기술을 활용하여 거래활동을 실시간 모니터링하는 전담 시장감시팀 운영</w:t>
      </w:r>
    </w:p>
    <w:p>
      <w:pPr>
        <w:pStyle w:val="ListBullet"/>
      </w:pPr>
      <w:r>
        <w:t>감시는 내부자거래, 시장조작, 허위거래, 가격조작 등 잠재적 시장 부정행위 탐지 포괄</w:t>
      </w:r>
    </w:p>
    <w:p>
      <w:pPr>
        <w:pStyle w:val="ListBullet"/>
      </w:pPr>
      <w:r>
        <w:t>SFC 집행부서와 긴밀히 협력하여 조사 및 기소</w:t>
      </w:r>
    </w:p>
    <w:p>
      <w:pPr>
        <w:pStyle w:val="ListBullet"/>
      </w:pPr>
      <w:r>
        <w:t>SFC는 SFO에 따라 징계조치, 법원 명령, 범죄자 기소 권한 보유</w:t>
      </w:r>
    </w:p>
    <w:p>
      <w:pPr>
        <w:pStyle w:val="ListBullet"/>
      </w:pPr>
      <w:r>
        <w:t>HKEX는 상장기업의 공시의무(가격민감정보, 특수관계거래 등) 준수 모니터링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상장기업 공시: SFO Part XIVA에 따른 내부정보 공시(계속 공시의무); 연차보고서, 중간보고서, 분기보고서(GEM); 특수관계거래 공시; 실적공시</w:t>
      </w:r>
    </w:p>
    <w:p>
      <w:pPr>
        <w:pStyle w:val="ListBullet"/>
      </w:pPr>
      <w:r>
        <w:t>공매도 보고: HKEX가 일일 공매도 거래량 보고서 발간; 기준 초과 포지션에 대한 공매도 포지션 보고(격월)</w:t>
      </w:r>
    </w:p>
    <w:p>
      <w:pPr>
        <w:pStyle w:val="ListBullet"/>
      </w:pPr>
      <w:r>
        <w:t>대량주주 공시: 5% 기준 초과 시(및 이후 1%씩 변동 시) 통지 필요</w:t>
      </w:r>
    </w:p>
    <w:p>
      <w:pPr>
        <w:pStyle w:val="ListBullet"/>
      </w:pPr>
      <w:r>
        <w:t>거래보고: 모든 장내거래 자동 보고; 장외 보고대상 거래는 HKEX에 보고 필수</w:t>
      </w:r>
    </w:p>
    <w:p>
      <w:pPr>
        <w:pStyle w:val="Heading3"/>
      </w:pPr>
      <w:r>
        <w:t>9.5 국제 협력 (Stock Connect, Bond Connect 등) (Cross-border Arrangements)</w:t>
      </w:r>
    </w:p>
    <w:p>
      <w:pPr>
        <w:pStyle w:val="ListBullet"/>
      </w:pPr>
      <w:r>
        <w:t>후강퉁 (Shanghai-Hong Kong Stock Connect, 2014년 11월):</w:t>
      </w:r>
    </w:p>
    <w:p>
      <w:pPr>
        <w:pStyle w:val="ListBullet"/>
      </w:pPr>
      <w:r>
        <w:t>북향: 홍콩 및 국제투자자가 적격 SSE 상장 A주 거래</w:t>
      </w:r>
    </w:p>
    <w:p>
      <w:pPr>
        <w:pStyle w:val="ListBullet"/>
      </w:pPr>
      <w:r>
        <w:t>남향: 본토 투자자가 적격 SEHK 상장주식 거래</w:t>
      </w:r>
    </w:p>
    <w:p>
      <w:pPr>
        <w:pStyle w:val="ListBullet"/>
      </w:pPr>
      <w:r>
        <w:t>일일 북향 한도: 520억 RMB; 일일 남향 한도: 520억 RMB</w:t>
      </w:r>
    </w:p>
    <w:p>
      <w:pPr>
        <w:pStyle w:val="ListBullet"/>
      </w:pPr>
      <w:r>
        <w:t>총 한도 없음(2016년 8월 상해커넥트 폐지)</w:t>
      </w:r>
    </w:p>
    <w:p>
      <w:pPr>
        <w:pStyle w:val="ListBullet"/>
      </w:pPr>
      <w:r>
        <w:t>적격 종목: SSE 180 지수/SSE 380 지수 구성종목 및 A+H 이중상장(북향); Hang Seng Composite LargeCap/MidCap 지수 구성종목 및 A+H 이중상장(남향)</w:t>
      </w:r>
    </w:p>
    <w:p>
      <w:pPr>
        <w:pStyle w:val="ListBullet"/>
      </w:pPr>
      <w:r>
        <w:t>선강퉁 (Shenzhen-Hong Kong Stock Connect, 2016년 12월):</w:t>
      </w:r>
    </w:p>
    <w:p>
      <w:pPr>
        <w:pStyle w:val="ListBullet"/>
      </w:pPr>
      <w:r>
        <w:t>후강퉁과 유사한 구조</w:t>
      </w:r>
    </w:p>
    <w:p>
      <w:pPr>
        <w:pStyle w:val="ListBullet"/>
      </w:pPr>
      <w:r>
        <w:t>일일 북향 한도: 520억 RMB; 일일 남향 한도: 520억 RMB</w:t>
      </w:r>
    </w:p>
    <w:p>
      <w:pPr>
        <w:pStyle w:val="ListBullet"/>
      </w:pPr>
      <w:r>
        <w:t>적격 종목: SZSE Component Index/SZSE Small/Mid Cap Innovation Index 구성종목 중 시가총액 &gt;= 60억 RMB(북향)</w:t>
      </w:r>
    </w:p>
    <w:p>
      <w:pPr>
        <w:pStyle w:val="ListBullet"/>
      </w:pPr>
      <w:r>
        <w:t>ETF 통 (ETF Connect, 2022년 7월):</w:t>
      </w:r>
    </w:p>
    <w:p>
      <w:pPr>
        <w:pStyle w:val="ListBullet"/>
      </w:pPr>
      <w:r>
        <w:t>Stock Connect에 적격 ETF 포함, 국경간 거래</w:t>
      </w:r>
    </w:p>
    <w:p>
      <w:pPr>
        <w:pStyle w:val="ListBullet"/>
      </w:pPr>
      <w:r>
        <w:t>북향: 225개 적격 본토상장 ETF; 남향: 8개 적격 홍콩상장 ETF [2024년 기준]</w:t>
      </w:r>
    </w:p>
    <w:p>
      <w:pPr>
        <w:pStyle w:val="ListBullet"/>
      </w:pPr>
      <w:r>
        <w:t>채권통 (Bond Connect, 2017년 7월 북향; 2021년 9월 남향):</w:t>
      </w:r>
    </w:p>
    <w:p>
      <w:pPr>
        <w:pStyle w:val="ListBullet"/>
      </w:pPr>
      <w:r>
        <w:t>국제투자자의 중국 은행간 채권시장(CIBM) 접근</w:t>
      </w:r>
    </w:p>
    <w:p>
      <w:pPr>
        <w:pStyle w:val="ListBullet"/>
      </w:pPr>
      <w:r>
        <w:t>Bond Connect Company Limited(HKEX 자회사와 CFETS 합작법인) 운영</w:t>
      </w:r>
    </w:p>
    <w:p>
      <w:pPr>
        <w:pStyle w:val="ListBullet"/>
      </w:pPr>
      <w:r>
        <w:t>2025년 1월 1일부 서비스 수수료 60% 인하</w:t>
      </w:r>
    </w:p>
    <w:p>
      <w:pPr>
        <w:pStyle w:val="ListBullet"/>
      </w:pPr>
      <w:r>
        <w:t>Swap Connect (2023년 5월):</w:t>
      </w:r>
    </w:p>
    <w:p>
      <w:pPr>
        <w:pStyle w:val="ListBullet"/>
      </w:pPr>
      <w:r>
        <w:t>세계 최초 파생상품 상호시장 접근 프로그램</w:t>
      </w:r>
    </w:p>
    <w:p>
      <w:pPr>
        <w:pStyle w:val="ListBullet"/>
      </w:pPr>
      <w:r>
        <w:t>북향: 국제투자자의 본토 은행간 금융파생상품(이자율 스왑) 접근</w:t>
      </w:r>
    </w:p>
    <w:p>
      <w:pPr>
        <w:pStyle w:val="ListBullet"/>
      </w:pPr>
      <w:r>
        <w:t>Shanghai Clearing House를 통해 청산, HKEX 자회사 OTC Clear가 통신청산소</w:t>
      </w:r>
    </w:p>
    <w:p>
      <w:pPr>
        <w:pStyle w:val="ListBullet"/>
      </w:pPr>
      <w:r>
        <w:t>기술 인프라:</w:t>
      </w:r>
    </w:p>
    <w:p>
      <w:pPr>
        <w:pStyle w:val="ListBullet"/>
      </w:pPr>
      <w:r>
        <w:t>OTP-CSC(China Stock Connect용 Orion Trading Platform)로 Stock Connect 주문 라우팅</w:t>
      </w:r>
    </w:p>
    <w:p>
      <w:pPr>
        <w:pStyle w:val="ListBullet"/>
      </w:pPr>
      <w:r>
        <w:t>CCCG(China Connect Central Gateway)로 북향 거래 접속</w:t>
      </w:r>
    </w:p>
    <w:p>
      <w:pPr>
        <w:pStyle w:val="ListBullet"/>
      </w:pPr>
      <w:r>
        <w:t>SEHK 자회사가 SSE/SZSE의 특별참가자로 활동하여 주문 라우팅</w:t>
      </w:r>
    </w:p>
    <w:p>
      <w:pPr>
        <w:pStyle w:val="ListBullet"/>
      </w:pPr>
      <w:r>
        <w:t>ChinaClear와 HKSCC가 결제를 위한 교차참가 유지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수익모델 (Fees &amp; Revenue Model)</w:t>
      </w:r>
    </w:p>
    <w:p>
      <w:pPr>
        <w:pStyle w:val="Heading3"/>
      </w:pPr>
      <w:r>
        <w:t>10.1 매매수수료 (Trading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부과 대상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**인지세**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0.1%(HK$1 단위 절상; 최소 HK$1)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매수자 및 매도자 각각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**SFC 거래부과금**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0.0027%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매수자 및 매도자 각각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**FRC 거래부과금**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0.00015%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매수자 및 매도자 각각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**HKEX 매매수수료**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0.00565%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매수자 및 매도자 각각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**CCASS 주식결제수수료**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0.002%(최소 HK$2, 최대 HK$100/편/종목/일)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매수자 및 매도자 각각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**양도증서 인지세**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건당 HK$5.00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매도자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**양도수수료**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건당 HK$2.50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매수자</w:t>
            </w:r>
          </w:p>
        </w:tc>
      </w:tr>
    </w:tbl>
    <w:p/>
    <w:p>
      <w:r>
        <w:t>참고:</w:t>
      </w:r>
    </w:p>
    <w:p>
      <w:pPr>
        <w:pStyle w:val="ListBullet"/>
      </w:pPr>
      <w:r>
        <w:t>인지세가 총 공식 거래비용의 약 90% 차지</w:t>
      </w:r>
    </w:p>
    <w:p>
      <w:pPr>
        <w:pStyle w:val="ListBullet"/>
      </w:pPr>
      <w:r>
        <w:t>2023년 11월 17일부 인지세 0.13%에서 0.1%로 인하</w:t>
      </w:r>
    </w:p>
    <w:p>
      <w:pPr>
        <w:pStyle w:val="ListBullet"/>
      </w:pPr>
      <w:r>
        <w:t>ETF 거래는 인지세 면제</w:t>
      </w:r>
    </w:p>
    <w:p>
      <w:pPr>
        <w:pStyle w:val="ListBullet"/>
      </w:pPr>
      <w:r>
        <w:t>Stock Connect 북향 거래에는 본토 인지세(0.05% 매도자만) 및 홍콩 부과금 적용</w:t>
      </w:r>
    </w:p>
    <w:p>
      <w:pPr>
        <w:pStyle w:val="ListBullet"/>
      </w:pPr>
      <w:r>
        <w:t>중개수수료(협의, 통상 0.03%-0.25%)는 별도이며 개별 브로커가 설정</w:t>
      </w:r>
    </w:p>
    <w:p>
      <w:pPr>
        <w:pStyle w:val="Heading3"/>
      </w:pPr>
      <w:r>
        <w:t>10.2 기타 수수료 (Other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수수료 범주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**상장수수료**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최초 상장수수료: HK$150,000(메인보드); 연간 상장수수료: 시가총액 기준 HK$175,000~HK$1,587,000+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**시장데이터 수수료**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OMD-C 구독수수료, 상품 등급별(Standard, Premium, FullTick); 정보벤더 재배포 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**호스팅 서비스**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쳉콴오 데이터센터 코로케이션 (전산센터 공동입주) 랙 공간 및 접속 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**네트워크 수수료**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인가벤더를 통한 SDNet/2 및 SDNet/3 회선 구독수수료; 대역폭 기반 가격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**OCG-C 세션 수수료**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게이트웨이 접속 세션별 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**파생상품 매매수수료**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및 옵션 계약당 수수료; 상품별 상이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**LME 수수료**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London Metal Exchange 상품의 매매, 청산, 회원 수수료</w:t>
            </w:r>
          </w:p>
        </w:tc>
      </w:tr>
    </w:tbl>
    <w:p/>
    <w:p>
      <w:r>
        <w:t>수익 구성 (HKEX 그룹):</w:t>
      </w:r>
    </w:p>
    <w:p>
      <w:pPr>
        <w:pStyle w:val="ListBullet"/>
      </w:pPr>
      <w:r>
        <w:t>매매수수료 및 매매부과금: 최대 수익 세그먼트</w:t>
      </w:r>
    </w:p>
    <w:p>
      <w:pPr>
        <w:pStyle w:val="ListBullet"/>
      </w:pPr>
      <w:r>
        <w:t>증권거래소 상장수수료</w:t>
      </w:r>
    </w:p>
    <w:p>
      <w:pPr>
        <w:pStyle w:val="ListBullet"/>
      </w:pPr>
      <w:r>
        <w:t>시장데이터 수수료</w:t>
      </w:r>
    </w:p>
    <w:p>
      <w:pPr>
        <w:pStyle w:val="ListBullet"/>
      </w:pPr>
      <w:r>
        <w:t>예탁, 보관, 명의인 서비스 수수료</w:t>
      </w:r>
    </w:p>
    <w:p>
      <w:pPr>
        <w:pStyle w:val="ListBullet"/>
      </w:pPr>
      <w:r>
        <w:t>청산 및 결제 수수료</w:t>
      </w:r>
    </w:p>
    <w:p>
      <w:pPr>
        <w:pStyle w:val="ListBullet"/>
      </w:pPr>
      <w:r>
        <w:t>투자수익(증거금 및 청산기금)</w:t>
      </w:r>
    </w:p>
    <w:p>
      <w:pPr>
        <w:pStyle w:val="ListBullet"/>
      </w:pPr>
      <w:r>
        <w:t>기타 수익(호스팅, 네트워크, 기술 서비스)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2021년: 파생상품시장 Pre-Trade Risk Management(PTRM) 2.0 배포, 강화된 킬 스위치 및 리스크한도 기능</w:t>
      </w:r>
    </w:p>
    <w:p>
      <w:pPr>
        <w:pStyle w:val="ListBullet"/>
      </w:pPr>
      <w:r>
        <w:t>2022년: 현물시장 VaR(Value-at-Risk) 기반 증거금 모델 도입, 기존 TIMS 방법론 대체</w:t>
      </w:r>
    </w:p>
    <w:p>
      <w:pPr>
        <w:pStyle w:val="ListBullet"/>
      </w:pPr>
      <w:r>
        <w:t>2023년: Hang Seng Index 파생상품 스위트의 포지션 한도 확대를 위한 시스템 강화</w:t>
      </w:r>
    </w:p>
    <w:p>
      <w:pPr>
        <w:pStyle w:val="ListBullet"/>
      </w:pPr>
      <w:r>
        <w:t>2024년 (4월): HKEX가 HKATS 대체를 위한 Orion Derivatives Platform(ODP) 자체 개발 발표; 근24시간 거래, 확대된 상품 범위, 업계 표준 인터페이스를 지원하는 모듈형 아키텍처; 2028년 출시 목표</w:t>
      </w:r>
    </w:p>
    <w:p>
      <w:pPr>
        <w:pStyle w:val="ListBullet"/>
      </w:pPr>
      <w:r>
        <w:t>2024년 (12월): 통합펀드플랫폼(IFP)의 일환으로 Fund Repository 출시</w:t>
      </w:r>
    </w:p>
    <w:p>
      <w:pPr>
        <w:pStyle w:val="ListBullet"/>
      </w:pPr>
      <w:r>
        <w:t>2025년: 최소 스프레드 축소(Phase 1, 2025년 8월 5일)를 위한 시스템 강화; 2025년 말까지 잠재적 T+1 결제주기를 위한 시스템 준비 완료</w:t>
      </w:r>
    </w:p>
    <w:p>
      <w:pPr>
        <w:pStyle w:val="ListBullet"/>
      </w:pPr>
      <w:r>
        <w:t>2025년 (7월): IFP Order Routing Service 출시로 펀드 메시지 전송 간소화</w:t>
      </w:r>
    </w:p>
    <w:p>
      <w:pPr>
        <w:pStyle w:val="ListBullet"/>
      </w:pPr>
      <w:r>
        <w:t>2025년 (8월): HK$10-50 가격범위 최소 스프레드 축소 Phase 1 시행</w:t>
      </w:r>
    </w:p>
    <w:p>
      <w:pPr>
        <w:pStyle w:val="Heading3"/>
      </w:pPr>
      <w:r>
        <w:t>신규 상품/세그먼트 (New Products / Segments)</w:t>
      </w:r>
    </w:p>
    <w:p>
      <w:pPr>
        <w:pStyle w:val="ListBullet"/>
      </w:pPr>
      <w:r>
        <w:t>2022년 (7월): ETF 통 출시 — Stock Connect 프로그램에 ETF 포함</w:t>
      </w:r>
    </w:p>
    <w:p>
      <w:pPr>
        <w:pStyle w:val="ListBullet"/>
      </w:pPr>
      <w:r>
        <w:t>2023년 (5월): Swap Connect(북향) 출범 — 세계 최초 파생상품 상호시장 접근</w:t>
      </w:r>
    </w:p>
    <w:p>
      <w:pPr>
        <w:pStyle w:val="ListBullet"/>
      </w:pPr>
      <w:r>
        <w:t>2023년 (3월): 전문기술기업용 Chapter 18C 상장제도 도입</w:t>
      </w:r>
    </w:p>
    <w:p>
      <w:pPr>
        <w:pStyle w:val="ListBullet"/>
      </w:pPr>
      <w:r>
        <w:t>2023년 (6월): HKD-RMB Dual Counter 모델 출시, 선정 종목이 HKD 및 RMB 양통화로 거래 가능, 전문 스페셜리스트가 호환성 보장</w:t>
      </w:r>
    </w:p>
    <w:p>
      <w:pPr>
        <w:pStyle w:val="ListBullet"/>
      </w:pPr>
      <w:r>
        <w:t>2024년: 가상자산 관련 상품 확대; 암호화폐 ETF 상장 승인</w:t>
      </w:r>
    </w:p>
    <w:p>
      <w:pPr>
        <w:pStyle w:val="ListBullet"/>
      </w:pPr>
      <w:r>
        <w:t>2025년: 106건 IPO에서 2,764억 HKD 조달로 기록적 IPO 해; HKEX가 IPO 조달액 글로벌 1위</w:t>
      </w:r>
    </w:p>
    <w:p>
      <w:pPr>
        <w:pStyle w:val="ListBullet"/>
      </w:pPr>
      <w:r>
        <w:t>2025년 (7월): HKEX Issuer Access Platform(HKEX IAP) 2026년 출시 제안 발표, 상장발행인과 HKEX 간 주 소통 채널</w:t>
      </w:r>
    </w:p>
    <w:p>
      <w:pPr>
        <w:pStyle w:val="ListBullet"/>
      </w:pPr>
      <w:r>
        <w:t>2025년 (12월): 보드 랏 체계 개선 자문서 발간(랏 종류 44개 이상에서 8개로 축소)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2023년 (11월): 인지세 거래대금의 0.13%에서 0.1%로 인하</w:t>
      </w:r>
    </w:p>
    <w:p>
      <w:pPr>
        <w:pStyle w:val="ListBullet"/>
      </w:pPr>
      <w:r>
        <w:t>2024년: 기업지배구조 코드 요건 강화; 단일성별 이사회 해소를 요구하는 새 다양성 규칙</w:t>
      </w:r>
    </w:p>
    <w:p>
      <w:pPr>
        <w:pStyle w:val="ListBullet"/>
      </w:pPr>
      <w:r>
        <w:t>2025년 (1월 1일): 단일성별 이사회 금지 시행 — 모든 상장발행인은 반대 성별 이사 1인 이상 필수</w:t>
      </w:r>
    </w:p>
    <w:p>
      <w:pPr>
        <w:pStyle w:val="ListBullet"/>
      </w:pPr>
      <w:r>
        <w:t>2025년 (1월 1일): ISSB/TCFD 기준에 부합하는 새 기후관련 공시 규칙 상장기업에 시행</w:t>
      </w:r>
    </w:p>
    <w:p>
      <w:pPr>
        <w:pStyle w:val="ListBullet"/>
      </w:pPr>
      <w:r>
        <w:t>2025년 (1월 1일): 채권통 서비스 수수료 60% 인하</w:t>
      </w:r>
    </w:p>
    <w:p>
      <w:pPr>
        <w:pStyle w:val="ListBullet"/>
      </w:pPr>
      <w:r>
        <w:t>2025년 (8월 4일): 상장 시 시장가치에 따른 단계적 공개부유 기준을 도입하는 메인보드 상장규칙 8.08(1) 개정 시행</w:t>
      </w:r>
    </w:p>
    <w:p>
      <w:pPr>
        <w:pStyle w:val="ListBullet"/>
      </w:pPr>
      <w:r>
        <w:t>2026년 (예정): HK$0.50-10 범위 최소 스프레드 축소 Phase 2, 2026년 중반 목표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커넥트 확대: Stock Connect 범위 지속 확대 — 적격 종목 확대, REIT 포함, 블록거래 확대, 휴일 거래 약정</w:t>
      </w:r>
    </w:p>
    <w:p>
      <w:pPr>
        <w:pStyle w:val="ListBullet"/>
      </w:pPr>
      <w:r>
        <w:t>CMU OmniClear MoU (2025년 3월): 홍콩 사후거래 증권 인프라 강화를 위한 협력, 교차자산군 효율성 및 아시아 내 국제중앙증권예탁기관(ICSD) 개발 포함</w:t>
      </w:r>
    </w:p>
    <w:p>
      <w:pPr>
        <w:pStyle w:val="ListBullet"/>
      </w:pPr>
      <w:r>
        <w:t>T+1 결제 준비: HKEX가 2025년 말까지 T+1 주식 결제주기에 기술적으로 준비, 다만 실제 시행 일정은 시장 전체 조율에 따름</w:t>
      </w:r>
    </w:p>
    <w:p>
      <w:pPr>
        <w:pStyle w:val="ListBullet"/>
      </w:pPr>
      <w:r>
        <w:t>Orion Derivatives Platform(ODP): 독자 파생상품 매매 플랫폼에 대한 주요 전략 투자; 근24시간 거래, 확대된 상품 범위, VaR 기반 증거금, 업계 표준 인터페이스 가능</w:t>
      </w:r>
    </w:p>
    <w:p>
      <w:pPr>
        <w:pStyle w:val="ListBullet"/>
      </w:pPr>
      <w:r>
        <w:t>통합펀드플랫폼(IFP): Fund Repository에서 Order Routing, 전체 플랫폼까지 포괄적 펀드 유통 생태계 구축</w:t>
      </w:r>
    </w:p>
    <w:p>
      <w:pPr>
        <w:pStyle w:val="ListBullet"/>
      </w:pPr>
      <w:r>
        <w:t>HKEX Issuer Access Platform(IAP): 상장발행인 규제 소통의 디지털 전환, 2026년 목표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r>
        <w:t>[Source: HKEX Official Website, "About HKEX", https://www.hkex.com.hk, accessed 2026-04-06]</w:t>
      </w:r>
    </w:p>
    <w:p>
      <w:r>
        <w:t>[Source: HKEX, "Trading Mechanism", https://www.hkex.com.hk/Services/Trading/Securities/Overview/Trading-Mechanism?sc_lang=en, accessed 2026-04-06]</w:t>
      </w:r>
    </w:p>
    <w:p>
      <w:r>
        <w:t>[Source: HKEX, "OTP-C System Overview", https://www.hkex.com.hk/Services/Trading/Securities/Infrastructure/Overview?sc_lang=en, accessed 2026-04-06]</w:t>
      </w:r>
    </w:p>
    <w:p>
      <w:r>
        <w:t>[Source: HKEX, "HKEX Sets Launch Date for New Securities Trading System", https://www.hkex.com.hk/News/Market-Communications/2018/180123news?sc_lang=en, accessed 2026-04-06]</w:t>
      </w:r>
    </w:p>
    <w:p>
      <w:r>
        <w:t>[Source: HKEX, "Reduction of Minimum Spreads", https://www.hkex.com.hk/Services/Trading/Securities/Overview/Trading-Mechanism/Reduction-of-Minimum-Spreads?sc_lang=en, accessed 2026-04-06]</w:t>
      </w:r>
    </w:p>
    <w:p>
      <w:r>
        <w:t>[Source: HKEX, "Volatility Control Mechanism (VCM) FAQ", https://www.hkex.com.hk/Global/Exchange/FAQ/Securities-Market/Trading/VCM?sc_lang=en, accessed 2026-04-06]</w:t>
      </w:r>
    </w:p>
    <w:p>
      <w:r>
        <w:t>[Source: HKEX, "Stock Connect Explained", https://www.hkex.com.hk/Mutual-Market/Connect-Hub/Stock-Connect?sc_lang=en, accessed 2026-04-06]</w:t>
      </w:r>
    </w:p>
    <w:p>
      <w:r>
        <w:t>[Source: HKEX, "Connect Hub", https://www.hkex.com.hk/Mutual-Market/Connect-Hub?sc_lang=en, accessed 2026-04-06]</w:t>
      </w:r>
    </w:p>
    <w:p>
      <w:r>
        <w:t>[Source: HKEX, "Hosting Services", https://www.hkex.com.hk/Services/Connectivity/Hosting-Services?sc_lang=en, accessed 2026-04-06]</w:t>
      </w:r>
    </w:p>
    <w:p>
      <w:r>
        <w:t>[Source: HKEX, "OMD-C Platform", https://www.hkex.com.hk/Services/Market-Data-Services/Infrastructure/HKEX-Orion-Market-Data-Platform-Securities-Market-OMD-C?sc_lang=en, accessed 2026-04-06]</w:t>
      </w:r>
    </w:p>
    <w:p>
      <w:r>
        <w:t>[Source: HKEX, "HKEX in 2025: Year in Review", https://www.hkex.com.hk/News/News-Release/2025/251222news?sc_lang=en, accessed 2026-04-06]</w:t>
      </w:r>
    </w:p>
    <w:p>
      <w:r>
        <w:t>[Source: HKEX, "Board Lot Framework Enhancements Consultation Paper December 2025", https://www.hkex.com.hk/News/Market-Communications/2025/251218news?sc_lang=en, accessed 2026-04-06]</w:t>
      </w:r>
    </w:p>
    <w:p>
      <w:r>
        <w:t>[Source: HKEX, "Become a Participant", https://www.hkex.com.hk/Services/Become-a-Participant/Guide-to-Becoming-an-Exchange-Participant?sc_lang=en, accessed 2026-04-06]</w:t>
      </w:r>
    </w:p>
    <w:p>
      <w:r>
        <w:t>[Source: HKEX, "Pre-Trade Risk Management (PTRM) System in Derivatives Markets", https://www.hkex.com.hk/Services/Trading/Derivatives/Overview/Trading-Mechanism/Pre_Trade-Risk-Management-(PTRM)-System-in-Derivatives-Markets?sc_lang=en, accessed 2026-04-06]</w:t>
      </w:r>
    </w:p>
    <w:p>
      <w:r>
        <w:t>[Source: HKEX, "Introduction to Regulatory Framework", https://www.hkex.com.hk/Services/Rules-and-Forms-and-Fees/Regulatory-Framework/Introduction?sc_lang=en, accessed 2026-04-06]</w:t>
      </w:r>
    </w:p>
    <w:p>
      <w:r>
        <w:t>[Source: SFC, "Securities and Futures Commission of Hong Kong", https://www.sfc.hk/en/, accessed 2026-04-06]</w:t>
      </w:r>
    </w:p>
    <w:p>
      <w:r>
        <w:t>[Source: HKEX, "Orion Derivatives Platform (ODP)", https://www.hkex.com.hk/Services/Platform-Services/Orion-Derivatives-Platform?sc_lang=en, accessed 2026-04-06]</w:t>
      </w:r>
    </w:p>
    <w:p>
      <w:r>
        <w:t>[Source: HKEX, "Annual Market Statistics 2024", https://www.hkex.com.hk/Market-Data/Statistics/Consolidated-Reports/Annual-Market-Statistics?sc_lang=en, accessed 2026-04-06]</w:t>
      </w:r>
    </w:p>
    <w:p>
      <w:r>
        <w:t>[Source: HKEX, "2025 Interim Results", https://www.hkex.com.hk/-/media/HKEX-Market/News/News-Release/2025/250820news/250820news_e.pdf, accessed 2026-04-06]</w:t>
      </w:r>
    </w:p>
    <w:p>
      <w:r>
        <w:t>[Source: Caproasia, "Hong Kong Exchange (HKEX) 2025 Review", https://www.caproasia.com/2025/12/23/hong-kong-exchange-hkex-2025-review/, accessed 2026-04-06]</w:t>
      </w:r>
    </w:p>
    <w:p>
      <w:r>
        <w:t>[Source: Wikipedia, "Hong Kong Exchanges and Clearing", https://en.wikipedia.org/wiki/Hong_Kong_Exchanges_and_Clearing, accessed 2026-04-06]</w:t>
      </w:r>
    </w:p>
    <w:p>
      <w:r>
        <w:t>[Source: Securities and Futures Ordinance (Cap. 571), https://www.elegislation.gov.hk/hk/cap571, accessed 2026-04-06]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