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Cboe Global Markets (Cboe 글로벌 마켓)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파생상품 (Derivatives)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Global Markets,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(하위 거래소: C1/Cboe Options, C2, BZX Options, EDGX Options; 주식: BZX, BYX, EDGX, EDGA; 선물: CFE)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https://www.cboe.com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1973년 (Chicago Board Options Exchange로); 2017년 Cboe Global Markets로 개명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/ 일리노이주 시카고 (본사); 주 데이터센터 뉴저지주 Secaucus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BZX Exchange에 상장 (티커: CBOE); 기관투자자 광범위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Global Markets,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증권거래위원회(SEC) — 옵션 및 주식 거래소; 미국 상품선물거래위원회(CFTC) — Cboe Futures Exchange (CFE); 각 거래소는 별도 등록된 자율규제기관(SRO)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~290-310억 달러 (2026년 3월 기준) [출처: MacroTrends, Yahoo Finance]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순매출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24억 달러 (역대 최고, 전년 대비 +17%) [출처: Cboe 2025년 4분기 실적 발표, 2026년 2월]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옵션 일평균 거래량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4개 옵션 거래소에서 1,840만 계약 — 6년 연속 최고 기록 [출처: Cboe 2025년 연간 거래량 보고서]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SPX 옵션 일평균 거래량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390만 계약 (역대 최고, 전년 대비 +25%); 59%가 0DTE 옵션 [출처: Cboe 2025년 연간 거래량 보고서]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청산소 (Clearing House)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Options Clearing Corporation (OCC) — 옵션용; OCC는 CFE 선물도 청산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1973년: Chicago Board Options Exchange (CBOE), Chicago Board of Trade (CBOT)에 의해 설립; 표준화된 장내 주식 옵션을 최초로 상장한 거래소. 1973년 4월 26일 16개 기초주식에 대한 콜 옵션으로 매매 개시</w:t>
      </w:r>
    </w:p>
    <w:p>
      <w:pPr>
        <w:pStyle w:val="ListBullet"/>
      </w:pPr>
      <w:r>
        <w:t>1975년: CBOE에서 풋 옵션 도입</w:t>
      </w:r>
    </w:p>
    <w:p>
      <w:pPr>
        <w:pStyle w:val="ListBullet"/>
      </w:pPr>
      <w:r>
        <w:t>1977년: 개별 주식에 대한 옵션 대폭 확대</w:t>
      </w:r>
    </w:p>
    <w:p>
      <w:pPr>
        <w:pStyle w:val="ListBullet"/>
      </w:pPr>
      <w:r>
        <w:t>1983년: S&amp;P 100 지수 옵션 (OEX) 출시 — 최초의 지수 옵션</w:t>
      </w:r>
    </w:p>
    <w:p>
      <w:pPr>
        <w:pStyle w:val="ListBullet"/>
      </w:pPr>
      <w:r>
        <w:t>1993년: Cboe 변동성지수(VIX) 도입, Robert E. Whaley 교수가 개발; 최초에는 S&amp;P 100 옵션의 내재변동성 측정</w:t>
      </w:r>
    </w:p>
    <w:p>
      <w:pPr>
        <w:pStyle w:val="ListBullet"/>
      </w:pPr>
      <w:r>
        <w:t>2003년: VIX 산출 방법론 개정, 더 넓은 행사가 범위 및 모델 비의존 방식을 사용하여 S&amp;P 500 (SPX) 옵션 기반으로 변경</w:t>
      </w:r>
    </w:p>
    <w:p>
      <w:pPr>
        <w:pStyle w:val="ListBullet"/>
      </w:pPr>
      <w:r>
        <w:t>2004년: Cboe Futures Exchange (CFE)에서 VIX 선물 출시</w:t>
      </w:r>
    </w:p>
    <w:p>
      <w:pPr>
        <w:pStyle w:val="ListBullet"/>
      </w:pPr>
      <w:r>
        <w:t>2006년: Cboe Options Exchange에서 VIX 옵션 출시 — 5년 내 가장 활발히 거래되는 지수 옵션으로 성장</w:t>
      </w:r>
    </w:p>
    <w:p>
      <w:pPr>
        <w:pStyle w:val="ListBullet"/>
      </w:pPr>
      <w:r>
        <w:t>2010년: Cboe 주식회사 전환; Cboe Holdings IPO 완료 (티커: CBOE) NASDAQ 상장 (6월)</w:t>
      </w:r>
    </w:p>
    <w:p>
      <w:pPr>
        <w:pStyle w:val="ListBullet"/>
      </w:pPr>
      <w:r>
        <w:t>2015년: SPX 주간 옵션이 월, 수, 금 만기로 확대 — 0DTE 성장의 전조</w:t>
      </w:r>
    </w:p>
    <w:p>
      <w:pPr>
        <w:pStyle w:val="ListBullet"/>
      </w:pPr>
      <w:r>
        <w:t>2016년: Cboe Holdings, BATS Global Markets 인수 발표 (~32억 달러, 9월)</w:t>
      </w:r>
    </w:p>
    <w:p>
      <w:pPr>
        <w:pStyle w:val="ListBullet"/>
      </w:pPr>
      <w:r>
        <w:t>2017년: BATS 인수 완료 (3월); Cboe Global Markets, Inc.로 개명 (10월); 4개 추가 거래소 (BZX, BYX, EDGX, EDGA) 및 상당한 기술 역량 확보</w:t>
      </w:r>
    </w:p>
    <w:p>
      <w:pPr>
        <w:pStyle w:val="ListBullet"/>
      </w:pPr>
      <w:r>
        <w:t>2019년: SPX 옵션이 화, 목 만기 추가 포함으로 확대, 매일 만기 (모든 거래일에 0DTE) 가능</w:t>
      </w:r>
    </w:p>
    <w:p>
      <w:pPr>
        <w:pStyle w:val="ListBullet"/>
      </w:pPr>
      <w:r>
        <w:t>2020년: Cboe, Hanweck 및 FT Options (데이터 분석 기업) 인수</w:t>
      </w:r>
    </w:p>
    <w:p>
      <w:pPr>
        <w:pStyle w:val="ListBullet"/>
      </w:pPr>
      <w:r>
        <w:t>2021년: Cboe, Chi-X Asia Pacific 인수하여 일본 및 호주 진출; Cboe, ErisX (디지털 자산 거래소) 인수</w:t>
      </w:r>
    </w:p>
    <w:p>
      <w:pPr>
        <w:pStyle w:val="ListBullet"/>
      </w:pPr>
      <w:r>
        <w:t>2022년: 0DTE 옵션 거래 폭발적 성장 — SPX 0DTE가 전체 SPX 거래량의 40% 초과; Cboe Titanium 플랫폼 브랜딩</w:t>
      </w:r>
    </w:p>
    <w:p>
      <w:pPr>
        <w:pStyle w:val="ListBullet"/>
      </w:pPr>
      <w:r>
        <w:t>2023-2024년: 0DTE 지속 성장; 시장 데이터 배포를 위한 Cboe Global Cloud 출시; Cboe Europe Derivatives 출시</w:t>
      </w:r>
    </w:p>
    <w:p>
      <w:pPr>
        <w:pStyle w:val="ListBullet"/>
      </w:pPr>
      <w:r>
        <w:t>2025년: 순매출 24억 달러 역대 최고 기록; SPX 옵션 일평균 거래량 390만 계약 (기록); 0DTE SPX 거래량 비중 59%; Magnificent 10 Index (MGTN) 선물 및 옵션 출시 (2025년 12월); 전략 검토 개시 — Cboe Australia 및 Cboe Canada 매각 절차</w:t>
      </w:r>
    </w:p>
    <w:p>
      <w:pPr>
        <w:pStyle w:val="ListBullet"/>
      </w:pPr>
      <w:r>
        <w:t>2026년 (진행 중): 2026년 2분기 Mini-SPX 예측시장 계약 계획; 유럽 FLEX 옵션 출시 (2026년 1분기); 거래시간 확대 이니셔티브 개발 중</w:t>
      </w:r>
    </w:p>
    <w:p>
      <w:r>
        <w:t>[출처: Cboe Global Markets, Wikipedia; Cboe 투자자관계; Cboe 보도자료 2025-2026,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거래소 부문 (Exchange Segments)</w:t>
      </w:r>
    </w:p>
    <w:p>
      <w:r>
        <w:t>Cboe는 옵션, 주식, 선물에 걸쳐 별도로 등록된 다수의 거래소를 운영한다:</w:t>
      </w:r>
    </w:p>
    <w:p>
      <w:r>
        <w:t>옵션 거래소 (SEC 규제):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MIC 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Options Exchange (C1)**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XCBO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주력 옵션 거래소; SPX, VIX 옵션의 독점 시장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SPX, VIX, RUT, 독자 지수 옵션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C2 Exchange (C2)**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C2OX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 옵션 거래소; 복수상장 및 독자 상품 지원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복수상장 주식 옵션, 일부 지수 옵션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BZX Options**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BATO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메이커-테이커 수수료 모델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복수상장 주식 옵션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EDGX Options**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EDGO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고객 우선을 갖춘 메이커-테이커 수수료 모델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복수상장 주식 옵션</w:t>
            </w:r>
          </w:p>
        </w:tc>
      </w:tr>
    </w:tbl>
    <w:p/>
    <w:p>
      <w:r>
        <w:t>주식 거래소 (SEC 규제):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BZX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메이커-테이커 가격; Cboe Market Close (CMC) 단일가매매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BYX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역전 가격 (테이커-메이커)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EDGX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메이커-테이커 가격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EDGA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역전 가격 (테이커-메이커)</w:t>
            </w:r>
          </w:p>
        </w:tc>
      </w:tr>
    </w:tbl>
    <w:p/>
    <w:p>
      <w:r>
        <w:t>선물 거래소 (CFTC 규제):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**Cboe Futures Exchange (CFE)**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및 기타 선물을 위한 지정계약시장(DCM)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VIX 선물, Mini VIX 선물, MGTN 선물</w:t>
            </w:r>
          </w:p>
        </w:tc>
      </w:tr>
    </w:tbl>
    <w:p/>
    <w:p>
      <w:pPr>
        <w:pStyle w:val="Heading3"/>
      </w:pPr>
      <w:r>
        <w:t>2.2 매매 세션 / 거래시간 (Trading Sessions / Hours)</w:t>
      </w:r>
    </w:p>
    <w:p>
      <w:r>
        <w:t>옵션 거래소 (C1, C2, BZX Options, EDGX Options):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(CT)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(UTC)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**글로벌 거래시간 (GTH)**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오전 2:00 – 8:15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07:00–13:15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C1의 일부 지수 옵션 (SPX, VIX, OEX, RUT, XSP)에 대한 연장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**사전 개장 / 대기**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~오전 8:20 – 8:30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~13:20–13:30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개장 로테이션 이전 주문 대기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**정규 거래시간 (RTH)**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오전 8:30 – 오후 3:15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13:30–20:15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모든 옵션의 표준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**연장 종료**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3:15 – 4:15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20:15–21:15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일부 지수 옵션 (SPX, VIX, RUT) 매매 계속</w:t>
            </w:r>
          </w:p>
        </w:tc>
      </w:tr>
    </w:tbl>
    <w:p/>
    <w:p>
      <w:r>
        <w:t>Cboe Futures Exchange (CFE):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(CT)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(UTC)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**연장 거래시간**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5:00 (일) – 오전 8:30 (월); 오후 3:30 – 오전 8:30 (화~금)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22:00–13:30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VIX 선물 RTH 이전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**정규 거래시간**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오전 8:30 – 오후 3:15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13:30–20:15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표준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**폐장 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3:15 – 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20:15–20:30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 보고</w:t>
            </w:r>
          </w:p>
        </w:tc>
      </w:tr>
    </w:tbl>
    <w:p/>
    <w:p>
      <w:r>
        <w:t>[출처: Cboe, "Hours &amp; Holidays"; Cboe Options Exchange 규칙, 2026-04-06 접속]</w:t>
      </w:r>
    </w:p>
    <w:p>
      <w:pPr>
        <w:pStyle w:val="Heading3"/>
      </w:pPr>
      <w:r>
        <w:t>2.3 호가단위 (최소가격변동폭) (Tick Sizes) — 주요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최소 호가단위 (프리미엄 &lt; $3.00)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최소 호가단위 (프리미엄 &gt;= $3.00)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틱 가치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SPX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 / $10.00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VIX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 / $10.00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XSP (Mini-SPX)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$1.00 / $5.00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복수상장 주식 옵션 (페니 파일럿)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$1.00 / $5.00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복수상장 주식 옵션 (비페니)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 / $10.00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VIX 선물 (VX)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지수포인트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지수포인트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VIX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지수포인트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지수포인트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</w:t>
            </w:r>
          </w:p>
        </w:tc>
      </w:tr>
    </w:tbl>
    <w:p/>
    <w:p>
      <w:pPr>
        <w:pStyle w:val="Heading3"/>
      </w:pPr>
      <w:r>
        <w:t>2.4 계약 승수 / 거래단위 (Contract Multipliers / Lot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승수 / 계약 규모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SPX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S&amp;P 500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XSP (Mini-SPX)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1/10 S&amp;P 500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VIX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VIX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RUT (Russell 2000)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Russell 2000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계약당 100주 (표준)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VIX 선물 (VX)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$1,000 x VIX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VIX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VIX 지수</w:t>
            </w:r>
          </w:p>
        </w:tc>
      </w:tr>
    </w:tbl>
    <w:p/>
    <w:p>
      <w:pPr>
        <w:pStyle w:val="Heading3"/>
      </w:pPr>
      <w:r>
        <w:t>2.5 시장조성자 (마켓메이커) / 유동성공급자 프로그램 (Market Maker / Liquidity Provider Programs)</w:t>
      </w:r>
    </w:p>
    <w:p>
      <w:r>
        <w:t>Cboe는 옵션 거래소 전반에 걸쳐 다수의 시장조성자 지정을 운영한다:</w:t>
      </w:r>
    </w:p>
    <w:p>
      <w:r>
        <w:t>시장조성자 유형 (C1 - Cboe Options Exchange):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 대표 시장조성자 (DPMs)**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배정된 종목에 대한 독점적 지정; 가장 높은 호가 의무 및 참여 권한; 지속적 양방향 시장 제공 필수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**선도 시장조성자 (LMMs)**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종목에 지정; 우선 배분 권한 (예: 배정 종목의 공개 고객 주문에 대해 최대 50%); 호가 의무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**시장조성자 (MMs)**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종목에 등록; 폭 및 수량 요건을 충족하는 지속적 양방향 호가 유지 필수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**보조 유동성공급자 (SLPs)**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SPX 및 VIX 종목에서의 추가 유동성</w:t>
            </w:r>
          </w:p>
        </w:tc>
      </w:tr>
    </w:tbl>
    <w:p/>
    <w:p>
      <w:r>
        <w:t>인센티브 구조:</w:t>
      </w:r>
    </w:p>
    <w:p>
      <w:pPr>
        <w:pStyle w:val="ListBullet"/>
      </w:pPr>
      <w:r>
        <w:t>거래량 기준에 따른 단계별 수수료 감면</w:t>
      </w:r>
    </w:p>
    <w:p>
      <w:pPr>
        <w:pStyle w:val="ListBullet"/>
      </w:pPr>
      <w:r>
        <w:t>호가 성과에 보상하는 SPX 및 VIX 특화 인센티브 프로그램</w:t>
      </w:r>
    </w:p>
    <w:p>
      <w:pPr>
        <w:pStyle w:val="ListBullet"/>
      </w:pPr>
      <w:r>
        <w:t>SCORe (Select Customer Options Rebate) 프로그램 — 소매 고객 거래량에 대한 단계별 수수료 환급 제공</w:t>
      </w:r>
    </w:p>
    <w:p>
      <w:pPr>
        <w:pStyle w:val="ListBullet"/>
      </w:pPr>
      <w:r>
        <w:t>빈번 거래자 프로그램 (FTID) — TPH 간 고객 거래량 집계하여 단계별 환급</w:t>
      </w:r>
    </w:p>
    <w:p>
      <w:r>
        <w:t>[출처: Cboe Exchange Rule Book; Cboe 수수료표,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단일가매매 (경매) 메커니즘 (Auction Mechanisms)</w:t>
      </w:r>
    </w:p>
    <w:p>
      <w:r>
        <w:t>Cboe는 가격 개선 및 주문 상호작용을 위한 여러 전자 단일가매매 메커니즘을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단일가매매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**개장 로테이션 (Opening Rotation)**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시리즈의 개장가를 결정하는 전자 개장 과정; 대기 주문이 거래량 최대화 단일 산출가에서 체결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개장 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**자동 개선 메커니즘 (AIM)**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쌍대 (위탁/자기) 주문에 대한 전자 단일가매매; 가격 개선 기회 제공; 개시 회원은 참여 권한 수령 (최대 40%)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통상 100ms–1초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**권유 단일가매매 메커니즘 (SAM)**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AIM과 유사하나 권유 주문용; 회원이 가격 개선 노출과 함께 상대방 주문 권유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통상 100ms–1초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**복합 주문 단일가매매 (COA)**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복합 (다중 레그) 주문에 대한 단일가매매; 잠재적 가격 개선을 위해 복합 주문 노출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 결정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**스텝업 메커니즘 (SUM)**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시장조성자가 스텝업하여 가격 개선을 제공할 수 있게 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설정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**FLEX 단일가매매**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 (맞춤형) 옵션에 대한 단일가매매 과정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 규칙에 따름</w:t>
            </w:r>
          </w:p>
        </w:tc>
      </w:tr>
    </w:tbl>
    <w:p/>
    <w:p>
      <w:r>
        <w:t>추가로 Complex AIM (C-AIM), Complex SAM (C-SAM), FLEX AIM, FLEX SAM 변형이 이용 가능하다.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주요 방식: Cboe Titanium 플랫폼에서의 접속 전자 체결</w:t>
      </w:r>
    </w:p>
    <w:p>
      <w:pPr>
        <w:pStyle w:val="ListBullet"/>
      </w:pPr>
      <w:r>
        <w:t>가격 우선 및 해당 배분 알고리즘에 따라 주문 실시간 체결</w:t>
      </w:r>
    </w:p>
    <w:p>
      <w:pPr>
        <w:pStyle w:val="ListBullet"/>
      </w:pPr>
      <w:r>
        <w:t>단순 (단일 레그) 주문, 복합 (다중 레그) 주문, 주식-옵션 주문 지원</w:t>
      </w:r>
    </w:p>
    <w:p>
      <w:pPr>
        <w:pStyle w:val="ListBullet"/>
      </w:pPr>
      <w:r>
        <w:t>복합 주문장 (COB)은 다중 레그 전략을 위한 별도 호가장 유지; 복합 주문은 COB에서 체결되거나 순가격이 유리할 때 단순 호가장에서 "레그별" 체결 가능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개장 로테이션: 전자 가격 발견 과정을 통해 개장가 설정</w:t>
      </w:r>
    </w:p>
    <w:p>
      <w:pPr>
        <w:pStyle w:val="ListBullet"/>
      </w:pPr>
      <w:r>
        <w:t>NBBO 통합: 옵션 거래소는 Options Order Protection and Locked/Crossed Markets Plan (Options Linkage Plan)에 따라 운영; 전국최우선호가(NBBO) 존중 필수</w:t>
      </w:r>
    </w:p>
    <w:p>
      <w:pPr>
        <w:pStyle w:val="ListBullet"/>
      </w:pPr>
      <w:r>
        <w:t>복합 주문 가격 결정: 복합 주문은 순가격 요건 하에 개별 레그 NBBO를 개선할 수 있는 순가격으로 체결 가능</w:t>
      </w:r>
    </w:p>
    <w:p>
      <w:pPr>
        <w:pStyle w:val="ListBullet"/>
      </w:pPr>
      <w:r>
        <w:t>VIX 정산: 특별개장호가(SOQ) 과정은 만기 당일 아침 선별된 SPX 옵션의 시가를 사용하여 VIX 정산 가치를 산출</w:t>
      </w:r>
    </w:p>
    <w:p>
      <w:pPr>
        <w:pStyle w:val="Heading3"/>
      </w:pPr>
      <w:r>
        <w:t>3.4 주문 우선순위 규칙 / 매칭 알고리즘 (Order Priority Rules / Matching Algorithms)</w:t>
      </w:r>
    </w:p>
    <w:p>
      <w:r>
        <w:t>Cboe는 옵션 거래소 전반에 가격/시간 우선 (FIFO)을 주요 매칭 알고리즘으로 사용한다:</w:t>
      </w:r>
    </w:p>
    <w:p>
      <w:r>
        <w:t>우선순위 계층:</w:t>
      </w:r>
    </w:p>
    <w:p>
      <w:pPr>
        <w:pStyle w:val="ListNumber"/>
      </w:pPr>
      <w:r>
        <w:t>가격 우선 — 더 좋은 가격의 주문이 항상 먼저 체결</w:t>
      </w:r>
    </w:p>
    <w:p>
      <w:pPr>
        <w:pStyle w:val="ListNumber"/>
      </w:pPr>
      <w:r>
        <w:t>고객 우선 — 공개 고객 주문이 전문가 및 회사 주문보다 동일 가격에서 우선 (C1 및 EDGX Options)</w:t>
      </w:r>
    </w:p>
    <w:p>
      <w:pPr>
        <w:pStyle w:val="ListNumber"/>
      </w:pPr>
      <w:r>
        <w:t>시장조성자 참여 권한 — DPM/LMM은 특정 주문 흐름에 대해 참여 권리 수령 (설정 가능 %, 최대 50%)</w:t>
      </w:r>
    </w:p>
    <w:p>
      <w:pPr>
        <w:pStyle w:val="ListNumber"/>
      </w:pPr>
      <w:r>
        <w:t>시간 우선 (FIFO) — 동일 우선순위, 동일 가격의 주문 중 가장 빠른 주문 먼저 체결</w:t>
      </w:r>
    </w:p>
    <w:p>
      <w:pPr>
        <w:pStyle w:val="ListNumber"/>
      </w:pPr>
      <w:r>
        <w:t>비례 배분 (Pro-Rata) — 특정 거래소의 특정 종목에 사용 [unverified — 현행 상품 세트]</w:t>
      </w:r>
    </w:p>
    <w:p>
      <w:r>
        <w:t>핵심 규칙:</w:t>
      </w:r>
    </w:p>
    <w:p>
      <w:pPr>
        <w:pStyle w:val="ListBullet"/>
      </w:pPr>
      <w:r>
        <w:t>공개 고객 주문은 전문 고객, 브로커-딜러, 시장조성자 주문보다 동일 가격에서 우선</w:t>
      </w:r>
    </w:p>
    <w:p>
      <w:pPr>
        <w:pStyle w:val="ListBullet"/>
      </w:pPr>
      <w:r>
        <w:t>지정 시장조성자 (DPM/LMM)는 보장된 참여 비율 수령 가능</w:t>
      </w:r>
    </w:p>
    <w:p>
      <w:pPr>
        <w:pStyle w:val="ListBullet"/>
      </w:pPr>
      <w:r>
        <w:t>특정 적격 주문에 대해 소량 주문 체결 보장이 적용될 수 있음</w:t>
      </w:r>
    </w:p>
    <w:p>
      <w:r>
        <w:t>[출처: Cboe Exchange Rule Book, Rules 5.32-5.35; Cboe 옵션 매매 문서,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 (Limit)**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 또는 그보다 유리한 가격으로 매수/매도; 미체결 수량은 호가장에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**시장가주문 (Market)**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체결; 각 거래소의 시장가 처리 규칙에 따름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 주문 (Stop)**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역지정가에 도달하면 발동; 시장가주문으로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**역지정가-지정가 주문 (Stop-Limit)**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역지정가에서 발동; 지정된 가격의 지정가주문으로 전환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**복합 / 스프레드 주문 (Complex / Spread Orders)**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 전략으로 제출되는 다중 레그 주문 (예: 수직 스프레드, 스트래들, 버터플라이, 콘도르, 캘린더); 순 차변/대변 가격으로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**주식-옵션 주문 (Stock-Option Orders)**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쌍을 이루는 주식 및 옵션 레그를 함께 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**AIM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자동 개선 메커니즘 단일가매매를 위한 쌍대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**SAM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권유 단일가매매 메커니즘을 위한 쌍대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**FLEX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사용자 정의 행사가, 만기일, 행사 방식, 결제 유형을 갖춘 맞춤형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**전량충족 (AON)**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체결되거나 전혀 체결되지 않아야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**최소 수량 (Minimum Quantity)**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체결 수량 요구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**예비 / 아이스버그 (Reserve / Iceberg)**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주문 수량의 일부만 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**조건부 교차 (QCC)**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부수 조건을 갖춘 쌍대 옵션 주문; 노출 요건 면제; 최소 1,000계약</w:t>
            </w:r>
          </w:p>
        </w:tc>
      </w:tr>
    </w:tbl>
    <w:p/>
    <w:p>
      <w:pPr>
        <w:pStyle w:val="Heading3"/>
      </w:pPr>
      <w:r>
        <w:t>4.3 주문 유효조건 (Time-in-Force, TIF)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매매 세션에만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체결되거나 취소될 때까지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날짜까지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**Immediate or Cancel (IOC)**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가용 수량만큼 즉시 체결; 미체결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체결되거나 전량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**개장 전용 (Opening Only)**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개장 로테이션에만 참여</w:t>
            </w:r>
          </w:p>
        </w:tc>
      </w:tr>
    </w:tbl>
    <w:p/>
    <w:p>
      <w:pPr>
        <w:pStyle w:val="Heading3"/>
      </w:pPr>
      <w:r>
        <w:t>4.4 주문 수정 및 취소 (Order Modification &amp; Cancellation)</w:t>
      </w:r>
    </w:p>
    <w:p>
      <w:pPr>
        <w:pStyle w:val="ListBullet"/>
      </w:pPr>
      <w:r>
        <w:t>BOE (Binary Order Entry) 프로토콜을 통해 매매 세션 중 주문의 가격, 수량 수정 또는 취소 가능</w:t>
      </w:r>
    </w:p>
    <w:p>
      <w:pPr>
        <w:pStyle w:val="ListBullet"/>
      </w:pPr>
      <w:r>
        <w:t>일괄 취소 (Mass Cancel): 세션, 상품 또는 기초자산별 모든 미체결 주문 취소 기능</w:t>
      </w:r>
    </w:p>
    <w:p>
      <w:pPr>
        <w:pStyle w:val="ListBullet"/>
      </w:pPr>
      <w:r>
        <w:t>접속 해제 시 취소 (Cancel on Disconnect): 매매 세션 연결 해제 시 미체결 주문을 취소하는 설정 가능 기능</w:t>
      </w:r>
    </w:p>
    <w:p>
      <w:pPr>
        <w:pStyle w:val="ListBullet"/>
      </w:pPr>
      <w:r>
        <w:t>킬 스위치 / 퍼지 (Kill Switch / Purge): 모든 대기 주문 및 호가의 즉시 취소 (리스크 관리 도구는 8장 참조)</w:t>
      </w:r>
    </w:p>
    <w:p>
      <w:pPr>
        <w:pStyle w:val="ListBullet"/>
      </w:pPr>
      <w:r>
        <w:t>자기거래 방지 (Self-Trade Prevention): 동일 회사 주문 간 체결 방지 설정 가능</w:t>
      </w:r>
    </w:p>
    <w:p>
      <w:r>
        <w:t>[출처: Cboe US Options BOE Specification; Cboe Exchange Rule Book,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기술 — Cboe Titanium (Trading System Technology — Cboe Titanium)</w:t>
      </w:r>
    </w:p>
    <w:p>
      <w:pPr>
        <w:pStyle w:val="Heading3"/>
      </w:pPr>
      <w:r>
        <w:t>5.1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플랫폼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Titanium (Cboe Ti)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BATS Exchange 기술에서 발전 (2017년 인수); 원래 처음부터 설계된 전자 거래소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거래소당 다수 매칭 유닛을 갖춘 분산 매매체결엔진 아키텍처; 주문 핸들러와 매매체결엔진 간 지연 균등화 연결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 데이터센터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Equinix NY5, 뉴저지주 Secaucus (미국 운영); NY4 및 NY6에서 지연 균등화 접근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보조 데이터센터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재해복구 사이트 (비공개 위치)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Dedicated Cores 서비스로 ~60% 지연 감소 달성 (미국); 서브 100 마이크로초 주문 처리 [unverified — 정확한 수치]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27개 글로벌 시장에서 하루 ~2,000억 건의 주문 및 호가 처리 (최고 일간 기록); 미국 옵션 접근 아키텍처에서 일일 ~1,000억 건의 호가 및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27개 글로벌 플랫폼 중 25개에서 100% 가동; 전체 &gt;99.9% (2024년)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글로벌 플랫폼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미국, 영국, 유럽, 일본, 호주에 걸쳐 27개 시장 운영</w:t>
            </w:r>
          </w:p>
        </w:tc>
      </w:tr>
    </w:tbl>
    <w:p/>
    <w:p>
      <w:pPr>
        <w:pStyle w:val="Heading3"/>
      </w:pPr>
      <w:r>
        <w:t>5.2 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BATS Exchange, 완전 전자 거래소, 특수 설계 기술로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2006-2016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BATS 기술 10년 이상 개선; 저지연, 고신뢰성 아키텍처로 인정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Cboe, BATS 인수; 레거시 CBOE 시스템의 BATS 파생 기술로의 이전 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Options (C1), BATS 기술 플랫폼으로 이전 (Feature Pack 4 통합)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2022-2023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플랫폼 "Cboe Titanium"으로 리브랜딩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2024-2025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60% 지연 감소의 Dedicated Cores 서비스 출시; 영국, EU, 호주로 확장; 캐나다 이전 완료 (~45.5% FIX 지연 개선)</w:t>
            </w:r>
          </w:p>
        </w:tc>
      </w:tr>
    </w:tbl>
    <w:p/>
    <w:p>
      <w:pPr>
        <w:pStyle w:val="Heading3"/>
      </w:pPr>
      <w:r>
        <w:t>5.3 프로토콜 스택 (Protocol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**BOE (Binary Order Entry)**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제출, 수정, 취소를 위한 독자 바이너리 프로토콜; 현재 버전 BOE v2 및 BOE v3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 (대안)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 기반 주문 입력 프로토콜; BOE보다 높은 지연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(L3 깊이)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멀티캐스트를 통한 전체 호가장 깊이 데이터; 개별 주문 추가, 수정, 취소, 체결 제공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TOP**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(L1 상단)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멀티캐스트를 통한 최우선호가; PITCH 대비 대폭 감소된 대역폭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**Complex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(복합 호가장)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복합 주문장 깊이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**TCP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(TCP)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갭 복구 및 저대역폭 연결을 위한 TCP를 통한 PITCH 데이터</w:t>
            </w:r>
          </w:p>
        </w:tc>
      </w:tr>
    </w:tbl>
    <w:p/>
    <w:p>
      <w:pPr>
        <w:pStyle w:val="Heading3"/>
      </w:pPr>
      <w:r>
        <w:t>5.4 재해복구 / 업무연속성 (Disaster Recovery / Business Continuity)</w:t>
      </w:r>
    </w:p>
    <w:p>
      <w:pPr>
        <w:pStyle w:val="ListBullet"/>
      </w:pPr>
      <w:r>
        <w:t>장애 조치 운영을 위한 보조 데이터센터</w:t>
      </w:r>
    </w:p>
    <w:p>
      <w:pPr>
        <w:pStyle w:val="ListBullet"/>
      </w:pPr>
      <w:r>
        <w:t>Cboe Global Cloud (AWS 기반)가 시장 데이터 배포를 위한 지리적 다양성 제공</w:t>
      </w:r>
    </w:p>
    <w:p>
      <w:pPr>
        <w:pStyle w:val="ListBullet"/>
      </w:pPr>
      <w:r>
        <w:t>거래소당 다수 매칭 유닛 설계; 단일 매칭 유닛 장애 시 전체 거래소 중단 없음</w:t>
      </w:r>
    </w:p>
    <w:p>
      <w:pPr>
        <w:pStyle w:val="ListBullet"/>
      </w:pPr>
      <w:r>
        <w:t>정기적 DR 테스트 및 BCP 훈련 [unverified — 구체적 빈도]</w:t>
      </w:r>
    </w:p>
    <w:p>
      <w:pPr>
        <w:pStyle w:val="ListBullet"/>
      </w:pPr>
      <w:r>
        <w:t>NY4, NY5, NY6 데이터센터 간 지연 균등화로 인프라 이중화 제공</w:t>
      </w:r>
    </w:p>
    <w:p>
      <w:r>
        <w:t>[출처: Cboe Titanium 페이지; Cboe 접속 매뉴얼; Cboe 보도자료; StockTitan 뉴스,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피드 프로토콜 (Feed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L3 호가장 깊이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추가, 수정, 취소, 체결을 포함한 전체 주문별 데이터; 매칭 유닛별 UDP 멀티캐스트 전달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TOP**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L1 최우선호가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최우선 매수/매도호가 및 최근 체결 데이터; PITCH 대비 축소된 대역폭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**Complex 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복합 호가장 깊이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복합 주문장의 깊이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**Complex Auction 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단일가매매 알림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복합 주문 단일가매매의 실시간 알림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**Cboe One Options Feed**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L1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4개 Cboe 옵션 거래소 전체의 최우선호가 데이터를 집계하는 단일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**TCP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갭 채우기를 위한 TCP를 통한 PITCH 데이터; Gap Request Proxy (GRP) 서버가 재전송 제공</w:t>
            </w:r>
          </w:p>
        </w:tc>
      </w:tr>
    </w:tbl>
    <w:p/>
    <w:p>
      <w:pPr>
        <w:pStyle w:val="Heading3"/>
      </w:pPr>
      <w:r>
        <w:t>6.2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1 (TOP)**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최우선호가, 최근 체결, 거래량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소매 매매, 디스플레이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2 (PITCH 요약)**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 수준별 집계 깊이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전문 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3 (PITCH 전체)**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 주문별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HFT, 시장조성, 감시</w:t>
            </w:r>
          </w:p>
        </w:tc>
      </w:tr>
    </w:tbl>
    <w:p/>
    <w:p>
      <w:pPr>
        <w:pStyle w:val="Heading3"/>
      </w:pPr>
      <w:r>
        <w:t>6.3 데이터 배포 (Data Distribution)</w:t>
      </w:r>
    </w:p>
    <w:p>
      <w:pPr>
        <w:pStyle w:val="ListBullet"/>
      </w:pPr>
      <w:r>
        <w:t>직접 피드: Cboe 데이터센터 (NY4, NY5, NY6)의 코로케이션 연결을 통해 이용 가능</w:t>
      </w:r>
    </w:p>
    <w:p>
      <w:pPr>
        <w:pStyle w:val="ListBullet"/>
      </w:pPr>
      <w:r>
        <w:t>Cboe Global Cloud: AWS 기반 글로벌 배포 플랫폼; 지리적으로 다양한 위치에서 Cboe 시장 데이터 전달; 클라우드 계정 불필요 — 온프레미스 및 제3자 인프라 연결 지원</w:t>
      </w:r>
    </w:p>
    <w:p>
      <w:pPr>
        <w:pStyle w:val="ListBullet"/>
      </w:pPr>
      <w:r>
        <w:t>증권정보처리기관 (SIPs): Cboe 데이터가 통합 옵션 테이프를 위해 OPRA (Options Price Reporting Authority)에 기여</w:t>
      </w:r>
    </w:p>
    <w:p>
      <w:pPr>
        <w:pStyle w:val="ListBullet"/>
      </w:pPr>
      <w:r>
        <w:t>제3자 벤더: 주요 시장 데이터 벤더 (Bloomberg, Refinitiv/LSEG, ICE 등)를 통해 Cboe 데이터 이용 가능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Cboe DataShop (datashop.cboe.com): 과거 시장 데이터를 위한 셀프서비스 플랫폼</w:t>
      </w:r>
    </w:p>
    <w:p>
      <w:pPr>
        <w:pStyle w:val="ListBullet"/>
      </w:pPr>
      <w:r>
        <w:t>상품 포함: 과거 PITCH 데이터, 일말 옵션 데이터, VIX 지수 이력, 옵션 정산 데이터</w:t>
      </w:r>
    </w:p>
    <w:p>
      <w:pPr>
        <w:pStyle w:val="ListBullet"/>
      </w:pPr>
      <w:r>
        <w:t>Cboe LiveVol: 옵션 분석 및 과거 데이터 플랫폼 (LiveVol 인수를 통해 확보)</w:t>
      </w:r>
    </w:p>
    <w:p>
      <w:pPr>
        <w:pStyle w:val="ListBullet"/>
      </w:pPr>
      <w:r>
        <w:t>Cboe Data Vantage: 데이터 및 분석 사업 부문; 2026년 중-고 한 자릿수 순매출 성장 가이던스</w:t>
      </w:r>
    </w:p>
    <w:p>
      <w:r>
        <w:t>[출처: Cboe 시장 데이터 사양; Cboe Global Cloud FAQ; Cboe DataShop,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접근 (Membership / Access)</w:t>
      </w:r>
    </w:p>
    <w:p>
      <w:r>
        <w:t>옵션 거래소:</w:t>
      </w:r>
    </w:p>
    <w:p>
      <w:pPr>
        <w:pStyle w:val="ListBullet"/>
      </w:pPr>
      <w:r>
        <w:t>Cboe 옵션 거래소에서 직접 매매하려면 매매허가보유자(TPH) 자격 필요</w:t>
      </w:r>
    </w:p>
    <w:p>
      <w:pPr>
        <w:pStyle w:val="ListBullet"/>
      </w:pPr>
      <w:r>
        <w:t>신청 과정에 운영 역량, 인력 경험, 재무 상태 평가 포함</w:t>
      </w:r>
    </w:p>
    <w:p>
      <w:pPr>
        <w:pStyle w:val="ListBullet"/>
      </w:pPr>
      <w:r>
        <w:t>TPH 범주: 시장조성자, 플로어 브로커 (C1만 — 제한적 플로어 매매), 전자 접근 허가</w:t>
      </w:r>
    </w:p>
    <w:p>
      <w:r>
        <w:t>Cboe Futures Exchange:</w:t>
      </w:r>
    </w:p>
    <w:p>
      <w:pPr>
        <w:pStyle w:val="ListBullet"/>
      </w:pPr>
      <w:r>
        <w:t>CFE에 대한 직접 접근을 위해 매매권한보유자(TPH) 자격 필요</w:t>
      </w:r>
    </w:p>
    <w:p>
      <w:pPr>
        <w:pStyle w:val="ListBullet"/>
      </w:pPr>
      <w:r>
        <w:t>청산회원은 OCC 회원이어야 함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경쟁적 마이크로초 왕복 지연을 제공하는 Cboe 관리형 네트워크; 다수 Cboe 시장 간 연결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**크로스커넥트 (Cross-Connect)**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데이터센터 (NY4, NY5, NY6) 내 직접 물리적 연결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**엑스트라넷 / 제3자 네트워크**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 엑스트라넷 (예: TNS, IPC, Avelacom)을 통한 접근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Global Cloud**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접근을 위한 AWS 통한 클라우드 기반 연결 (주문 입력에는 미사용)</w:t>
            </w:r>
          </w:p>
        </w:tc>
      </w:tr>
    </w:tbl>
    <w:p/>
    <w:p>
      <w:pPr>
        <w:pStyle w:val="Heading3"/>
      </w:pPr>
      <w:r>
        <w:t>7.3 코로케이션 (Co-Location)</w:t>
      </w:r>
    </w:p>
    <w:p>
      <w:pPr>
        <w:pStyle w:val="ListBullet"/>
      </w:pPr>
      <w:r>
        <w:t>주 코로케이션 시설: Equinix NY5, 뉴저지주 Secaucus</w:t>
      </w:r>
    </w:p>
    <w:p>
      <w:pPr>
        <w:pStyle w:val="ListBullet"/>
      </w:pPr>
      <w:r>
        <w:t>추가 지연 균등화 접근점: Equinix NY4 및 NY6</w:t>
      </w:r>
    </w:p>
    <w:p>
      <w:pPr>
        <w:pStyle w:val="ListBullet"/>
      </w:pPr>
      <w:r>
        <w:t>Cboe는 데이터센터 간 주문 핸들러와 매매체결엔진 간 동일 광섬유 길이 보장</w:t>
      </w:r>
    </w:p>
    <w:p>
      <w:pPr>
        <w:pStyle w:val="ListBullet"/>
      </w:pPr>
      <w:r>
        <w:t>유럽: Cboe Europe 운영을 위한 Equinix LD4 (주), Equinix LD3 (보조)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**BOE v2 / BOE v3**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 바이너리 프로토콜; 최저 지연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4.2**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업계 표준 프로토콜; BOE보다 높은 지연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UDP**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PITCH 및 TOP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**TCP**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복구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갭 요청 및 재전송을 위한 TCP PITCH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**Web API / REST**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참조 데이터, 단일가매매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지연 민감도가 낮은 운영을 위한 Cboe 웹 기반 API [unverified]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신규 회원은 프로덕션 접근 허가 전 인증 테스트 완료 필수</w:t>
      </w:r>
    </w:p>
    <w:p>
      <w:pPr>
        <w:pStyle w:val="ListBullet"/>
      </w:pPr>
      <w:r>
        <w:t>Cboe는 모든 프로토콜 (BOE, FIX, PITCH)에 대한 테스트 환경 (인증 환경) 제공</w:t>
      </w:r>
    </w:p>
    <w:p>
      <w:pPr>
        <w:pStyle w:val="ListBullet"/>
      </w:pPr>
      <w:r>
        <w:t>각 거래소 및 프로토콜 유형별 별도 인증 필요</w:t>
      </w:r>
    </w:p>
    <w:p>
      <w:pPr>
        <w:pStyle w:val="ListBullet"/>
      </w:pPr>
      <w:r>
        <w:t>리스크 관리 도구 설정 테스트 필요</w:t>
      </w:r>
    </w:p>
    <w:p>
      <w:r>
        <w:t>[출처: Cboe 접속 매뉴얼; Cboe 회원 페이지; Cboe Global Cloud FAQ,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통제 및 서킷브레이커 (매매거래중단) (Risk Controls &amp; Circuit Breakers)</w:t>
      </w:r>
    </w:p>
    <w:p>
      <w:pPr>
        <w:pStyle w:val="Heading3"/>
      </w:pPr>
      <w:r>
        <w:t>8.1 시장 전체 서킷브레이커 (MWCB) (Market-Wide Circuit Breakers)</w:t>
      </w:r>
    </w:p>
    <w:p>
      <w:r>
        <w:t>Cboe는 모든 미국 주식, 옵션, 선물 거래소 간 조율되는 미국 시장 전체 서킷브레이커 프로그램에 참여한다: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기준 (S&amp;P 500 하락)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중단 기간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조건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**레벨 1**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15분 중단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 오후 3:25 이전에만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**레벨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15분 중단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 오후 3:25 이전에만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**레벨 3**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잔여 시간 매매 중단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모든 시간</w:t>
            </w:r>
          </w:p>
        </w:tc>
      </w:tr>
    </w:tbl>
    <w:p/>
    <w:p>
      <w:pPr>
        <w:pStyle w:val="Heading3"/>
      </w:pPr>
      <w:r>
        <w:t>8.2 제한가-하한가 (LULD) (Limit Up-Limit Down)</w:t>
      </w:r>
    </w:p>
    <w:p>
      <w:pPr>
        <w:pStyle w:val="ListBullet"/>
      </w:pPr>
      <w:r>
        <w:t>Cboe는 개별 증권에 대한 LULD 계획에 참여</w:t>
      </w:r>
    </w:p>
    <w:p>
      <w:pPr>
        <w:pStyle w:val="ListBullet"/>
      </w:pPr>
      <w:r>
        <w:t>기초 주식이 LULD에 따라 중단되면 옵션 매매 중단 발동</w:t>
      </w:r>
    </w:p>
    <w:p>
      <w:pPr>
        <w:pStyle w:val="ListBullet"/>
      </w:pPr>
      <w:r>
        <w:t>참조 가격에 기반한 가격 밴드 산출; 밴드 내에서 매매가 없으면 5분간 해당 증권 중단</w:t>
      </w:r>
    </w:p>
    <w:p>
      <w:pPr>
        <w:pStyle w:val="Heading3"/>
      </w:pPr>
      <w:r>
        <w:t>8.3 사전 매매 리스크 통제 (Pre-Trade Risk Controls)</w:t>
      </w:r>
    </w:p>
    <w:p>
      <w:r>
        <w:t>Cboe는 모든 매매허가보유자에게 포괄적 리스크 관리 도구를 제공한다: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도구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**퍼지 (킬 스위치) (Purge)**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거래소의 모든 대기 주문 및 호가 즉시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**리스크 모니터 메커니즘**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계약 수량, 명목 거래량, 시간 구간에 기반한 원치 않는 체결 방지를 위한 설정 가능 매개변수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**팻 핑거 / 가격 합리성**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유입 주문에 대한 거래소 수준 가격 합리성 검사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**주문 크기 한도**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회원별 설정 가능한 최대 주문 크기 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**드릴스루 보호 (Drill-Through Protection)**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설정 가능 기준을 초과하여 다수 가격 수준을 관통하는 주문 체결 방지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**접속 해제 시 취소**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세션 연결 해제 시 미체결 주문 자동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**반복 자동 체결 보호**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빠른 시장에서 시장조성자가 반복적으로 포착되는 것을 방지</w:t>
            </w:r>
          </w:p>
        </w:tc>
      </w:tr>
    </w:tbl>
    <w:p/>
    <w:p>
      <w:pPr>
        <w:pStyle w:val="Heading3"/>
      </w:pPr>
      <w:r>
        <w:t>8.4 포지션한도 및 행사한도 (Position and Exercise Limits)</w:t>
      </w:r>
    </w:p>
    <w:p>
      <w:pPr>
        <w:pStyle w:val="ListBullet"/>
      </w:pPr>
      <w:r>
        <w:t>주식 옵션의 포지션한도는 Cboe Exchange 규칙에 따라 설정 (기초자산 유동성 및 시가총액에 따라 통상 25,000~250,000계약)</w:t>
      </w:r>
    </w:p>
    <w:p>
      <w:pPr>
        <w:pStyle w:val="ListBullet"/>
      </w:pPr>
      <w:r>
        <w:t>지수 옵션 (SPX, VIX) — 포지션한도가 특정 종목에 대해 대폭 확대 또는 사실상 폐지:</w:t>
      </w:r>
    </w:p>
    <w:p>
      <w:pPr>
        <w:pStyle w:val="ListBullet"/>
      </w:pPr>
      <w:r>
        <w:t>SPX 옵션: 포지션한도 없음 (SEC 승인으로 제거) [unverified — 현행 상태]</w:t>
      </w:r>
    </w:p>
    <w:p>
      <w:pPr>
        <w:pStyle w:val="ListBullet"/>
      </w:pPr>
      <w:r>
        <w:t>VIX 옵션: 포지션한도 적용, 헤지 면제 신청 가능</w:t>
      </w:r>
    </w:p>
    <w:p>
      <w:pPr>
        <w:pStyle w:val="ListBullet"/>
      </w:pPr>
      <w:r>
        <w:t>행사한도는 일반적으로 포지션한도와 동일</w:t>
      </w:r>
    </w:p>
    <w:p>
      <w:pPr>
        <w:pStyle w:val="ListBullet"/>
      </w:pPr>
      <w:r>
        <w:t>지정 기준 초과 시 대규모 거래자 보고 필요 (CFTC 및 SEC 대규모 거래자 보고)</w:t>
      </w:r>
    </w:p>
    <w:p>
      <w:r>
        <w:t>[출처: Cboe Market-Wide Circuit Breaker FAQ; Cboe US Options Risk Management Specification; Cboe Exchange Rule Book,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 (증권거래위원회)**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등록된 국가 증권 거래소로서 모든 Cboe 옵션 및 주식 거래소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(상품선물거래위원회)**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지정계약시장(DCM)으로서 Cboe Futures Exchange (CFE)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**OCC (Options Clearing Corporation)**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Cboe 옵션 및 CFE 선물의 중앙청산소(CCP); 자체적으로 시스템적으로 중요한 금융시장인프라(SIFMU)로서 SEC 및 CFTC의 규제를 받음</w:t>
            </w:r>
          </w:p>
        </w:tc>
      </w:tr>
    </w:tbl>
    <w:p/>
    <w:p>
      <w:pPr>
        <w:pStyle w:val="Heading3"/>
      </w:pPr>
      <w:r>
        <w:t>9.2 자율규제기관 (SRO) 지위 (Self-Regulatory Organization Status)</w:t>
      </w:r>
    </w:p>
    <w:p>
      <w:pPr>
        <w:pStyle w:val="ListBullet"/>
      </w:pPr>
      <w:r>
        <w:t>각 Cboe 거래소는 별도로 등록된 SRO</w:t>
      </w:r>
    </w:p>
    <w:p>
      <w:pPr>
        <w:pStyle w:val="ListBullet"/>
      </w:pPr>
      <w:r>
        <w:t>SRO 책임 포함: 규정 집행, 회원 감독, 시장 감시, 징계 절차</w:t>
      </w:r>
    </w:p>
    <w:p>
      <w:pPr>
        <w:pStyle w:val="ListBullet"/>
      </w:pPr>
      <w:r>
        <w:t>Cboe 규제부가 매매 활동을 모니터링하고, 잠재적 시장 조작을 감지하며, 의심스러운 활동을 조사</w:t>
      </w:r>
    </w:p>
    <w:p>
      <w:pPr>
        <w:pStyle w:val="Heading3"/>
      </w:pPr>
      <w:r>
        <w:t>9.3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 SHO**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옵션 행사에 적용되는 공매도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 NMS**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전국시장시스템 규칙; Options Linkage Plan이 거래소 간 가격 보호 보장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 SCI**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시스템 준수 및 무결성 — SCI 대상 기관에 대한 강건한 기술 거버넌스 요구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 Rule 15c3-5**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접근 규칙 — 브로커-딜러 접근에 대한 리스크 통제 요구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Part 38**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CFE에 대한 지정계약시장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**도드-프랭크법**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스왑에 적용되는 Title VII 조항; OCC에 적용되는 Title VIII (SIFMU)</w:t>
            </w:r>
          </w:p>
        </w:tc>
      </w:tr>
    </w:tbl>
    <w:p/>
    <w:p>
      <w:pPr>
        <w:pStyle w:val="Heading3"/>
      </w:pPr>
      <w:r>
        <w:t>9.4 감시 및 시장 건전성 (Surveillance &amp; Market Integrity)</w:t>
      </w:r>
    </w:p>
    <w:p>
      <w:pPr>
        <w:pStyle w:val="ListBullet"/>
      </w:pPr>
      <w:r>
        <w:t>Cboe 시장규제부가 첨단 기술 시스템을 사용하여 실시간 감시 수행</w:t>
      </w:r>
    </w:p>
    <w:p>
      <w:pPr>
        <w:pStyle w:val="ListBullet"/>
      </w:pPr>
      <w:r>
        <w:t>시장간감시그룹(ISG)을 통한 교차시장 감시</w:t>
      </w:r>
    </w:p>
    <w:p>
      <w:pPr>
        <w:pStyle w:val="ListBullet"/>
      </w:pPr>
      <w:r>
        <w:t>포지션 모니터링을 위한 OCC에 대한 대규모 옵션 포지션 보고 (LOPR)</w:t>
      </w:r>
    </w:p>
    <w:p>
      <w:pPr>
        <w:pStyle w:val="ListBullet"/>
      </w:pPr>
      <w:r>
        <w:t>옵션규제감시기관(ORSA) — 거래소 간 상장 옵션에 대한 통합 감시</w:t>
      </w:r>
    </w:p>
    <w:p>
      <w:pPr>
        <w:pStyle w:val="Heading3"/>
      </w:pPr>
      <w:r>
        <w:t>9.5 국경간 운영 (Cross-Border Operations)</w:t>
      </w:r>
    </w:p>
    <w:p>
      <w:pPr>
        <w:pStyle w:val="ListBullet"/>
      </w:pPr>
      <w:r>
        <w:t>Cboe Europe: 영국에서 인가투자거래소(RIE)로, EU (네덜란드)에서 MiFID II에 따른 규제시장으로 운영</w:t>
      </w:r>
    </w:p>
    <w:p>
      <w:pPr>
        <w:pStyle w:val="ListBullet"/>
      </w:pPr>
      <w:r>
        <w:t>Cboe Japan: 사설매매시스템(PTS)으로 운영</w:t>
      </w:r>
    </w:p>
    <w:p>
      <w:pPr>
        <w:pStyle w:val="ListBullet"/>
      </w:pPr>
      <w:r>
        <w:t>Cboe Australia: 호주시장면허에 따라 운영 (2025년 매각 절차 개시)</w:t>
      </w:r>
    </w:p>
    <w:p>
      <w:pPr>
        <w:pStyle w:val="ListBullet"/>
      </w:pPr>
      <w:r>
        <w:t>Cboe Canada: 대안매매시스템(ATS) 및 거래소로 운영 (2025년 매각 절차 개시)</w:t>
      </w:r>
    </w:p>
    <w:p>
      <w:r>
        <w:t>[출처: Cboe Exchange Rule Book; SEC 등록; Cboe 규제 페이지,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— 옵션 거래소 (Trading Fees — Options Exchanges)</w:t>
      </w:r>
    </w:p>
    <w:p>
      <w:r>
        <w:t>Cboe 옵션 거래소는 차별화된 수수료 모델로 운영된다:</w:t>
      </w:r>
    </w:p>
    <w:p>
      <w:r>
        <w:t>Cboe Options Exchange (C1) — 수수료 예시 (2026년 3월 기준):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분류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SPX (계약당)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VIX (계약당)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복수상장 주식 (계약당)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고객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$0.18–$0.47 (단계별)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$0.15–$0.45 (단계별)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$0.00–$0.25 (단계별)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시장조성자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종목/등급별 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종목/등급별 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지정에 따라 상이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회사 / 브로커-딜러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$0.15–$0.50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$0.15–$0.50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$0.02–$0.50</w:t>
            </w:r>
          </w:p>
        </w:tc>
      </w:tr>
    </w:tbl>
    <w:p/>
    <w:p>
      <w:r>
        <w:t>주: 정확한 수수료는 거래량 등급, 자격 (고객/전문가/시장조성자), 특정 프로그램 참여에 따라 크게 상이하다. 정확한 요율은 현행 수수료표를 참조.</w:t>
      </w:r>
    </w:p>
    <w:p>
      <w:r>
        <w:t>거래소별 수수료 모델:</w:t>
      </w:r>
    </w:p>
    <w:p>
      <w:pPr>
        <w:pStyle w:val="ListBullet"/>
      </w:pPr>
      <w:r>
        <w:t>C1 (Cboe Options): 비례 배분 가격; 독자 상품에 대한 명시적 메이커-테이커 없음</w:t>
      </w:r>
    </w:p>
    <w:p>
      <w:pPr>
        <w:pStyle w:val="ListBullet"/>
      </w:pPr>
      <w:r>
        <w:t>BZX Options: 유동성 추가에 대한 환급이 있는 메이커-테이커 가격</w:t>
      </w:r>
    </w:p>
    <w:p>
      <w:pPr>
        <w:pStyle w:val="ListBullet"/>
      </w:pPr>
      <w:r>
        <w:t>EDGX Options: 고객 우선을 갖춘 메이커-테이커 가격</w:t>
      </w:r>
    </w:p>
    <w:p>
      <w:pPr>
        <w:pStyle w:val="ListBullet"/>
      </w:pPr>
      <w:r>
        <w:t>C2: 상품 분류별 수수료 구조 상이</w:t>
      </w:r>
    </w:p>
    <w:p>
      <w:pPr>
        <w:pStyle w:val="Heading3"/>
      </w:pPr>
      <w:r>
        <w:t>10.2 매매 수수료 — CFE 선물 (Trading Fees — CFE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거래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VIX 선물 (VX)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계약당 $0.47–$1.32 (거래량 단계별)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VIX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계약당 $0.10–$0.30 (단계별)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부과금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규제 수수료, 청산 수수료, 거래소 수수료가 추가로 적용</w:t>
            </w:r>
          </w:p>
        </w:tc>
      </w:tr>
    </w:tbl>
    <w:p/>
    <w:p>
      <w:pPr>
        <w:pStyle w:val="Heading3"/>
      </w:pPr>
      <w:r>
        <w:t>10.3 시장 데이터 수수료 (Market Data Fees)</w:t>
      </w:r>
    </w:p>
    <w:p>
      <w:pPr>
        <w:pStyle w:val="ListBullet"/>
      </w:pPr>
      <w:r>
        <w:t>PITCH (깊이), TOP (최우선호가), 통합 피드에 대한 실시간 데이터 수수료</w:t>
      </w:r>
    </w:p>
    <w:p>
      <w:pPr>
        <w:pStyle w:val="ListBullet"/>
      </w:pPr>
      <w:r>
        <w:t>Cboe One Options Feed: 4개 옵션 거래소 전체의 통합 L1 데이터</w:t>
      </w:r>
    </w:p>
    <w:p>
      <w:pPr>
        <w:pStyle w:val="ListBullet"/>
      </w:pPr>
      <w:r>
        <w:t>Cboe DataShop을 통한 과거 데이터 이용 가능</w:t>
      </w:r>
    </w:p>
    <w:p>
      <w:pPr>
        <w:pStyle w:val="ListBullet"/>
      </w:pPr>
      <w:r>
        <w:t>Cboe Data Vantage 부문: 성장하는 매출 동력 (~2026년 중-고 한 자릿수 유기적 성장 목표)</w:t>
      </w:r>
    </w:p>
    <w:p>
      <w:pPr>
        <w:pStyle w:val="Heading3"/>
      </w:pPr>
      <w:r>
        <w:t>10.4 접속 수수료 (Connectivity Fees)</w:t>
      </w:r>
    </w:p>
    <w:p>
      <w:pPr>
        <w:pStyle w:val="ListBullet"/>
      </w:pPr>
      <w:r>
        <w:t>Cboe 데이터센터 (NY4, NY5, NY6)의 코로케이션 수수료</w:t>
      </w:r>
    </w:p>
    <w:p>
      <w:pPr>
        <w:pStyle w:val="ListBullet"/>
      </w:pPr>
      <w:r>
        <w:t>Cboe Connect 네트워크 접근 수수료</w:t>
      </w:r>
    </w:p>
    <w:p>
      <w:pPr>
        <w:pStyle w:val="ListBullet"/>
      </w:pPr>
      <w:r>
        <w:t>거래소별 논리적 연결에 대한 포트 수수료</w:t>
      </w:r>
    </w:p>
    <w:p>
      <w:pPr>
        <w:pStyle w:val="ListBullet"/>
      </w:pPr>
      <w:r>
        <w:t>시장 데이터 배포를 위한 Cboe Global Cloud 접근 수수료</w:t>
      </w:r>
    </w:p>
    <w:p>
      <w:pPr>
        <w:pStyle w:val="Heading3"/>
      </w:pPr>
      <w:r>
        <w:t>10.5 수익 분류 (2025) (Revenue Breakdown)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부문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**옵션**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부문; SPX, VIX, 복수상장 주식 옵션에 의해 좌우; 2025년 순매출 34% 증가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**북미 주식**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4개 주식 거래소; 거래 및 시장 데이터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CFE — VIX 선물 및 관련 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**유럽 및 아시아태평양**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Europe, Japan, Australia 주식/파생상품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**Data Vantage**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데이터, 분석, 지수 라이선스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**합계**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24억 달러 순매출 (2025년 기록)</w:t>
            </w:r>
          </w:p>
        </w:tc>
      </w:tr>
    </w:tbl>
    <w:p/>
    <w:p>
      <w:r>
        <w:t>[출처: Cboe 수수료표 (C1, C2, BZX, EDGX, CFE); Cboe 2025년 4분기 실적 발표,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기술 업그레이드 (Technology Upgrades)</w:t>
      </w:r>
    </w:p>
    <w:p>
      <w:pPr>
        <w:pStyle w:val="ListBullet"/>
      </w:pPr>
      <w:r>
        <w:t>Cboe Titanium Dedicated Cores: 미국 고객을 위한 60% 지연 감소로 출시; 유럽 및 아시아태평양으로 확장</w:t>
      </w:r>
    </w:p>
    <w:p>
      <w:pPr>
        <w:pStyle w:val="ListBullet"/>
      </w:pPr>
      <w:r>
        <w:t>BOE v3: 차세대 바이너리 주문 입력 프로토콜, 거래소 전반에 걸쳐 배포 중</w:t>
      </w:r>
    </w:p>
    <w:p>
      <w:pPr>
        <w:pStyle w:val="ListBullet"/>
      </w:pPr>
      <w:r>
        <w:t>NY6 통합: Cboe, Secaucus Equinix NY6 데이터센터로의 지연 균등화 연결 확대</w:t>
      </w:r>
    </w:p>
    <w:p>
      <w:pPr>
        <w:pStyle w:val="ListBullet"/>
      </w:pPr>
      <w:r>
        <w:t>Cboe Global Cloud 확장: AWS를 통한 클라우드 기반 시장 데이터 배포 지속 확장</w:t>
      </w:r>
    </w:p>
    <w:p>
      <w:pPr>
        <w:pStyle w:val="Heading3"/>
      </w:pPr>
      <w:r>
        <w:t>11.2 신규 상품 (New Products)</w:t>
      </w:r>
    </w:p>
    <w:p>
      <w:pPr>
        <w:pStyle w:val="ListBullet"/>
      </w:pPr>
      <w:r>
        <w:t>Magnificent 10 Index (MGTN): 2025년 12월 8일 선물 및 옵션 출시, 미국 대형 기술/성장주 10종목을 추종하는 Cboe Magnificent 10 지수</w:t>
      </w:r>
    </w:p>
    <w:p>
      <w:pPr>
        <w:pStyle w:val="ListBullet"/>
      </w:pPr>
      <w:r>
        <w:t>Mini-SPX 예측시장: 2026년 2분기 계획; 고정수익 결과 기반 매매를 위한 전통적 옵션 구조 사용; C1에 상장되고 OCC에서 청산 예정</w:t>
      </w:r>
    </w:p>
    <w:p>
      <w:pPr>
        <w:pStyle w:val="ListBullet"/>
      </w:pPr>
      <w:r>
        <w:t>유럽 FLEX 옵션: Cboe Europe Derivatives, 2026년 1분기 FLEX 옵션 출시, 행사가, 만기, 결제, 행사 방식의 기관 맞춤화 가능</w:t>
      </w:r>
    </w:p>
    <w:p>
      <w:pPr>
        <w:pStyle w:val="ListBullet"/>
      </w:pPr>
      <w:r>
        <w:t>VIX 선물 옵션: CFE에서 이용 가능, 추가적인 VIX 복합 매매 상품 제공</w:t>
      </w:r>
    </w:p>
    <w:p>
      <w:pPr>
        <w:pStyle w:val="ListBullet"/>
      </w:pPr>
      <w:r>
        <w:t>거래시간 확대 이니셔티브: 주요 상품에 대한 잠재적 거래시간 연장을 위해 개발 중</w:t>
      </w:r>
    </w:p>
    <w:p>
      <w:pPr>
        <w:pStyle w:val="Heading3"/>
      </w:pPr>
      <w:r>
        <w:t>11.3 규제 변경 (Regulatory Changes)</w:t>
      </w:r>
    </w:p>
    <w:p>
      <w:pPr>
        <w:pStyle w:val="ListBullet"/>
      </w:pPr>
      <w:r>
        <w:t>예측시장 체계: Cboe, 예/아니오 결과를 넘어서 확장하는 혁신적 예측시장 체계 도입 (2026년 초 발표)</w:t>
      </w:r>
    </w:p>
    <w:p>
      <w:pPr>
        <w:pStyle w:val="ListBullet"/>
      </w:pPr>
      <w:r>
        <w:t>단일가매매 응답 처리: C1의 단일가매매 응답 처리 관련 제안된 규칙 변경에 대한 SEC 절차 진행 중 (SR-CBOE-2025-090)</w:t>
      </w:r>
    </w:p>
    <w:p>
      <w:pPr>
        <w:pStyle w:val="ListBullet"/>
      </w:pPr>
      <w:r>
        <w:t>포지션한도 검토: 지수 옵션에 대한 포지션 및 행사한도의 지속적 규제 검토</w:t>
      </w:r>
    </w:p>
    <w:p>
      <w:pPr>
        <w:pStyle w:val="Heading3"/>
      </w:pPr>
      <w:r>
        <w:t>11.4 전략적 이니셔티브 (Strategic Initiatives)</w:t>
      </w:r>
    </w:p>
    <w:p>
      <w:pPr>
        <w:pStyle w:val="ListBullet"/>
      </w:pPr>
      <w:r>
        <w:t>전략적 재편: Cboe Australia 및 Cboe Canada 매각 절차 개시; 미국 및 유럽 기업 상장에서 철수; 핵심 파생상품 및 데이터 사업에 집중</w:t>
      </w:r>
    </w:p>
    <w:p>
      <w:pPr>
        <w:pStyle w:val="ListBullet"/>
      </w:pPr>
      <w:r>
        <w:t>0DTE 성장: 당일 만기 옵션 지속 확장 — 2025년 0DTE SPX 옵션이 전체 SPX 거래량의 59% (일평균 거래량 230만 계약); 개별주식 옵션으로의 0DTE 확장 탐색</w:t>
      </w:r>
    </w:p>
    <w:p>
      <w:pPr>
        <w:pStyle w:val="ListBullet"/>
      </w:pPr>
      <w:r>
        <w:t>Data Vantage 성장: 2026년 중-고 한 자릿수 유기적 성장 목표; 지수 라이선스 및 분석</w:t>
      </w:r>
    </w:p>
    <w:p>
      <w:pPr>
        <w:pStyle w:val="ListBullet"/>
      </w:pPr>
      <w:r>
        <w:t>2026년 매출 가이던스: 중 한 자릿수 유기적 총 순매출 성장; 조정 운영 비용 $864-$879M</w:t>
      </w:r>
    </w:p>
    <w:p>
      <w:r>
        <w:t>[출처: Cboe 보도자료 2025-2026; Cboe 2025년 4분기 실적 발표; SEC 제출 서류,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특화: 상품 카탈로그 및 계약 사양 (Derivatives-Specific: Product Catalog &amp; Contract Specifications)</w:t>
      </w:r>
    </w:p>
    <w:p>
      <w:pPr>
        <w:pStyle w:val="Heading3"/>
      </w:pPr>
      <w:r>
        <w:t>주요 상품 분류 (Key Product Categories)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분류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**독자 지수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SPX, XSP (Mini-SPX), VIX, RUT, MRUT, MGTN, DJX, OEX, XEO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C1 (독점)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**복수상장 주식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~3,500개 이상 미국 개별 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C1, C2, BZX Options, EDGX Options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**ETF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SPY, QQQ, IWM 및 기타 ETF 옵션 (복수상장)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4개 옵션 거래소 전체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**변동성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VIX 선물 (VX), Mini VIX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**선물 변동성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VX 선물에 대한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**FLEX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맞춤형 지수 및 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C1</w:t>
            </w:r>
          </w:p>
        </w:tc>
      </w:tr>
    </w:tbl>
    <w:p/>
    <w:p>
      <w:pPr>
        <w:pStyle w:val="Heading3"/>
      </w:pPr>
      <w:r>
        <w:t>계약 사양 — 주요 상품 (Contract Specifications — Top Products)</w:t>
      </w:r>
    </w:p>
    <w:p>
      <w:r>
        <w:t>SPX 옵션 (S&amp;P 500 지수 옵션):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 500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유럽식 (조기 행사 불가)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현금결제; AM 정산 (표준 월간/분기) 또는 PM 정산 (주간, 월말, 0DTE)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(월~금), 주간, 월간, 분기, 월말; LEAPS 최대 5년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행사가 간격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근월 $5, 원월 $25; 근월 등가격 부근 $1 간격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$0.05 (프리미엄 &lt; $3.00); $0.10 (프리미엄 &gt;= $3.00)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GTH: CT 오전 2:00 – 8:15; RTH: CT 오전 8:30 – 오후 3:15; 연장 종료: CT 오후 3:15 – 4:15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정산 산출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AM: 구성종목 시가를 사용한 특별개장호가(SOQ); PM: 구성종목 종가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390만 계약 (기록); 0DTE가 59% (~일평균 230만) 차지</w:t>
            </w:r>
          </w:p>
        </w:tc>
      </w:tr>
    </w:tbl>
    <w:p/>
    <w:p>
      <w:r>
        <w:t>VIX 옵션 (Cboe 변동성지수 옵션):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변동성지수 (VIX)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현금결제; VIX의 특별개장호가(SOQ)를 사용한 AM 정산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주간, 월간, 주간 시리즈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행사가 간격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근월 0.50 지수포인트; 원월 1.00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$0.05 (프리미엄 &lt; $3.00); $0.10 (프리미엄 &gt;= $3.00)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GTH: CT 오전 2:00 – 8:15; RTH: CT 오전 8:30 – 오후 3:15; 연장 종료: CT 오후 3:15 – 4:15</w:t>
            </w:r>
          </w:p>
        </w:tc>
      </w:tr>
    </w:tbl>
    <w:p/>
    <w:p>
      <w:r>
        <w:t>VIX 선물: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변동성지수 (VIX)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$1,000 x VIX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 지수포인트 (틱당 $50.00)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현금결제; VIX의 SOQ를 사용하여 최종결제가 산출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6개 근월 주간, 9개 근월 월간, 5개 분기 만기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연장: CT 일요일 오후 5:00 – 월요일 오전 8:30; CT 오후 3:30 – 오전 8:30 (화~금); RTH: CT 오전 8:30 – 오후 3:15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Futures Exchange (CFE)</w:t>
            </w:r>
          </w:p>
        </w:tc>
      </w:tr>
    </w:tbl>
    <w:p/>
    <w:p>
      <w:r>
        <w:t>0DTE (당일 만기) 옵션 (Zero Days to Expiration):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 당일 만기되는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이용 가능성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SPX 옵션은 매 거래일 (월~금) 만기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동인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SPX 만기 도입 (2022년 화/목 추가로 완성)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일평균 ~230만 계약; 전체 SPX 거래량의 59%; 2025년 8월 62% 도달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PM 정산 (구성종목 종가)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용도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장중 헤지, 프리미엄 매도, 감마 스캘핑, 이벤트일 거래, 소매 투기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리스크 주의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급속한 시간가치 감소 및 감마 가속; OCC 및 감독기관이 시스템적 리스크 모니터링</w:t>
            </w:r>
          </w:p>
        </w:tc>
      </w:tr>
    </w:tbl>
    <w:p/>
    <w:p>
      <w:pPr>
        <w:pStyle w:val="Heading3"/>
      </w:pPr>
      <w:r>
        <w:t>VIX 지수 — 독자 방법론 (VIX Index — Proprietary Methodology)</w:t>
      </w:r>
    </w:p>
    <w:p>
      <w:r>
        <w:t>VIX 지수는 S&amp;P 500 지수의 30일 예상 변동성에 대한 Cboe의 독자 지표이다:</w:t>
      </w:r>
    </w:p>
    <w:p>
      <w:pPr>
        <w:pStyle w:val="ListBullet"/>
      </w:pPr>
      <w:r>
        <w:t>산출: 2개 근월 만기에 걸쳐 광범위한 SPX 옵션 (풋 및 콜) 실시간 가격을 사용하는 모델 비의존 방법론</w:t>
      </w:r>
    </w:p>
    <w:p>
      <w:pPr>
        <w:pStyle w:val="ListBullet"/>
      </w:pPr>
      <w:r>
        <w:t>공식: 가중된 외가격 SPX 옵션 가격을 집계하여 예상 분산을 도출; 연율 변동성으로 전환</w:t>
      </w:r>
    </w:p>
    <w:p>
      <w:pPr>
        <w:pStyle w:val="ListBullet"/>
      </w:pPr>
      <w:r>
        <w:t>배포: 매매시간 중 15초마다 업데이트</w:t>
      </w:r>
    </w:p>
    <w:p>
      <w:pPr>
        <w:pStyle w:val="ListBullet"/>
      </w:pPr>
      <w:r>
        <w:t>의의: "공포지수" 또는 "공포 지표"로 알려짐; 글로벌 변동성 매매의 핵심 벤치마크</w:t>
      </w:r>
    </w:p>
    <w:p>
      <w:pPr>
        <w:pStyle w:val="ListBullet"/>
      </w:pPr>
      <w:r>
        <w:t>라이선스: Cboe가 VIX 방법론을 라이선스; 지수 라이선스 수익은 Data Vantage 부문의 일부</w:t>
      </w:r>
    </w:p>
    <w:p>
      <w:pPr>
        <w:pStyle w:val="Heading3"/>
      </w:pPr>
      <w:r>
        <w:t>증거금 체계 (Margin Framework)</w:t>
      </w:r>
    </w:p>
    <w:p>
      <w:r>
        <w:t>옵션 증거금:</w:t>
      </w:r>
    </w:p>
    <w:p>
      <w:pPr>
        <w:pStyle w:val="ListBullet"/>
      </w:pPr>
      <w:r>
        <w:t>고객 증거금은 Regulation T 및 거래소 규칙에 의해 규율</w:t>
      </w:r>
    </w:p>
    <w:p>
      <w:pPr>
        <w:pStyle w:val="ListBullet"/>
      </w:pPr>
      <w:r>
        <w:t>표준 (전략 기반) 증거금: 정의된 전략별 (커버드 콜, 스프레드, 매도 옵션 등) 증거금 산출; Cboe Margin Manual이 상세 요건 제공</w:t>
      </w:r>
    </w:p>
    <w:p>
      <w:pPr>
        <w:pStyle w:val="ListBullet"/>
      </w:pPr>
      <w:r>
        <w:t>포트폴리오 증거금: 적격 계좌에 이용 가능; 다수 가격 시나리오를 사용한 최대 예상 순손실에 기반한 증거금 설정 (OCC의 TIMS — Theoretical Intermarket Margin System); 헤지된 포트폴리오에 대해 일반적으로 낮은 증거금 요건</w:t>
      </w:r>
    </w:p>
    <w:p>
      <w:pPr>
        <w:pStyle w:val="ListBullet"/>
      </w:pPr>
      <w:r>
        <w:t>청산회원 증거금: OCC가 STANS (System for Theoretical Analysis and Numerical Simulations) — 몬테카를로 기반 증거금 시스템을 사용하여 청산 수준 증거금 산출</w:t>
      </w:r>
    </w:p>
    <w:p>
      <w:r>
        <w:t>선물 증거금 (CFE):</w:t>
      </w:r>
    </w:p>
    <w:p>
      <w:pPr>
        <w:pStyle w:val="ListBullet"/>
      </w:pPr>
      <w:r>
        <w:t>청산소로서 OCC가 개시 및 유지 증거금 설정</w:t>
      </w:r>
    </w:p>
    <w:p>
      <w:pPr>
        <w:pStyle w:val="ListBullet"/>
      </w:pPr>
      <w:r>
        <w:t>VIX 선물 증거금은 STANS 방법론에 기반하여 설정</w:t>
      </w:r>
    </w:p>
    <w:p>
      <w:pPr>
        <w:pStyle w:val="ListBullet"/>
      </w:pPr>
      <w:r>
        <w:t>이행보증 요건은 계약 및 시장 상황에 따라 변동</w:t>
      </w:r>
    </w:p>
    <w:p>
      <w:pPr>
        <w:pStyle w:val="Heading3"/>
      </w:pPr>
      <w:r>
        <w:t>포지션한도 (Position Limits)</w:t>
      </w:r>
    </w:p>
    <w:p>
      <w:pPr>
        <w:pStyle w:val="ListBullet"/>
      </w:pPr>
      <w:r>
        <w:t>SPX 옵션: 포지션한도가 대폭 확대; 표준 SPX 옵션에 대한 총합 포지션한도 사실상 없음 [unverified — 현행 규칙 상태 확인 필요]</w:t>
      </w:r>
    </w:p>
    <w:p>
      <w:pPr>
        <w:pStyle w:val="ListBullet"/>
      </w:pPr>
      <w:r>
        <w:t>VIX 옵션: 포지션한도 적용; 신청 절차를 통해 헤지 면제 이용 가능</w:t>
      </w:r>
    </w:p>
    <w:p>
      <w:pPr>
        <w:pStyle w:val="ListBullet"/>
      </w:pPr>
      <w:r>
        <w:t>주식 옵션: 기초자산의 거래량 및 유통주식수에 따라 통상 25,000~250,000 계약</w:t>
      </w:r>
    </w:p>
    <w:p>
      <w:pPr>
        <w:pStyle w:val="ListBullet"/>
      </w:pPr>
      <w:r>
        <w:t>VIX 선물: CFTC 투기적 포지션한도 및 보고 가능 포지션 기준 적용; CFE 고유 한도 적용</w:t>
      </w:r>
    </w:p>
    <w:p>
      <w:pPr>
        <w:pStyle w:val="ListBullet"/>
      </w:pPr>
      <w:r>
        <w:t>대규모 거래자 보고: 보고 기준을 초과하는 포지션은 OCC (옵션) 및 CFTC (선물)에 보고 필요</w:t>
      </w:r>
    </w:p>
    <w:p>
      <w:pPr>
        <w:pStyle w:val="Heading3"/>
      </w:pPr>
      <w:r>
        <w:t>블록거래 (대량매매) 및 복합 주문 처리 (Block Trading and Complex Order Handling)</w:t>
      </w:r>
    </w:p>
    <w:p>
      <w:r>
        <w:t>복합 주문:</w:t>
      </w:r>
    </w:p>
    <w:p>
      <w:pPr>
        <w:pStyle w:val="ListBullet"/>
      </w:pPr>
      <w:r>
        <w:t>복합 주문장 (COB)은 다중 레그 전략을 위한 전용 호가장 유지</w:t>
      </w:r>
    </w:p>
    <w:p>
      <w:pPr>
        <w:pStyle w:val="ListBullet"/>
      </w:pPr>
      <w:r>
        <w:t>C1에서 복합 주문당 최대 16개 레그 (Complex AIM을 통한 주식-옵션 주문)</w:t>
      </w:r>
    </w:p>
    <w:p>
      <w:pPr>
        <w:pStyle w:val="ListBullet"/>
      </w:pPr>
      <w:r>
        <w:t>복합 주문은 COB의 다른 복합 주문에 대해 체결되거나 유리할 때 개별 단순 호가장에서 "레그별" 체결 가능</w:t>
      </w:r>
    </w:p>
    <w:p>
      <w:pPr>
        <w:pStyle w:val="ListBullet"/>
      </w:pPr>
      <w:r>
        <w:t>복합 주문 단일가매매 (COA)가 노출 및 가격 개선 기회 제공</w:t>
      </w:r>
    </w:p>
    <w:p>
      <w:r>
        <w:t>조건부 교차 (QCC):</w:t>
      </w:r>
    </w:p>
    <w:p>
      <w:pPr>
        <w:pStyle w:val="ListBullet"/>
      </w:pPr>
      <w:r>
        <w:t>레그당 최소 1,000 계약</w:t>
      </w:r>
    </w:p>
    <w:p>
      <w:pPr>
        <w:pStyle w:val="ListBullet"/>
      </w:pPr>
      <w:r>
        <w:t>주식 구성 요소 포함 필수</w:t>
      </w:r>
    </w:p>
    <w:p>
      <w:pPr>
        <w:pStyle w:val="ListBullet"/>
      </w:pPr>
      <w:r>
        <w:t>표준 단일가매매 노출 면제; 지정 가격에서 즉시 체결</w:t>
      </w:r>
    </w:p>
    <w:p>
      <w:pPr>
        <w:pStyle w:val="ListBullet"/>
      </w:pPr>
      <w:r>
        <w:t>대규모 기관 블록사이즈 옵션 거래에 일반적으로 사용</w:t>
      </w:r>
    </w:p>
    <w:p>
      <w:r>
        <w:t>FLEX 옵션:</w:t>
      </w:r>
    </w:p>
    <w:p>
      <w:pPr>
        <w:pStyle w:val="ListBullet"/>
      </w:pPr>
      <w:r>
        <w:t>완전 맞춤형 계약 조건: 임의의 행사가, 임의의 만기일 (한도 내), 행사 방식 선택 (미국식/유럽식), 결제 선택 (현금/실물)</w:t>
      </w:r>
    </w:p>
    <w:p>
      <w:pPr>
        <w:pStyle w:val="ListBullet"/>
      </w:pPr>
      <w:r>
        <w:t>최소 초기 포지션 250 계약 (주식 FLEX) 또는 100 계약 (지수 FLEX) [unverified — 현행 기준]</w:t>
      </w:r>
    </w:p>
    <w:p>
      <w:pPr>
        <w:pStyle w:val="ListBullet"/>
      </w:pPr>
      <w:r>
        <w:t>OCC에서 청산</w:t>
      </w:r>
    </w:p>
    <w:p>
      <w:r>
        <w:t>CFE 블록거래:</w:t>
      </w:r>
    </w:p>
    <w:p>
      <w:pPr>
        <w:pStyle w:val="ListBullet"/>
      </w:pPr>
      <w:r>
        <w:t>VIX 선물에 대한 블록거래 이용 가능</w:t>
      </w:r>
    </w:p>
    <w:p>
      <w:pPr>
        <w:pStyle w:val="ListBullet"/>
      </w:pPr>
      <w:r>
        <w:t>CFE 규칙에 따른 최소 블록 규모 및 보고 요건</w:t>
      </w:r>
    </w:p>
    <w:p>
      <w:r>
        <w:t>[출처: Cboe 상품 사양 페이지; Cboe Margin Manual; Cboe Exchange Rule Book; Cboe VIX 방법론 백서; Cboe 보도자료, 2026-04-06 접속]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[Cboe Global Markets IR — Full Year 2025 Volume Report](https://ir.cboe.com/news/news-details/2026/Cboe-Global-Markets-Reports-Trading-Volume-for-December-and-Full-Year-2025/default.aspx)</w:t>
      </w:r>
    </w:p>
    <w:p>
      <w:pPr>
        <w:pStyle w:val="ListBullet"/>
      </w:pPr>
      <w:r>
        <w:t>[Cboe Global Markets IR — Q4 2025 &amp; Full Year Earnings](https://ir.cboe.com/news/news-details/2026/Cboe-Global-Markets-Reports-Results-for-Fourth-Quarter-2025-and-Full-Year/default.aspx)</w:t>
      </w:r>
    </w:p>
    <w:p>
      <w:pPr>
        <w:pStyle w:val="ListBullet"/>
      </w:pPr>
      <w:r>
        <w:t>[Cboe SPX Options Product Specifications](https://www.cboe.com/tradable-products/sp-500/spx-options/spx-specifications/)</w:t>
      </w:r>
    </w:p>
    <w:p>
      <w:pPr>
        <w:pStyle w:val="ListBullet"/>
      </w:pPr>
      <w:r>
        <w:t>[Cboe VIX Futures Contract Specifications](https://www.cboe.com/tradable-products/vix/vix-futures/specifications/)</w:t>
      </w:r>
    </w:p>
    <w:p>
      <w:pPr>
        <w:pStyle w:val="ListBullet"/>
      </w:pPr>
      <w:r>
        <w:t>[Cboe VIX Options Product Specifications](https://www.cboe.com/tradable-products/vix/vix-options/specifications/)</w:t>
      </w:r>
    </w:p>
    <w:p>
      <w:pPr>
        <w:pStyle w:val="ListBullet"/>
      </w:pPr>
      <w:r>
        <w:t>[Cboe US Options Exchange Complex Orders](https://www.cboe.com/us/options/trading/complex_orders/)</w:t>
      </w:r>
    </w:p>
    <w:p>
      <w:pPr>
        <w:pStyle w:val="ListBullet"/>
      </w:pPr>
      <w:r>
        <w:t>[Cboe US Options Exchange Risk Management Tools](https://www.cboe.com/us/options/trading/risk_management/)</w:t>
      </w:r>
    </w:p>
    <w:p>
      <w:pPr>
        <w:pStyle w:val="ListBullet"/>
      </w:pPr>
      <w:r>
        <w:t>[Cboe Options Exchange Fee Schedule](https://www.cboe.com/us/options/membership/fee_schedule/)</w:t>
      </w:r>
    </w:p>
    <w:p>
      <w:pPr>
        <w:pStyle w:val="ListBullet"/>
      </w:pPr>
      <w:r>
        <w:t>[Cboe Titanium Platform](https://www.cboe.com/titanium/)</w:t>
      </w:r>
    </w:p>
    <w:p>
      <w:pPr>
        <w:pStyle w:val="ListBullet"/>
      </w:pPr>
      <w:r>
        <w:t>[Cboe Global Cloud](https://www.cboe.com/cboe_global_cloud/)</w:t>
      </w:r>
    </w:p>
    <w:p>
      <w:pPr>
        <w:pStyle w:val="ListBullet"/>
      </w:pPr>
      <w:r>
        <w:t>[Cboe Connectivity Manual](https://cdn.cboe.com/resources/membership/US_Equities_Options_Connectivity_Manual.pdf)</w:t>
      </w:r>
    </w:p>
    <w:p>
      <w:pPr>
        <w:pStyle w:val="ListBullet"/>
      </w:pPr>
      <w:r>
        <w:t>[Cboe Market-Wide Circuit Breaker FAQ](https://cdn.cboe.com/resources/membership/US_Market_Wide_Circuit_Breaker_FAQ.pdf)</w:t>
      </w:r>
    </w:p>
    <w:p>
      <w:pPr>
        <w:pStyle w:val="ListBullet"/>
      </w:pPr>
      <w:r>
        <w:t>[Cboe Margin Manual](https://cdn.cboe.com/resources/membership/Margin_Manual.pdf)</w:t>
      </w:r>
    </w:p>
    <w:p>
      <w:pPr>
        <w:pStyle w:val="ListBullet"/>
      </w:pPr>
      <w:r>
        <w:t>[Cboe Exchange Rule Book](https://cdn.cboe.com/resources/regulation/rule_book/C1_Exchange_Rule_Book.pdf)</w:t>
      </w:r>
    </w:p>
    <w:p>
      <w:pPr>
        <w:pStyle w:val="ListBullet"/>
      </w:pPr>
      <w:r>
        <w:t>[Cboe Options Membership](https://www.cboe.com/markets/us/options/membership/)</w:t>
      </w:r>
    </w:p>
    <w:p>
      <w:pPr>
        <w:pStyle w:val="ListBullet"/>
      </w:pPr>
      <w:r>
        <w:t>[Cboe Hours &amp; Holidays](https://www.cboe.com/about/hours/)</w:t>
      </w:r>
    </w:p>
    <w:p>
      <w:pPr>
        <w:pStyle w:val="ListBullet"/>
      </w:pPr>
      <w:r>
        <w:t>[Wikipedia — Cboe Global Markets](https://en.wikipedia.org/wiki/Cboe_Global_Markets)</w:t>
      </w:r>
    </w:p>
    <w:p>
      <w:pPr>
        <w:pStyle w:val="ListBullet"/>
      </w:pPr>
      <w:r>
        <w:t>[Finance Magnates — Cboe 2025 Revenue](https://www.financemagnates.com/institutional-forex/cboe-posts-24b-in-2025-revenue-as-options-volumes-stay-elevated-across-institutional-and-retail/)</w:t>
      </w:r>
    </w:p>
    <w:p>
      <w:pPr>
        <w:pStyle w:val="ListBullet"/>
      </w:pPr>
      <w:r>
        <w:t>[MacroTrends — Cboe Market Cap](https://www.macrotrends.net/stocks/charts/CBOE/cboe-global-markets/market-cap)</w:t>
      </w:r>
    </w:p>
    <w:p>
      <w:pPr>
        <w:pStyle w:val="ListBullet"/>
      </w:pPr>
      <w:r>
        <w:t>[Cboe DataShop](https://datashop.cboe.com/)</w:t>
      </w:r>
    </w:p>
    <w:p>
      <w:pPr>
        <w:pStyle w:val="ListBullet"/>
      </w:pPr>
      <w:r>
        <w:t>[StockTitan — Cboe Titanium Announcement](https://www.stocktitan.net/news/CBOE/cboe-unveils-new-brand-for-exchange-technology-platform-marking-new-ba2swduralf0.html)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