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English Glossary — Global Exchange Research</w:t>
      </w:r>
    </w:p>
    <w:p>
      <w:r>
        <w:rPr>
          <w:i/>
          <w:sz w:val="18"/>
        </w:rPr>
        <w:t>Terms are added as they are encountered during research. Keep alphabetically sorted within each category.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Derivatives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Term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Abbreviation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0DTE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0DTE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See: Zero Days to Expiration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ASX 24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ASX's derivatives trading platform for futures and options on interest rates, equity indices, commodities, energy, and environmental products; formerly Sydney Futures Exchange (SFE); upgraded to New Trading Platform (NTP) in 2016; LSEG partnership announced March 2026 for further modernization (target H1 2028)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Automated Improvement Mechanism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AIM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Cboe's electronic auction process allowing a member to seek price improvement for an agency order by exposing it to competing interest for a brief period (typically 1 second)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BAX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Three-Month Canadian Bankers' Acceptance Futures — Montreal Exchange's legacy short-term interest rate contract based on CDOR; open positions converted to CRA (CORRA futures) on April 26, 2024; formally discontinued after CDOR cessation on June 28, 2024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Block Trade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privately negotiated, off-exchange transaction in listed futures or options that meets minimum size thresholds set by the exchange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Book or Cancel Order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BOC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order that is rejected if it would immediately match upon entry, ensuring passive (maker) execution only; used at Eurex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Cancel on Disconnect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optional feature that automatically cancels all working orders if the trading session is disconnected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Canadian Derivatives Clearing Corporation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CDCC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central counterparty (CCP) for all exchange-traded derivatives on the Montreal Exchange and for a growing range of OTC instruments; wholly-owned subsidiary of Bourse de Montreal Inc.; designated as a systemically important FMI by the Bank of Canada; uses SPAN-based margin methodology since 1997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Cboe Futures Exchange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CFE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Cboe's CFTC-regulated futures exchange, trading VIX futures, S&amp;P 500 Variance futures, and other volatility products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Cboe Volatility Index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VIX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market's expectation of 30-day forward-looking volatility, calculated from S&amp;P 500 (SPX) option prices; created in 1993, revised methodology in 2003; often called the "fear gauge"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Cheapest-to-Deliver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CTD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deliverable bond that minimizes the cost for the short position holder in a physically-delivered futures contract, based on conversion factors and market conditions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Cloud Prisma Margin Estimator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cPME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Eurex's web-based tool allowing participants to estimate margin requirements for hypothetical portfolios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CME Globex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CME Group's electronic trading platform, first launched in 1992; the world's first global electronic futures trading platform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Commitments of Traders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CFTC weekly report publishing aggregated position data by trader category for U.S. futures markets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Conversion Factor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CF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factor applied in physically-delivered bond futures to adjust for differences between the notional coupon and the actual coupon of the delivered bond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CORRA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Canadian Overnight Repo Rate Average — Bank of Canada's preferred risk-free rate benchmark for CAD interest rate markets; replaced CDOR as the primary short-term interest rate benchmark; underlies Montreal Exchange's CRA and COA futures contracts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Cross-Margining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practice of recognizing risk offsets between correlated products or across different clearing organizations to reduce total margin requirements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CTP (Comprehensive Transaction Platform)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CTP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SHFE's core electronic trading system, widely used across China's futures industry; provides centralized order matching, risk management, and market data distribution; accessed via proprietary CTP API; primary data center at Zhangjiang, Shanghai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Designated Contract Market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DCM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U.S. CFTC-registered exchange authorized to list futures and options contracts for trading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Derivatives Clearing Organization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DCO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U.S. CFTC-registered clearinghouse that clears futures, options, and/or swaps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Dynamic Price Banding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DPB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HKEX's pre-trade price validation mechanism that limits order prices to a band around the current best bid/ask, preventing erroneous orders from entering the order book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Eligible Contract Participant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ECP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category of market participant under the Commodity Exchange Act eligible to trade certain off-exchange products (block trades, swaps)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Enhanced Trading Interface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ETI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Eurex's high-performance native binary interface for T7, using FIX 5.0 SP2 semantics with proprietary session layer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Eurex EnLight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Eurex's on-exchange selective Request-for-Quote (RFQ) platform with anonymous negotiation and STP integration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European Union Allowance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tradable carbon emission permit under the EU Emissions Trading System; each EUA entitles the holder to emit one tonne of CO₂ equivalent; ICE Futures Europe is the primary trading venue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Exchange for Physical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EFP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transaction involving the simultaneous exchange of a futures position for a corresponding physical commodity or forward contract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Exchange for Risk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EFR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transaction involving the simultaneous exchange of a futures/options position for a corresponding OTC derivative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Exchange for Swap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EFS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transaction involving the simultaneous exchange of a futures position for a corresponding OTC swap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Exchange of Options for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EOO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transaction involving the simultaneous exchange of an OTC option for a listed option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EXTURE+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KRX's unified electronic trading system launched in 2014, developed by KOSCOM; memory-based architecture on x86 Linux servers with ~30-50 microsecond latency and 100,000+ TPS; supports equities, bonds, futures, options, ETFs, and commodities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Extreme Loss Margin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ELM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additional margin component applied by SEBI/NSE to cover tail risk beyond normal VaR-based margins; from November 2024, an additional 2% ELM is applied to short options positions on expiry day to address heightened volatility risk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Fill and Kill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FAK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order that executes immediately for any available quantity, with unfilled portion cancelled (equivalent to IOC in some markets)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Futures Commission Merchant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FCM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U.S.-registered entity that solicits or accepts orders for futures/options trading and accepts money or assets to margin such trades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GIFT City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Gujarat International Finance Tec-City — India's international financial services centre (IFSC) at Gandhinagar, Gujarat; hosts NSE International Exchange (NSE IX), which operates GIFT Nifty (replacing SGX Nifty from July 2023) with ~19 hours/day trading coverage for international investors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Globex Credit Controls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GC2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CME's exchange-provided GUI for clearing firms to set real-time, pre-execution risk limits per account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Historical Value-at-Risk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HVaR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risk measurement methodology using historical market data scenarios to estimate potential portfolio losses; used in both SPAN 2 and Prisma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HKATS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Hong Kong Futures Automatic Trading System — HKEX's electronic derivatives trading system, originally launched 1995, migrated to Nasdaq Genium INET platform in 2013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HKFE Clearing Corporation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HKCC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clearing house for all products traded on HKFE (Hong Kong Futures Exchange), including index futures/options, currency futures, and commodity futures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ICE Risk Model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IRM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ICE's proprietary risk methodology for margin calculation; IRM 2 (launched 2024-2025) uses Filtered Historical Simulation VaR at 99% confidence level, replacing the legacy scenario-based IRM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iLink 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CME Group's binary order entry protocol using FIX Simple Binary Encoding (SBE) with FIXP session layer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iMpact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ICE's proprietary multicast market data protocol providing real-time depth-of-book data via UDP multicast for all ICE futures markets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Implied Pricing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generation of synthetic orders from combinations of outright and spread orders, enhancing liquidity across related contracts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INE (Shanghai International Energy Exchange)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SHFE's wholly-owned subsidiary established 2013 for internationalized commodity futures; operates RMB-denominated contracts open to overseas traders including Crude Oil (SC, launched March 2018 — first mainland China commodity open to foreign participants), Low Sulfur Fuel Oil, TSR 20 Rubber, Bonded Copper, and Containerized Freight Index futures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Inline Credit Controls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ICC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CME's granular, per-product, account-level daily position limits set by clearing members and executing firms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Inter-Commodity Spread Credit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SPAN margin reduction recognizing risk offsets between correlated products (e.g., crude oil vs. heating oil)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Interval Price Limit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IPL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ICE's dynamic circuit breaker mechanism that sets price bands around the last trade price; trading is paused temporarily if the limit is breached, then resumes with an expanded range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J-GATE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Osaka Exchange's (OSE) derivatives trading system built on Nasdaq Genium INET technology; current version 3.0 launched September 2021; version 4.0 planned on Nasdaq Eqlipse platform (~2028)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J-NET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Osaka Exchange's off-auction trading facility for negotiated large-lot derivative transactions at pre-agreed prices, analogous to block trade facilities at other exchanges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KOSPI 200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Equity index options based on the KOSPI 200 index, traded on KRX since July 7, 1997; contract multiplier KRW 500,000 (quintupled from KRW 100,000 in June 2012); European-style cash-settled; historically the world's most actively traded single derivatives contract (peak ~3.67 billion contracts in 2011)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KRX Night Session (야간거래)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KRX's independently operated after-hours derivatives trading session (18:00-06:00 KST), launched June 9, 2025, replacing the previous Eurex-linked arrangement; covers 10 products including KOSPI 200 futures/options, Mini products, KOSDAQ 150, USD futures, and KTB futures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KRX-SPAN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KRX's modified SPAN-based margin methodology for listed derivatives; uses scenario-based portfolio risk assessment; includes intraday margin calls triggered when KOSPI 200 volatility reaches ≥80% of the futures margin rate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Lead Market Maker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LMM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designated market participant required to provide continuous two-sided quotes with specific obligations; receives priority allocation in some matching algorithms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Liquidation Group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 Eurex Prisma, a grouping of products sharing similar risk characteristics for portfolio-based margin calculation; enables cross-margining between listed and OTC derivatives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Market with Protection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CME order type that executes within a pre-defined "protected range" from the current best price, preventing extreme fills; replaces traditional market orders on Globex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Market-Wide Position Limit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MWPL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 India's derivatives markets, the maximum combined open interest (across all exchanges) permitted for a single underlying security; calculated as a percentage of the free-float market capitalization; when 95% of MWPL is breached, no new positions are allowed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Mass Quote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message type allowing market makers to submit multiple two-sided quotes in a single message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MDP 3.0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CME Group's market data platform using FIX SBE encoding over UDP multicast and TCP unicast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Negotiated Large Trade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NLT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SGX's facility for privately negotiated off-order-book derivatives transactions that meet minimum volume thresholds; equivalent to block trades at other exchanges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NSE Clearing Limited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NCL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India's first central counterparty (CCP) with settlement guarantee, formerly NSCCL (National Securities Clearing Corporation Limited); a wholly-owned subsidiary of NSE; provides novation, multilateral netting, and settlement guarantee for all trades on NSE's equity, derivatives, currency, and commodity segments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Oman Marker Price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daily benchmark price for DME/GME Oman Crude Oil Futures (OQD), determined during the Marker Window (16:25-16:30 Singapore Time) from trades on the front-month contract; used as the basis for Trade at Marker (TAM) transactions and serves as the official selling price benchmark for Oman and Dubai crude exports to Asia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OMD-D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HKEX's Orion Market Data platform for the derivatives market, providing binary multicast data feeds for futures and options via UDP/IP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Peak Margin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SEBI's margin rule (fully implemented September 2021) requiring 100% upfront margin collection for all intraday F&amp;O positions in India; random snapshots taken 4-5 times daily to verify compliance; penalties for shortfall; a key component of SEBI's retail investor protection framework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Performance Bond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CME's term for margin — collateral required to cover potential future losses on open positions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Position Accountability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threshold at which an exchange may contact a trader and request information about positions, but no hard limit applies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PRiME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Portfolio Risk Margining of Exchange Positions — HKCC's margin methodology based on SPAN framework with a 1.33x client margin multiplier; evaluates 16 risk scenarios per product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Pro-Rata Matching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matching algorithm where incoming quantity at each price level is allocated proportionally to resting order sizes rather than by time priority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Qualified Clearing Member Market Maker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QCMM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type of HKEX derivatives market maker that is also a clearing member, required to provide continuous two-sided quotes with minimum size obligations in exchange for fee rebates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RiskGuard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Euronext's pre-trade risk management service for derivatives and cash markets; provides order size limits, maximum order quantity, daily maximum exposure monitoring, kill switch functionality, and self-trade prevention via FIX 5.0 API and web-based GUI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SAIL (SOLA Access Information Language)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SAIL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Montreal Exchange's native high-performance protocol for the SOLA trading platform; supports all order entry functionalities for brokers, HFT firms, and designated market makers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Scanning Range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 SPAN methodology, the maximum probable one-day price move for each product, used to generate risk scenarios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Sidecar (사이드카)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KRX's market-wide circuit breaker for derivatives; triggered when KOSPI 200 futures lead month hits ±5% of previous settlement for 1 minute with theoretical price variance ±3% or more; halts ALL derivatives contracts for 5 minutes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Self-Trade Prevention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configurable mechanism that prevents matching of orders from the same firm or account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SEOCH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SEHK Options Clearing House Limited — HKEX's clearing house for stock options traded on the Stock Exchange of Hong Kong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SIMEX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Singapore International Monetary Exchange — Asia's first financial futures exchange, established 1984; merged into SGX in 1999; pioneered mutual offset arrangement with CME for Eurodollar futures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SOLA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Montreal Exchange's proprietary low-latency electronic trading engine developed in-house; median response time ~460 microseconds (post-2013 upgrade); messaging capacity 100,000+ quotes/second; also licensed to external venues including Boston Options Exchange (BOX); co-located at TMX Data Centre, Markham, Ontario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Special Opening Quotation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SOQ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settlement calculation for equity index futures based on the opening prices of all constituent stocks on expiration day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Sponsored Access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model allowing non-member entities to access exchange systems via an approved service provider without full exchange membership; introduced at Eurex T7 Release 14.0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Stop with Protection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CME order type that becomes a market-with-protection order when triggered, executing within the protected range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Systemically Important Financial Market Utility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SIFMU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designation under the Dodd-Frank Act for FMUs whose failure could pose systemic risk; CME Clearing holds this designation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T+1 Session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TAIFEX's after-hours trading session (15:00-05:00+1 TST) introduced May 2017, extending total trading coverage to ~19 hours/day for eligible equity index, foreign index, and commodity products; covers European and U.S. market hours; trades settle on the next business day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T7 Entry Services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Eurex's facility enabling off-book transactions (block trades, EFP, EFS) to be entered into the T7 system for standardized clearing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TMP (Transaction Messaging Protocol)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TMP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TAIFEX's proprietary protocol for domestic participants to connect to the exchange's electronic trading system; used alongside FIX protocol for international connectivity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TONA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Tokyo Overnight Average Rate — the Bank of Japan's unsecured overnight call rate benchmark; OSE launched 3-Month TONA Futures in 2023, which have grown rapidly following BOJ rate hikes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Trade at Marker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DME/GME facility allowing market participants to execute trades at the daily Oman Marker Price; the marker is determined during the Marker Window (16:25-16:30 Singapore Time) from trades on the front-month OQD contract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Trade Price Validation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TPV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Euronext's additional safeguard layer for derivatives markets that validates trade prices before execution to prevent aberrant trades; supplements the dynamic and static collar mechanisms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V-KOSPI 200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Volatility index measuring the implied volatility of KOSPI 200 options, analogous to the VIX; V-KOSPI 200 futures trade on KRX with a multiplier of KRW 250,000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Volatility Interruption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Eurex's circuit breaker mechanism that moves an instrument from continuous trading to a volatility auction when price deviation limits are breached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Volatility Interruption (변동성완화장치, VI)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KRX's dynamic circuit breaker mechanism consisting of Static VI (정적VI, triggered by deviation from previous settlement) and Dynamic VI (동적VI, triggered by ±3% deviation from recent reference price); triggers a 2-minute cooling-off period followed by single-price auction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Zero Days to Expiration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0DTE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Options contracts that expire on the same day they are traded; popularized by Cboe's SPX daily expirations, reaching ~59% of SPX options volume in 2025</w:t>
            </w:r>
          </w:p>
        </w:tc>
      </w:tr>
    </w:tbl>
    <w:p/>
    <w:p>
      <w:pPr>
        <w:pStyle w:val="Heading2"/>
      </w:pPr>
      <w:r>
        <w:t>Trading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Term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Abbreviation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Add Liquidity Only Order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ALO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order that is rejected rather than immediately executing, ensuring the sender always provides liquidity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Ask (Offer)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lowest price at which a seller is willing to sell a security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Auction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trading mechanism where orders are collected over a period and executed at a single price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Bid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highest price at which a buyer is willing to buy a security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Circuit Breaker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mechanism that temporarily halts trading when prices move beyond predefined thresholds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Closing Auction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auction held at the end of the trading day to determine the closing price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CONNEQTOR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JPX's RFQ (Request for Quote) platform for ETF/ETN trading, enabling market makers to provide competitive quotes on demand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Consolidated Audit Trail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comprehensive U.S. regulatory database tracking all equity and options order events across exchanges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Continuous Trading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trading session where orders are matched immediately as they arrive against the order book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D-Order (D-Quote)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 DMM discretionary order that allows price improvement during auctions and continuous trading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Dark Pool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private trading venue that does not display orders publicly before execution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Designated Market Maker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DMM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market participant assigned to specific securities on NYSE, responsible for maintaining fair and orderly markets (successor to the specialist role)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Designated Sponsor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Deutsche Borse/Xetra term for a contractually obligated liquidity provider who maintains continuous bid/ask quotes for less liquid securities to ensure tradability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Conditional Limit Order (조건부지정가호가)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order type that acts as a limit order during continuous trading but converts to a market order at the closing call auction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Direct Market Access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DMA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Electronic trading infrastructure allowing buy-side firms to directly access exchange order books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Dongsi Hoga (동시호가)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KRX's call auction mechanism used for opening price, closing price, and VI-triggered auction price determination; all orders are treated as simultaneous and matched at a single equilibrium price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Enhanced Limit Order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ELO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HKEX order type that can match up to 10 price queues beyond the best price on the opposite side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ETF Connect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Extension of the Stock Connect programme (launched July 2022) enabling cross-border trading of eligible ETFs between Hong Kong and mainland China exchanges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Forced Order Range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 mechanism that rejects orders priced beyond a specified range (e.g., +/-30 bids) from the current best price to prevent erroneous trades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Funari Order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JPX order type that acts as a limit order during continuous trading but converts to a market order at the closing auction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High-Frequency Trading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HFT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Automated trading strategy using high-speed systems to execute large numbers of orders in fractions of a second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Iceberg Order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order type where only a portion of the total order quantity is visible in the order book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Intermarket Sweep Order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ISO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limit order that simultaneously routes to multiple exchanges to sweep through protected quotes under Reg NMS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Itayose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JPX's call auction method (板寄せ) used for opening/closing price determination, where orders are accumulated and matched at a single equilibrium price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Jeopsokmaemae (접속매매)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KRX's continuous trading method using price-time priority matching between opening and closing auctions; equivalent to continuous order book matching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Limit Order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order to buy or sell at a specified price or better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Limit Order Book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LOB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collection of all outstanding limit orders for a given security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Limit Up-Limit Down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LULD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U.S. price band mechanism that prevents trades outside specified percentage bands from a reference price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Lot Size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minimum quantity of shares that can be traded in a standard transaction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Maker-Taker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fee model where liquidity providers (makers) receive a rebate and liquidity takers pay a fee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Market Maker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firm that provides liquidity by continuously quoting bid and ask prices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Market Order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order to buy or sell immediately at the best available price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Market-Wide Circuit Breaker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MWCB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circuit breaker triggered by a decline in the S&amp;P 500 index (7%/13%/20% thresholds) that halts all U.S. equity trading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Mid-Price Pegged Order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MPL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order pegged to the midpoint of the NBBO, used for price improvement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National Best Bid and Offer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NBBO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best available bid and ask price across all U.S. exchanges for a given security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Net Order Imbalance Indicator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NOII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Real-time data disseminated during NASDAQ opening/closing cross showing indicative prices and imbalances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Opening Auction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auction held at the start of the trading day to determine the opening price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Order Book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electronic list of buy and sell orders organized by price level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Parity Allocation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NYSE's matching priority rule where orders at the same price share proportional fills among DMM, floor brokers, and displayed orders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Price-Time Priority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matching rule where orders are first ranked by price, then by time of entry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Retail Price Improvement Order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RPI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non-displayed order type on NYSE that provides price improvement to retail order flow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SAPI (시장전체 매매거래중단)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KRX's market-wide circuit breaker mechanism; triggers at KOSPI -8% (Level 1, 20-min halt), -15% (Level 2, 20-min halt), -20% (Level 3, trading terminated for the day); each sustained for 1 minute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Self-Match Prevention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SMP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mechanism that prevents orders from the same participant from matching against each other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Self-Regulatory Organization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SRO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organization authorized to create and enforce rules governing its members (e.g., NYSE, NASDAQ, FINRA)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Sidecar (프로그램매매호가 효력정지)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mechanism that suspends program trading orders for 5 minutes when KOSPI 200 front-month futures price moves +/-5% from base price for 1 minute; applied once per day, not after 14:50 KST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Special Quote (Tokubetsu Kehai)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JPX volatility interruption mechanism (特別気配) that temporarily halts continuous trading when price movement exceeds a threshold, displaying an indicative quote before resuming via Itayose auction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Stock Connect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Mutual market access program linking HKEX with Shanghai (2014) and Shenzhen (2016) stock exchanges, allowing cross-border equity trading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Stop Order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order that becomes a market order when a specified price level is reached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Swap Connect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Mutual market access programme for interest rate swaps launched May 2023, linking HKEX's OTC Clear with China Foreign Exchange Trade System (CFETS); world's first derivatives mutual market access programme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Tick Size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minimum price increment at which a security can be quoted or traded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Trading at Last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post-closing-auction session (used by Euronext, SIX, BME, and others) where orders can execute only at the established closing price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Volatility Auction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special auction triggered when price movements exceed certain thresholds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Volatility Control Mechanism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VCM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HKEX's dynamic circuit breaker triggered when potential trades deviate +/-10% from a 5-minute reference price for designated securities, imposing a 5-minute cooling-off period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Volatility Interruption (KRX)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KRX's per-stock circuit breaker; Static VI triggers at 3% (KOSPI 200 constituents) or 6% (others) from last call auction price; Dynamic VI triggers at 10% from last trade price; activates a 2-minute call auction with random 30-second close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Zaraba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JPX's continuous trading method (ザラバ) using price-time priority order matching between opening and closing auctions</w:t>
            </w:r>
          </w:p>
        </w:tc>
      </w:tr>
    </w:tbl>
    <w:p/>
    <w:p>
      <w:pPr>
        <w:pStyle w:val="Heading2"/>
      </w:pPr>
      <w:r>
        <w:t>Clearing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Term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Abbreviation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Anti-Procyclicality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Measures employed by CCPs to prevent margin requirements from dropping too low during calm periods and surging excessively during stress, thereby avoiding amplifying market volatility; required under PFMI and EMIR; approaches include using stressed lookback periods, margin floors, and buffers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Assessment Powers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ability of a CCP to require additional contributions from clearing members beyond their default fund obligations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Back Testing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process of comparing a CCP's margin model predictions against actual realized market outcomes to assess model adequacy; CCPs are required under PFMI to back-test at least monthly and report coverage levels; typical target is 99% or higher coverage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CCP Recovery and Resolution Regulation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CCP RRR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 regulation establishing a framework for the recovery and resolution of CCPs to ensure continuity of critical clearing functions; tools include VMGH, position allocation, cash calls, and partial tear-up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Central Counterparty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CCP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entity that interposes itself between counterparties to trades, becoming the buyer to every seller and the seller to every buyer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Clearing Member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participant that is authorized to clear trades directly through a CCP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Close-out Netting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termination of obligations under a contract with a defaulting party and the calculation of a single net amount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CME Clearing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CME Group's clearing division providing CCP services for futures, options, and OTC derivatives across CME, CBOT, NYMEX, and COMEX; designated as a SIFMU; uses SPAN/SPAN 2 margin methodology; guaranty fund ~$10.1B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Concentration Margin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Additional margin charged when a clearing member's positions are large relative to the market, reflecting liquidation risk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Concentration Risk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risk that a clearing member or CCP has excessive exposure to a single counterparty, asset class, issuer, or market sector; CCPs mitigate this through concentration margin add-ons, position limits, and collateral diversification requirements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Continuous Net Settlement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NSCC's core clearing process that nets all trades in the same security to a single deliver or receive obligation per participant per day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Cover 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CPMI-IOSCO standard requiring a CCP to maintain sufficient financial resources to cover the simultaneous default of its two largest clearing members under extreme but plausible market conditions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Cross-Guaranty Agreement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arrangement between affiliated CCPs (e.g., NSCC-FICC-DTC-OCC) allowing cross-application of margin and default fund resources to cover losses from a defaulting member common to multiple CCPs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Default Fund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DF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fund contributed to by clearing members to cover losses in the event of a member default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Default Waterfall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sequence of financial resources used to cover losses resulting from a clearing member default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DTCC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DTCC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Depository Trust &amp; Clearing Corporation — the holding company for DTC (depository/settlement), NSCC (equities clearing), and FICC (fixed income clearing); user-owned and industry-governed; processes approximately $3.7 quadrillion in securities transactions annually; designated as a SIFMU under Dodd-Frank Title VIII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DTC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DTC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Depository Trust Company — the CSD subsidiary of DTCC; holds over $100 trillion in assets under custody; provides book-entry settlement for U.S. equities, corporate bonds, and municipal securities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Eurex Clearing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Eurex Clearing AG — Europe's largest CCP, subsidiary of Deutsche Börse Group; authorized under EMIR (2014); uses Prisma margin methodology; clears listed derivatives, OTC IRS, repos (GC Pooling), and securities lending; ~200 clearing members in 22 countries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Euronext Clearing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Euronext's central counterparty (formerly CC&amp;G / Cassa di Compensazione e Garanzia), headquartered in Rome; expanded to all Euronext financial derivatives markets in 2024, replacing LCH SA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EWMA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EWMA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Exponentially Weighted Moving Average — a statistical technique used in margin models to estimate volatility by assigning exponentially decreasing weights to older observations; commonly used in risk models to capture time-varying volatility dynamics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FICC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FICC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Fixed Income Clearing Corporation — DTCC subsidiary providing CCP clearing for U.S. government securities (GSD) and mortgage-backed securities (MBSD); GSD handles ~$13 trillion peak daily transaction value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Filtered Historical Simulation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FHS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VaR estimation technique using historical data with volatility filtering; core methodology behind Eurex Clearing Prisma; uses 750 filtered historical + 250 stress scenarios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GC Pooling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Eurex Repo's anonymous, CCP-cleared repo service using standardized collateral baskets; enables efficient secured funding with Eurex Clearing as CCP; record volumes of EUR 406B (2025)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General Clearing Member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GCM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clearing member authorized to clear trades on behalf of itself and other market participants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Haircut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percentage reduction applied to the market value of collateral (securities, cash in non-domestic currency) posted as margin, reflecting potential loss in value during liquidation; CCPs set haircut schedules based on asset type, credit quality, and liquidity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Individual Segregated Account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ISA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account structure where a clearing member's client positions and collateral are held separately at the CCP, providing full portability and protection in the event of the clearing member's default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Initial Margin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Collateral collected by a CCP from clearing members to cover potential future exposure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Interoperability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arrangement allowing two or more CCPs to establish links so that participants of different CCPs can clear trades executed on the same trading venue; regulated under EMIR Article 51; implemented in European cash equities (e.g., Cboe Clear Europe, LCH, EuroCCP, SIX x-clear)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Joint Compensation Fund (손해배상공동기금)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KRX's mutualized default fund for derivatives clearing; contributions from clearing members based on fixed + variable model; estimated size ~KRW 100 billion (~$75M); used after defaulter's margin and clearing deposit are exhausted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London Clearing House — a multi-asset CCP majority owned by LSEG (82.61%); operates as LCH Ltd (London, regulated by Bank of England) and LCH SA (Paris, regulated by ACPR/Banque de France); clears OTC derivatives, repos, fixed income, FX, equities, and listed derivatives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Legal Entity Identifier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LEI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20-character alphanumeric code that uniquely identifies legal entities participating in financial transactions; mandated globally for derivatives trade reporting under EMIR, Dodd-Frank, and other regulations; issued by Local Operating Units under the Global LEI Foundation (GLEIF)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Lending CCP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Eurex Clearing's securities lending service with CCP interposition, reducing counterparty risk in the securities lending market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Liquidity Add-on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additional margin component charged by a CCP to account for the cost and risk of liquidating a defaulting member's portfolio in illiquid markets; reflects bid-ask spreads, market depth, and position concentration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Loss Allocation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process by which a CCP distributes uncovered losses (exceeding the default waterfall) among surviving clearing members; methods include VMGH, cash calls, forced allocation, and partial tear-up; governed by CCP rulebooks and the EU CCP RRR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Margin Period of Risk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MPOR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time horizon assumed by a CCP for the close-out of a defaulting member's positions; typically 2 days for exchange-traded derivatives, 5 days for OTC derivatives, and up to 10 days for client positions under EMIR; directly affects the level of initial margin collected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Multilateral Netting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offsetting of obligations among multiple parties, resulting in a single net obligation for each participant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Netting Efficiency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percentage reduction in gross settlement obligations achieved through multilateral netting; e.g., NSCC achieves ~98% netting efficiency, Cboe Clear Europe achieved 70.29% in 2024; higher netting efficiency reduces settlement risk and liquidity requirements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Novation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process by which a CCP substitutes itself as the counterparty to both sides of a trade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NSCC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NSCC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National Securities Clearing Corporation — DTCC subsidiary providing CCP clearing, netting, and risk management for virtually all U.S. equities, corporate bonds, and ETF trades; achieves ~98% netting efficiency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OCC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OCC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Options Clearing Corporation — the world's largest equity derivatives CCP, established 1973; jointly owned by Cboe, NYSE, NASDAQ exchanges; clears equity options, index options, futures, and securities lending; designated SIFMU; uses STANS margin methodology; 12.2B contracts cleared in 2024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Open Offer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method of CCP interposition where the CCP becomes the counterparty to each side of a trade at the point of trade matching/execution, without an intervening bilateral contract between the original counterparties; used by Cboe Clear Europe, Muqassa, and LCH for exchange-traded products; contrasts with novation where a bilateral contract briefly exists before being replaced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PAIRS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Portfolio Approach to Interest Rate Scenarios — LCH SwapClear's margin methodology; uses Expected Shortfall at 99.7% confidence level with a 5-day holding period and 10-year historical lookback including GFC floor scenarios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Partial Tear-Up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CCP recovery tool allowing the termination of some (but not all) contracts of defaulted and/or non-defaulting members to allocate uncovered losses and restore a matched book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PFMI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PFMI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Principles for Financial Market Infrastructures — international standards issued by CPMI-IOSCO in 2012 for payment, clearing, and settlement systems; 24 principles covering governance, risk management, settlement, and transparency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Portfolio Margining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margin methodology that evaluates risk at the portfolio level rather than position-by-position, recognizing offsets between correlated instruments; used by Eurex Clearing (Prisma), OCC (STANS), CME (SPAN 2), and LCH (PAIRS); can significantly reduce margin requirements compared to product-based margining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Porting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transfer of a defaulting clearing member's client positions and associated collateral to an alternative clearing member, enabling continuity of the client's market exposure; portability depends on account segregation model (ISA provides full portability; omnibus/LSOC provides partial)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Prisma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Eurex Clearing's portfolio-based margin methodology (Portfolio-based Risk management by Simulating scenario Matrices and Assessing market risks); uses filtered historical simulation with Expected Shortfall at 99%/99.5% confidence; enables cross-margining between listed and OTC products with up to 70% savings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Public Quantitative Disclosures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PQD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Standardized quarterly and annual disclosures by CCPs as recommended by CPMI-IOSCO; includes margin data, default fund sizes, stress test results, and back-testing coverage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Qualifying CCP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QCCP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CCP that has been recognized as meeting international regulatory standards, resulting in lower capital requirements for its members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Security Token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digital representation of a financial instrument (equity, bond, fund unit, or other security) issued and recorded on a distributed ledger (DLT/blockchain) under applicable securities law; in Korea, mandatory registration of all security tokens with KSD (Korea Securities Depository) is required under the revised Electronic Registration Act framework, effective January 2027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Recovery and Resolution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framework for restoring a CCP to viability (recovery) or, if recovery fails, winding down in an orderly manner (resolution) while preserving critical clearing functions; governed by the EU CCP RRR, FSB Key Attributes, and CPMI-IOSCO Recovery Guidance; recovery tools include VMGH, cash calls, and partial tear-up; resolution tools include bridge CCP, mandatory tear-up, and public backstop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Settlement Facilitation Deposit (결제촉진담보금)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Collateral deposited by KRX clearing members to promote settlement completion; eligible collateral includes cash, government bonds, and monetary stabilization bonds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Skin in the Game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SITG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CCP's own financial resources contributed to the default waterfall, distinct from clearing member contributions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SIX x-clear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SIX Group's CCP for equities and other instruments; planned consolidation with BME Clearing into a single multi-asset CCP headquartered in Madrid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SPAN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SPAN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Standard Portfolio Analysis of Risk — CME's portfolio-based margin methodology using 16 risk scenarios analyzing price and volatility changes; widely adopted globally; being succeeded by SPAN 2 (HVaR + Expected Shortfall based)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SPAN 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CME's next-generation margin methodology replacing legacy SPAN; uses Historical Value-at-Risk with Expected Shortfall, full portfolio re-evaluation, and improved cross-product offsets; phased rollout 2023-2025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STANS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System for Theoretical Analysis and Numerical Simulations — OCC's Monte Carlo-based margin methodology; uses full portfolio simulation with 10,000+ scenarios, Expected Shortfall at 99% confidence, 2-day holding period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Stress Testing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process of evaluating a CCP's financial resilience under extreme but plausible market scenarios, including the simultaneous default of the largest clearing members (Cover 2); required by PFMI, EMIR, and Dodd-Frank; CCPs must conduct stress tests at least daily and report results to regulators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Systemically Important Financial Market Utility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SIFMU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designation under Dodd-Frank Title VIII for FMIs whose failure could create systemic risk; DTCC (DTC, NSCC, FICC), OCC, CME Clearing, and ICE Clear Credit are designated SIFMUs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Tear-Up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CCP recovery or resolution tool involving the compulsory termination of contracts (both defaulted and non-defaulted) to restore a matched book and allocate losses; partial tear-up targets specific positions, while full tear-up terminates all contracts in a given clearing service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Trade Repository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centralized registry that maintains an electronic database of OTC derivative transaction records; mandated under EMIR, Dodd-Frank, and other G20 reforms to enhance transparency and enable regulatory monitoring of systemic risk; examples include DTCC Global Trade Repository, Regis-TR, and UnaVista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Variation Margin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Daily (or intraday) payment to reflect current market value of open positions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Variation Margin Gain Haircutting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VMGH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CCP recovery tool that reduces variation margin payments owed to members with mark-to-market gains to cover losses that exceed the default waterfall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Wrong-Way Risk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risk that a clearing member's exposure to the CCP increases at the same time as the member's creditworthiness deteriorates; general wrong-way risk arises from correlation between exposure and counterparty credit quality; specific wrong-way risk occurs when exposure is directly linked to the counterparty (e.g., a member posting its own securities as collateral)</w:t>
            </w:r>
          </w:p>
        </w:tc>
      </w:tr>
    </w:tbl>
    <w:p/>
    <w:p>
      <w:pPr>
        <w:pStyle w:val="Heading2"/>
      </w:pPr>
      <w:r>
        <w:t>Settlement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Term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Abbreviation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BIS DVP Model 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Gross-gross settlement — both securities and funds settle on a gross (trade-by-trade) basis simultaneously; provides the strongest settlement protection; used by T2S (Europe), Clearstream Europe, Euroclear Bank (Bridge)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BIS DVP Model 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Gross securities, net funds — securities settle on a gross basis throughout the day, with a single net cash payment at the end of the day; used by some CSDs for government securities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BIS DVP Model 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Net-net settlement — both securities and funds obligations are netted, with final net transfers occurring simultaneously; used by NSCC/DTC, HKSCC (CCASS CNS), CDP (Singapore)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Book-Entry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method of recording ownership of securities electronically without physical certificates; transfers occur by debiting one account and crediting another on the books of a CSD or custodian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Buy-in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mechanism requiring a buyer (or CCP) to purchase securities in the open market if the original seller fails to deliver within a specified period after the intended settlement date; may be mandatory (as originally proposed under CSDR) or voluntary; serves as a settlement discipline tool to address persistent settlement fails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Cash Penalty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financial penalty imposed on participants who fail to settle on the intended settlement date; implemented under CSDR Settlement Discipline Regime in the EU since February 2022; penalty rates differ for equities, bonds, and SME Growth Market instruments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CCASS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Central Clearing and Settlement System — HKSCC's integrated clearing, settlement, depository, and nominee services platform for Hong Kong securities; launched 1992; supports CNS netting, isolated trades, Stock Connect, and corporate actions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Central Securities Depository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CSD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entity that holds securities in dematerialized form and enables transfer of securities through book entry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CHESS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Clearing House Electronic Subregister System — ASX's electronic settlement and subregistry system for Australian equities, launched 1996; replacement project ongoing (DLT attempt abandoned 2022, TCS-based rebuild in progress)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Delivery versus Payment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DVP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settlement mechanism that ensures delivery of securities occurs simultaneously with payment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Dematerialization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elimination of physical securities certificates, replacing them entirely with electronic book-entry records at a CSD; most modern securities markets have fully dematerialized their securities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Iberclear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Spain's central securities depository (CSD) for equities and fixed income; subsidiary of BME Group; migrated to TARGET2-Securities (T2S) platform in 2017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Immobilization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practice of concentrating physical securities certificates in a central depository (CSD) and recording subsequent transfers through book entries, without eliminating the underlying physical certificates; contrasts with full dematerialization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International CSD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ICSD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CSD that settles trades in international securities and various domestic securities (e.g., Euroclear, Clearstream)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JASDEC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Japan Securities Depository Center, Inc. — Japan's central securities depository for equities and corporate bonds; provides book-entry transfer services for shares, investment trusts, corporate bonds, and commercial paper; operates under the Book-Entry Transfer Act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KSD (Korea Securities Depository, 한국예탁결제원)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KSD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South Korea's central securities depository; established 1974; headquartered in Busan; provides securities custody, settlement agent services, fund settlement, and transfer agent services; ISO 20022 adopted; SWIFT BIC KSDCKRSEXXX; mandatory security token registration framework effective January 2027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Mandatory Buy-in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mechanism requiring a buyer to purchase securities in the open market if the original seller fails to deliver within a specified period after the intended settlement date; proposed under CSDR but deferred in the EU; remains under discussion globally as a settlement discipline tool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Monte Titoli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Italian CSD for equities and other securities; subsidiary of Euronext (acquired with Borsa Italiana in 2021)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Omnibus Account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single account held at a CSD that contains the securities of multiple underlying clients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Segregated Account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account structure where each client's securities are held separately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Settlement Cycle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time period between trade date and settlement date (e.g., T+2)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Settlement Discipline Regime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SDR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CSDR provision imposing cash penalties on participants that fail to settle on the intended settlement date; mandatory buy-ins originally proposed but deferred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Settlement Finality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point at which the transfer of securities and funds becomes irrevocable and unconditional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Settlement Finality Directive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SFD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 Directive 98/26/EC providing legal certainty for settlement finality in designated payment and securities settlement systems, ensuring transfers cannot be unwound in insolvency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Split Settlement (분할결제)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KSD's settlement system innovation introduced in 2021 that divides settlement into smaller units to reduce peak settlement risk; units progressively reduced from KRW 10 billion (2021) to 5 billion (2024) to 1 billion (April 2026)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Straight-Through Processing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automated end-to-end processing of trades without manual intervention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TARGET2-Securities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T2S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Eurosystem platform operated by the ECB providing a single pan-European platform for securities settlement in central bank money; used by Iberclear, Monte Titoli, and other European CSDs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Trade Date Affirmation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process of confirming trade details between counterparties on trade date, critical for T+1 settlement; DTCC's CTM platform targets same-day affirmation</w:t>
            </w:r>
          </w:p>
        </w:tc>
      </w:tr>
    </w:tbl>
    <w:p/>
    <w:p>
      <w:pPr>
        <w:pStyle w:val="Heading2"/>
      </w:pPr>
      <w:r>
        <w:t>Technology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Term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Abbreviation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arrowhead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JPX/TSE's core trading system developed with Fujitsu; 4th generation launched November 2024 with ~0.2ms order response latency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arrownet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JPX's dedicated high-speed network connecting market participants to the trading system and co-location facility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ASX Trade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ASX's cash equities trading platform, powered by NASDAQ OMX Genium INET technology; replaced SEATS/ITS in 2010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ASX Trade24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Former name for ASX 24's trading platform for futures and options; upgraded to New Trading Platform (NTP) in 2016; LSEG partnership announced March 2026 for next-generation modernization targeting H1 2028 go-live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Australian Liquidity Centre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ALC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ASX's purpose-built data centre and co-location facility at Gore Hill Technology Park, Sydney; launched 2013; hosts over 100 financial institutions and service providers; provides lowest-latency access to ASX Trade and ASX 24 matching engines; carrier-neutral with IaaS offering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AutoCert+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CME Group's mandatory automated certification tool for client systems using iLink 3 for Globex access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Binary Order Entry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BOE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Cboe's native binary protocol for high-performance order entry; current version BOE v2/v3 provides lower latency than FIX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BOLT Plus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BSE's (Bombay Stock Exchange) trading platform based on Deutsche Borse's T7 architecture; launched for equity derivatives in November 2013 and extended to equity cash segment in April 2014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Bursa Trade Securities 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BTS2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Bursa Malaysia's securities trading platform powered by Nasdaq's X-Stream INET technology; launched December 2013, replacing the NYSE Technologies NSC engine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Canton Network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privacy-enabled interoperable blockchain network for institutional assets; DTCC, in partnership with major financial institutions, is developing tokenization of DTC-custodied U.S. Treasury securities on the Canton Network; SEC issued a No-Action Letter in December 2025 authorizing DTC's participation; MVP planned for H1 2026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Cboe Titanium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Cboe's proprietary trading technology platform, evolved from BATS technology after the 2017 acquisition; powers all Cboe U.S. equities and options exchanges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Co-location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Colo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Hosting trading infrastructure in the same data center as the exchange's matching engine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Bank of England's Digital Securities Depository programme; aims to create a digital securities depository for UK government bonds (gilts) using DLT technology; part of the UK's broader initiative to modernize post-trade infrastructure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DCASS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Derivatives Clearing and Settlement System — HKCC/SEOCH's clearing platform, migrated to Nasdaq Genium INET in 2013; handles margin calculation, position management, and settlement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EMDI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EMDI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Eurex's Enhanced Market Data Interface — un-netted feed disseminating every order book change and on-exchange trades via multicast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EOBI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EOBI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Eurex's Enhanced Order Book Interface — full order book (L3) data with individual order details; ultra-low latency for co-located participants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Eqlipse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NASDAQ's fourth-generation marketplace technology platform, launched 2024; successor to previous Nasdaq INET generations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EXTURE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Korea Exchange's first unified electronic trading platform, launched March 2009; consolidated three legacy exchange systems (KSE, KOSDAQ, KOFEX); ~20 ms latency; 250 TPS; replaced by EXTURE+ in 2014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EXTURE+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Korea Exchange's second-generation unified trading platform, launched 2014; first Linux x86 deployment in Korean capital markets; &lt;=70 us worst-case latency; 20,000+ TPS matching; 100,000+ TPS throughput; replaced by Exture 3.0 in 2023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Exture 3.0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Korea Exchange's current integrated trading, information distribution, clearing, and settlement platform; Phase 1 launched January 2023 (trading), Phase 2 October 2023 (clearing/settlement); ~30% latency improvement over EXTURE+; extended low-latency to entire system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Equinox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SIX Swiss Exchange's next-generation trading platform; equity go-live targeted for H1 2027, replacing the current X-stream INET (SWXess) system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FAST Protocol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FAST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Adapted for Streaming — a data compression protocol for market data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FAST System (TWSE)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FAST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Fully Automated Securities Trading system — TWSE's core trading platform; 2nd generation (2014) provides &lt;3ms latency and 20 million transactions/day capacity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FIX Protocol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Financial Information eXchange — a standard electronic communications protocol for trading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FLEX (Full Line-speed Exchange)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FLEX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JPX's market data feed protocol providing Standard, MBO (Market by Order), and MBO BC (Broadcast) data streams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FPGA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FPGA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Field-Programmable Gate Array — hardware used for ultra-low-latency trading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FpML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FpML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Financial products Markup Language — an XML-based open standard for electronic dealing and processing of OTC derivatives; maintained by ISDA; widely used for trade confirmation, reporting, and lifecycle management of swaps, options, and structured products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Genium INET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Nasdaq's trading technology platform used by multiple exchanges globally including HKEX (derivatives), SGX, ASX, SIX, and Tadawul; offers sub-millisecond latency matching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GIFT Connect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SGX-NSE IX mutual market access program (operational July 2023) enabling cross-border trading of Indian derivatives through Singapore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Group Ticker Plant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GTP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LSEG's aggregated market data distribution system that normalizes data across venues with intelligent throttling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ICE Trading Platform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ICE's proprietary electronic trading platform providing global connectivity across all ICE futures markets; data centers in Chicago (IFUS), Basildon/London (IFEU), and Mahwah (DR)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Iris-ST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SGX's next-generation securities trading engine, planned for launch in H2 2027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ISO 15022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international standard for securities messaging using the SWIFT MT message format; the legacy standard for securities settlement, corporate actions, and custody messaging; being replaced by ISO 20022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ISO 20022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international standard for electronic data interchange between financial institutions; uses XML/ASN.1-based messaging with rich, structured data; adopted by SWIFT (migration from MT to MX messages), T2S, CDP Singapore (Phase 1, 2016), and increasingly mandated for payment and securities infrastructure globally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ITCH Protocol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ITCH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direct data feed protocol that provides full depth-of-book data (used by NASDAQ and others)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Matching Engine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core component of a trading system that matches buy and sell orders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KOSCOM (Korea Securities Computing Corporation)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Korea's financial IT infrastructure provider; primary technology partner for KRX; develops and operates EXTURE/EXTURE+/Exture 3.0 trading systems; distributes KRX market data via STOCK-NET dedicated financial network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Millennium Advanced Platform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LSEG Technology's integrated multi-asset offering bundling Millennium Exchange, Surveillance, and Post-Trade modules; deployed at 40+ markets globally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Millennium Exchange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LSE's trading platform launched in 2011, built on C++/Linux for low-latency matching; developed by MillenniumIT (Sri Lanka); deployed across 40+ financial markets worldwide including JSE (2012)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MillenniumIT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LSEG subsidiary based in Colombo, Sri Lanka; founded 1996 by Tony Weerasinghe; acquired by LSEG in 2009 for GBP 18M; develops Millennium Exchange and related trading technology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MITCH Protocol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MITCH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LSE's native market data protocol providing real-time Level 1 and Level 2 data via UDP multicast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MoldUDP64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NASDAQ's transport protocol for reliable multicast delivery of market data messages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NEAT / NEAT Plus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National Exchange for Automated Trading — NSE India's in-house developed trading system; India's first screen-based electronic trading platform (launched 1994); NEAT Plus provides a unified multi-market interface across equity, derivatives, currency, and commodity segments; current system handles ~5-6 million transactions/second with ~100 microsecond latency; nanosecond-level upgrade planned from April 2026 targeting 100 million transactions/second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NTP (New Trading Platform)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NTP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ASX's upgraded derivatives trading platform for ASX 24, launched 2016; handles interest rate, equity index, commodity, energy, and environmental futures and options; announced March 2026 partnership with LSEG for further modernization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OAPI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Open Application Programming Interface — HKEX's proprietary API for derivatives trading, providing order entry and market data access to HKATS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OMD-C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HKEX's Orion Market Data platform for the securities market, providing binary multicast data feeds via UDP/IP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Optiq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Euronext's proprietary trading platform for cash and derivatives markets; deployed across all Euronext venues (Amsterdam, Brussels, Dublin, Lisbon, Milan, Oslo, Paris, Athens); Borsa Italiana migration completed in three phases (2023-2024)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Orion Trading Platform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OTP-C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HKEX's current securities trading platform launched February 2018, supporting 60,000 orders/second capacity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OUCH Protocol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OUCH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simplified order entry protocol used by NASDAQ and other exchanges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Pillar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NYSE's modern trading technology platform, providing a single integrated system across all NYSE equity and options exchanges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PITCH Protocol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PITCH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Cboe's native market data protocol providing full depth-of-book data (Level 3) via multicast; originally developed by BATS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Project 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DTCC's DLT-based settlement platform for U.S. equities; went live in parallel production in 2022, processing 100,000+ equity transactions daily; demonstrates alternative settlement using distributed ledger technology alongside the existing DTC infrastructure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SDNet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HKEX's Securities and Derivatives Network providing connectivity between participants and HKEX systems; SDNet/3 is the latest generation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SGX REACH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SGX's securities trading platform based on Nasdaq technology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SIBE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Sistema de Interconexion Bursatil Espanol — BME's electronic trading platform connecting the four Spanish stock exchanges (Madrid, Barcelona, Bilbao, Valencia); launched 1995; SIBE-Smart upgrade in 2012 reduced latency by more than 10x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SIX Digital Exchange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SDX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SIX Group's fully regulated digital asset exchange and CSD; received FINMA license in 2019; began live operations in 2021; world's first regulated digital securities exchange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SoupBinTCP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framing protocol used for reliable, session-based TCP delivery of NASDAQ data feeds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STOCK-NET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KOSCOM's dedicated high-speed financial network connecting KRX, securities/futures firms, KOFIA, and institutional investors for real-time market data distribution and trading connectivity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SwissAtMid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SIX Swiss Exchange's non-displayed (dark) liquidity pool, launched 2018; provides midpoint matching for institutional block orders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Deutsche Borse Group's high-performance trading platform; used for Xetra equities (launched June 2017) and Eurex derivatives; also the basis for BSE's BOLT Plus platform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Titan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SGX's derivatives trading platform based on Nasdaq technology, providing sub-100 microsecond latency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TMX Quantum XA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TMX Group's proprietary trading platform; rolled out across TSX, TSXV, and TSX Alpha Exchange in 2013-2014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ToSTNeT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JPX's off-auction trading system (Tokyo Stock Exchange Trading NeTwork) for large-lot and basket trades executed at pre-agreed prices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TradElect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LSE's former trading platform (2007-2011) built on Microsoft .NET; replaced by Millennium Exchange due to latency and reliability issues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X-Stream INET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Nasdaq's trading technology deployed at multiple exchanges; used by Tadawul (2015), SIX Swiss Exchange (2012, branded SWXess), and Bursa Malaysia (2013)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XDP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XDP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NYSE's Exchange Data Publisher — a low-latency market data feed for real-time depth-of-book data</w:t>
            </w:r>
          </w:p>
        </w:tc>
      </w:tr>
    </w:tbl>
    <w:p/>
    <w:p>
      <w:pPr>
        <w:pStyle w:val="Heading2"/>
      </w:pPr>
      <w:r>
        <w:t>Market Segments &amp; Boards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Term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Abbreviation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AIM (Alternative Investment Market)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AIM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LSE's international growth market for smaller and emerging companies; classified as an MTF under MiFID II; no minimum market cap; requires a Nominated Adviser (Nomad)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AltX (Alternative Exchange)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AltX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JSE's parallel market for small and medium-sized high-growth companies; launched 2003; requires a Designated Adviser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BME Growth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BME's Multilateral Trading Facility for SMEs (formerly Mercado Alternativo Bursatil / MAB); renamed 2020; requires a Registered Adviser (Asesor Registrado)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Catalist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SGX's sponsor-supervised growth board for SMEs and high-potential startups; no quantitative entry criteria set by SGX; Full Sponsor determines suitability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ChiNext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SZSE's NASDAQ-style board (创业板) for innovative, high-growth enterprises launched October 2009; registration-based IPO system since August 2020; +/-20% daily price limit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Euronext Access / Access+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Euronext's entry-level MTF for start-ups and SMEs; Access+ is a special compartment for fast-growing SMEs acting as a springboard to Euronext Growth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Euronext Growth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Euronext's SME Growth Market (MTF under MiFID II) for small and mid-sized companies; operates across all Euronext markets; requires a Listing Sponsor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Euronext Growth Milan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Formerly AIM Italia; MTF for Italian SMEs under Euronext ownership; requires an Euronext Growth Advisor (formerly Nomad)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Euronext STAR Milan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Segment within Euronext Milan for mid-cap companies committing to higher transparency, governance, and liquidity standards; ~61 companies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First North Growth Market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Nordic's MTF for smaller/growth companies across Sweden, Finland, Denmark, Iceland, and the Baltic states; licensed as an SME Growth Market under MiFID II; requires a Certified Adviser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GEM (Growth Enterprise Market)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HKEX's market for smaller, high-growth companies with less stringent requirements than the Main Board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KONEX (Korea New Exchange)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KRX's third-tier market for startups and SMEs, launched July 2013; serves as a pre-KOSDAQ stage for early-stage companies; ~129 listed companies as of January 2024; viability questioned due to low new listing activity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KOSDAQ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KRX's growth market for technology and venture companies, launched 1996; ~1,700+ listed companies; Korean equivalent of NASDAQ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KOSPI (Korea Composite Stock Price Index)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KRX's main board equities market; ~954 listed companies; blue-chip large-cap market; also refers to the benchmark price index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Latibex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BME's international market for Latin American securities traded in euros; launched 2001; provides European investors access to LatAm companies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Nomu (Parallel Market)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Saudi Exchange's parallel market for SME listings launched February 2017; lighter listing requirements than the Main Market (TASI); Arabic for "growth"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Nextrade (NXT)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South Korea's first alternative exchange, launched March 2025; operates 12-hour trading sessions (08:00-20:00 KST); ended KRX's monopoly as sole securities exchange operator; captured 30%+ market share by July 2025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NSE EMERGE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NSE India's platform for SME IPOs and secondary market trading; launched 2012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Scale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Deutsche Borse's growth segment within the Open Market (Freiverkehr) for small and mid-cap companies; requires a Designated Sponsor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Sparks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SIX Swiss Exchange's dedicated segment for SMEs launched October 2021; companies must have market cap below CHF 500 million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STAR Market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SSE's Science and Technology Innovation Board (科创板, Kechuangban) launched June 2019; first Chinese board with registration-based IPO system; +/-20% daily price limit; focus on new materials, new energy, biomedicine, IT, high-end equipment, environmental tech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TOKYO PRO Market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JPX/TSE's professional investors market launched 2009; flexible listing criteria targeting qualified institutional investors; requires a J-Adviser</w:t>
            </w:r>
          </w:p>
        </w:tc>
      </w:tr>
    </w:tbl>
    <w:p/>
    <w:p>
      <w:pPr>
        <w:pStyle w:val="Heading2"/>
      </w:pPr>
      <w:r>
        <w:t>Regulation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Term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Abbreviation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Australian Securities and Investments Commission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ASIC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Australia's primary market conduct regulator for securities, derivatives, and financial services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Autorite des marches financiers (Quebec)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AMF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Quebec's financial markets regulator; lead regulator for the Montreal Exchange (MX) and CDCC; grants recognized exchange and self-regulatory organization (SRO) status under Quebec's Derivatives Act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Best Execution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obligation to execute client orders on the most favorable terms available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Bundesanstalt fur Finanzdienstleistungsaufsicht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BaFin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Germany's federal financial supervisory authority overseeing banking, insurance, and securities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Canadian Investment Regulatory Organization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CIRO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Canada's national self-regulatory organization formed in 2023 from the merger of IIROC and MFDA; administers Universal Market Integrity Rules (UMIR)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Capital Market Authority (Saudi Arabia)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Saudi Arabia's securities regulator established 2003 under the Capital Market Law; oversaw progressive foreign investor liberalization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CEA (Commodity Exchange Act)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CEA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U.S. federal law governing the trading of commodity futures and options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CFTC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CFTC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Commodity Futures Trading Commission — U.S. independent agency regulating commodity futures, options, and swaps markets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China Securities Regulatory Commission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CSRC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China's central regulatory authority managing SSE, SZSE, and BSE; oversees the registration-based IPO system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College of Euronext Regulators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Coordinating body of national regulators (AMF, AFM, FSMA, CMVM, CBI, Finanstilsynet, CONSOB, HCMC) overseeing Euronext's multi-jurisdictional operations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CONSOB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Commissione Nazionale per le Societa e la Borsa — Italy's securities market regulatory authority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Consolidated Tape Provider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CTP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entity authorized to aggregate and publish post-trade data across all trading venues (EU concept under MiFID II/MiFIR)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Corporate Governance Code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Japan's principles-based framework for listed companies' governance practices, administered by TSE (first issued 2015, revised periodically)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CPMI-IOSCO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Committee on Payments and Market Infrastructures / International Organization of Securities Commissions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CSDR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CSDR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Central Securities Depositories Regulation — EU regulation on settlement discipline, CSD authorization, and buy-in rules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Digital Operational Resilience Act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DORA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 regulation requiring financial entities and ICT third-party providers to meet operational resilience standards (applied January 2025)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Dodd-Frank Title VII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Title VII of the Dodd-Frank Wall Street Reform and Consumer Protection Act (2010); establishes a comprehensive regulatory framework for OTC derivatives including mandatory clearing of standardized swaps through registered DCOs, swap execution facility (SEF) trading, and trade reporting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Dodd-Frank Title VIII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Title VIII of the Dodd-Frank Wall Street Reform and Consumer Protection Act (2010); provides for enhanced regulation and supervision of Systemically Important Financial Market Utilities (SIFMUs) by the Federal Reserve Board; DTCC, OCC, CME Clearing, and ICE Clear Credit are designated SIFMUs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Double Volume Cap / Single Volume Cap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DVC / SVC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MiFID II mechanism limiting dark pool trading as a percentage of total volume; reformed from dual cap (4%/8%) to single 7% cap under MiFIR Refit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Dubai Financial Services Authority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DFSA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The independent regulator of the Dubai International Financial Centre (DIFC); supervises DME/GME as a licensed exchange operating within the DIFC financial free zone; maintains cooperation agreements with international regulators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EMIR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EMIR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European Market Infrastructure Regulation — EU regulation on OTC derivatives, CCPs, and trade repositories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Electronic Securities Act (전자증권법)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South Korea's Act on Electronic Registration of Stocks, Bonds, etc. (주식·사채 등의 전자등록에 관한 법률); governs the electronic registration of securities at KSD and designated registrars; revisions extended the framework to cover security tokens, with mandatory KSD registration of all security tokens effective January 2027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ESMA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ESMA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European Securities and Markets Authority — EU supervisory authority coordinating securities regulation across member states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Financial Investment Services and Capital Markets Act (자본시장법)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FSCMA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South Korea's primary securities law; function-based regulation covering stocks, bonds, collective investment schemes, and derivatives; administered by FSC/FSS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Financial Instruments and Exchange Act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FIEA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Japan's primary securities regulation law, governing securities trading, disclosure, and market conduct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Financial Market Infrastructure Act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FMIA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Switzerland's primary legislation governing financial market infrastructures, including exchanges, CCPs, CSDs, and trade repositories; administered by FINMA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Financial Services Commission (Korea)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FSC (금융위원회)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South Korea's highest financial regulatory authority; formulates policy, licensing, and approval of financial companies; supervises KRX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Financial Sector Conduct Authority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FSCA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South Africa's primary market conduct regulator for the financial sector, including oversight of the JSE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Financial Supervisory Service (Korea)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FSS (금융감독원)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FSC's enforcement arm in South Korea; conducts examinations, investigations, and sanctions across all financial sectors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Financial Services and Markets Act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FSMA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UK primary legislation governing financial services regulation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Financial Supervisory Commission (Taiwan)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FSC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Taiwan's consolidated financial regulatory authority overseeing banking, securities, futures, and insurance markets; supervises TAIFEX as the sole licensed futures exchange and derivatives clearing house in Taiwan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FINMA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FINMA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Swiss Financial Market Supervisory Authority — Switzerland's integrated financial market regulator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FINRA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FINRA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Financial Industry Regulatory Authority — U.S. SRO overseeing broker-dealers, market integrity, and investor protection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Futures and Derivatives Law (China)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China's first comprehensive law on futures and derivatives, effective August 1, 2022; provides legal foundation for futures market development, investor protection, cross-border activities, and the QFI access scheme; enacted by the Standing Committee of the National People's Congress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Futures Trading Law (Taiwan)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Taiwan's primary legislation governing the domestic futures market, enacted 1997; established the legal framework for domestic futures exchanges, futures commission merchants, clearing, and trading; authorized the creation of TAIFEX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Japan Financial Services Agency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JFSA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Japan's primary financial regulatory authority overseeing banking, securities, and insurance sectors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JPX-R (Japan Exchange Regulation)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JPX-R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JPX's self-regulatory organization responsible for listing examination, market surveillance, and compliance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Living Will (CCP)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resolution plan prepared by or for a CCP describing how it could be resolved in an orderly manner in the event that recovery measures fail; required under the EU CCP Recovery and Resolution Regulation (EU 2021/23) and recommended by FSB Key Attributes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Market Abuse Regulation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EU/UK regulation prohibiting insider dealing, market manipulation, and unlawful disclosure of inside information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MiFID II / MiFIR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Markets in Financial Instruments Directive II / Regulation — EU regulatory framework for financial markets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Monetary Authority of Singapore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Singapore's central bank and integrated financial regulator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Multilateral Trading Facility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MTF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EU-regulated trading venue operated by an investment firm or market operator matching buy/sell interests (alternative to regulated market)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No Creditor Worse Off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NCWO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 fundamental principle of resolution regimes requiring that no creditor of a failed institution should be left worse off than they would have been under normal insolvency proceedings; applied to CCP resolution under the EU CCP RRR and FSB Key Attributes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Organised Trading Facility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OTF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EU trading venue category under MiFID II for non-equity instruments, with operator discretion in execution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PFMI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PFMI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Principles for Financial Market Infrastructures — international standards for FMIs issued by CPMI-IOSCO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Qualified Foreign Investor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QFI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Unified scheme (replacing QFII and RQFII) for foreign institutional access to China's A-share markets; quota limits abolished in 2020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QFII / RQFII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Qualified Foreign Institutional Investor / RMB Qualified Foreign Institutional Investor — legacy schemes (introduced 2002/2011) for foreign institutional access to China's securities markets; merged into unified QFI scheme in 2020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Registration-Based IPO System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China's reformed IPO mechanism replacing the approval-based system; first piloted on STAR Market (2019), then ChiNext (2020), fully rolled out across all boards (2023); shifts from merit-based government approval to disclosure-based registration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Regulation ATS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Reg ATS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U.S. SEC regulation governing alternative trading systems (dark pools, ECNs)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Regulation NMS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Reg NMS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Regulation National Market System — U.S. SEC regulation governing equity market structure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Regulation SHO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Reg SHO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U.S. SEC regulation governing short selling, including locate requirements and close-out obligations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Rule 17Ad-22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SEC rule establishing standards for covered clearing agencies (CCPs/CSDs) in the United States; Rule 17Ad-22(e) (effective April 2017) implements PFMI-based enhanced standards for SIFMUs including NSCC, DTC, FICC, OCC, and ICE Clear Credit; covers governance, risk management, margin, default procedures, and operational risk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Securities and Exchange Board of India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SEBI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India's primary securities regulatory authority overseeing NSE, BSE, and other market participants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Securities and Exchange Surveillance Commission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SESC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Japan's market surveillance body responsible for investigating insider trading, market manipulation, and other violations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Securities and Futures Act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SFA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Singapore's primary legislation governing securities, futures, and financial advisers (enacted 2001)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Securities and Futures Commission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SFC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Hong Kong's statutory regulatory body overseeing the securities and futures markets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Securities Commission Malaysia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Malaysia's primary securities regulatory authority overseeing Bursa Malaysia and capital market activities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Securities Information Processor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U.S. consolidated data feed aggregating quotes and trades from all exchanges into a single stream (CTS/CQS for Tapes A/B, UTP for Tape C)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SGX RegCo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SGX's independent regulatory subsidiary responsible for listing regulation, market surveillance, and enforcement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Short Selling Regulation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SSR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 regulation requiring disclosure of net short positions and restricting uncovered short selling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SIX Exchange Regulation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SIX Swiss Exchange's self-regulatory body handling listing and trading rule supervision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Systematic Internaliser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investment firm that executes client orders against its own account on a regular and systematic basis outside a trading venue (MiFID II concept)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Systematically Important FMI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SI-FMI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 FMI whose failure could pose systemic risk to the financial system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Universal Market Integrity Rules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UMIR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Canadian rules governing equity trading conduct, administered by CIRO; cover topics including best execution, short selling, and market manipulation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