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[시스템 명칭] — [거래소/기관 명칭]</w:t>
      </w:r>
    </w:p>
    <w:p>
      <w:pPr>
        <w:ind w:left="720"/>
      </w:pPr>
      <w:r>
        <w:rPr>
          <w:i/>
          <w:sz w:val="18"/>
        </w:rPr>
        <w:t>**최종 수정일:** YYYY-MM-DD</w:t>
      </w:r>
    </w:p>
    <w:p>
      <w:pPr>
        <w:ind w:left="720"/>
      </w:pPr>
      <w:r>
        <w:rPr>
          <w:i/>
          <w:sz w:val="18"/>
        </w:rPr>
        <w:t>**시스템 분류:** Trading System / Clearing System / Settlement System / Market Data System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시스템 명칭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운영 주체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목적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가동 개시 연도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현재 버전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외주 / 자체 개발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시스템 변천사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시스템 명칭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변경 사항</w:t>
            </w:r>
          </w:p>
        </w:tc>
      </w:tr>
    </w:tbl>
    <w:p>
      <w:pPr>
        <w:pStyle w:val="Heading2"/>
      </w:pPr>
      <w:r>
        <w:t>2. 아키텍처 (Architecture)</w:t>
      </w:r>
    </w:p>
    <w:p>
      <w:pPr>
        <w:pStyle w:val="Heading3"/>
      </w:pPr>
      <w:r>
        <w:t>2.1 상위 설계 (High-Level Design)</w:t>
      </w:r>
    </w:p>
    <w:p>
      <w:pPr>
        <w:pStyle w:val="ListBullet"/>
      </w:pPr>
      <w:r>
        <w:t>중앙집중형 / 분산형 / 혼합형</w:t>
      </w:r>
    </w:p>
    <w:p>
      <w:pPr>
        <w:pStyle w:val="ListBullet"/>
      </w:pPr>
      <w:r>
        <w:t>모놀리식 / 마이크로서비스 / 이벤트 기반</w:t>
      </w:r>
    </w:p>
    <w:p>
      <w:pPr>
        <w:pStyle w:val="ListBullet"/>
      </w:pPr>
      <w:r>
        <w:t>온프레미스 / 클라우드 / 하이브리드 클라우드</w:t>
      </w:r>
    </w:p>
    <w:p>
      <w:pPr>
        <w:pStyle w:val="Heading3"/>
      </w:pPr>
      <w:r>
        <w:t>2.2 핵심 구성요소 (Core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기술</w:t>
            </w:r>
          </w:p>
        </w:tc>
      </w:tr>
      <w:tr>
        <w:tc>
          <w:tcPr>
            <w:tcW w:type="dxa" w:w="2880"/>
          </w:tcPr>
          <w:p>
            <w:r>
              <w:t>매칭 엔진(Matching Engine)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주문 게이트웨이(Order Gateway)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시세 배포(Market Data Publisher)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리스크 엔진(Risk Engine)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시장 감시(Surveillance)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계층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t>프로그래밍 언어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운영체제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하드웨어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네트워크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데이터베이스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메시징/미들웨어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성능 사양 (Performance Specifications)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조건</w:t>
            </w:r>
          </w:p>
        </w:tc>
      </w:tr>
      <w:tr>
        <w:tc>
          <w:tcPr>
            <w:tcW w:type="dxa" w:w="2880"/>
          </w:tcPr>
          <w:p>
            <w:r>
              <w:t>왕복 지연시간 (중앙값)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왕복 지연시간 (99번째 백분위)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주문 처리량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최대 초당 메시지 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일일 처리 용량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가동률 SLA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성능 변천 (Performance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지연시간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처리량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</w:tbl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접수 (Order 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Native/Binary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4.2 시세 배포 (Market Data Dissemination)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데이터 내용</w:t>
            </w:r>
          </w:p>
        </w:tc>
      </w:tr>
    </w:tbl>
    <w:p>
      <w:pPr>
        <w:pStyle w:val="Heading3"/>
      </w:pPr>
      <w:r>
        <w:t>4.3 체결 통보 / 거래 보고 (Drop Copy / Trade Reporting)</w:t>
      </w:r>
    </w:p>
    <w:p>
      <w:r>
        <w:t>-</w:t>
      </w:r>
    </w:p>
    <w:p>
      <w:pPr>
        <w:pStyle w:val="Heading3"/>
      </w:pPr>
      <w:r>
        <w:t>4.4 기준 정보 (Reference Data)</w:t>
      </w:r>
    </w:p>
    <w:p>
      <w:r>
        <w:t>-</w:t>
      </w:r>
    </w:p>
    <w:p>
      <w:pPr>
        <w:pStyle w:val="Heading2"/>
      </w:pPr>
      <w:r>
        <w:t>5. 시스템 복원력 및 업무연속성 (Resilience &amp; Business Continuity)</w:t>
      </w:r>
    </w:p>
    <w:p>
      <w:pPr>
        <w:pStyle w:val="Heading3"/>
      </w:pPr>
      <w:r>
        <w:t>5.1 이중화 (Redundancy)</w:t>
      </w:r>
    </w:p>
    <w:p>
      <w:pPr>
        <w:pStyle w:val="ListBullet"/>
      </w:pPr>
      <w:r>
        <w:t>Active-active / Active-passive</w:t>
      </w:r>
    </w:p>
    <w:p>
      <w:pPr>
        <w:pStyle w:val="ListBullet"/>
      </w:pPr>
      <w:r>
        <w:t>데이터센터 지리적 분산</w:t>
      </w:r>
    </w:p>
    <w:p>
      <w:pPr>
        <w:pStyle w:val="ListBullet"/>
      </w:pPr>
      <w:r>
        <w:t>절체 소요 시간</w:t>
      </w:r>
    </w:p>
    <w:p>
      <w:pPr>
        <w:pStyle w:val="Heading3"/>
      </w:pPr>
      <w:r>
        <w:t>5.2 재해복구 (Disaster Recovery)</w:t>
      </w:r>
    </w:p>
    <w:p>
      <w:pPr>
        <w:pStyle w:val="ListBullet"/>
      </w:pPr>
      <w:r>
        <w:t>DR 사이트 위치</w:t>
      </w:r>
    </w:p>
    <w:p>
      <w:pPr>
        <w:pStyle w:val="ListBullet"/>
      </w:pPr>
      <w:r>
        <w:t>RPO (Recovery Point Objective)</w:t>
      </w:r>
    </w:p>
    <w:p>
      <w:pPr>
        <w:pStyle w:val="ListBullet"/>
      </w:pPr>
      <w:r>
        <w:t>RTO (Recovery Time Objective)</w:t>
      </w:r>
    </w:p>
    <w:p>
      <w:pPr>
        <w:pStyle w:val="ListBullet"/>
      </w:pPr>
      <w:r>
        <w:t>DR 훈련 주기</w:t>
      </w:r>
    </w:p>
    <w:p>
      <w:pPr>
        <w:pStyle w:val="Heading3"/>
      </w:pPr>
      <w:r>
        <w:t>5.3 용량 관리 (Capacity Management)</w:t>
      </w:r>
    </w:p>
    <w:p>
      <w:pPr>
        <w:pStyle w:val="ListBullet"/>
      </w:pPr>
      <w:r>
        <w:t>확장성 접근 방식</w:t>
      </w:r>
    </w:p>
    <w:p>
      <w:pPr>
        <w:pStyle w:val="ListBullet"/>
      </w:pPr>
      <w:r>
        <w:t>용량 계획 방법론</w:t>
      </w:r>
    </w:p>
    <w:p>
      <w:pPr>
        <w:pStyle w:val="ListBullet"/>
      </w:pPr>
      <w:r>
        <w:t>부하 테스트 방식</w:t>
      </w:r>
    </w:p>
    <w:p>
      <w:pPr>
        <w:pStyle w:val="Heading2"/>
      </w:pPr>
      <w:r>
        <w:t>6. 주요 기술적 특징 (Notable Technical Features)</w:t>
      </w:r>
    </w:p>
    <w:p>
      <w:r>
        <w:t>-</w:t>
      </w:r>
    </w:p>
    <w:p>
      <w:r>
        <w:t>-</w:t>
      </w:r>
    </w:p>
    <w:p>
      <w:pPr>
        <w:pStyle w:val="Heading2"/>
      </w:pPr>
      <w:r>
        <w:t>7. 비교 노트 (Comparison Notes)</w:t>
      </w:r>
    </w:p>
    <w:p>
      <w:pPr>
        <w:pStyle w:val="Heading3"/>
      </w:pPr>
      <w:r>
        <w:t>KRX 시스템 대비 비교 (vs. KRX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측면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본 시스템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KRX 해당 시스템</w:t>
            </w:r>
          </w:p>
        </w:tc>
      </w:tr>
    </w:tbl>
    <w:p>
      <w:pPr>
        <w:pStyle w:val="Heading3"/>
      </w:pPr>
      <w:r>
        <w:t>핵심 차별점 (Key Differentiators)</w:t>
      </w:r>
    </w:p>
    <w:p>
      <w:r>
        <w:t>-</w:t>
      </w:r>
    </w:p>
    <w:p>
      <w:pPr>
        <w:pStyle w:val="Heading2"/>
      </w:pPr>
      <w:r>
        <w:t>출처 (Sources)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