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BD" w:rsidRDefault="001676BD">
      <w:pPr>
        <w:jc w:val="center"/>
        <w:rPr>
          <w:rFonts w:ascii="Times New Roman" w:hAnsi="Times New Roman"/>
        </w:rPr>
      </w:pPr>
      <w:r>
        <w:rPr>
          <w:rFonts w:ascii="Times New Roman" w:hAnsi="Times New Roman"/>
          <w:sz w:val="28"/>
        </w:rPr>
        <w:t>プロジェクトマネジメントを学ぶゲームの開発と運用実験</w:t>
      </w:r>
    </w:p>
    <w:p w:rsidR="001676BD" w:rsidRDefault="001676BD">
      <w:pPr>
        <w:jc w:val="center"/>
        <w:rPr>
          <w:rFonts w:ascii="Times New Roman" w:hAnsi="Times New Roman"/>
        </w:rPr>
      </w:pPr>
    </w:p>
    <w:p w:rsidR="001676BD" w:rsidRDefault="001676BD">
      <w:pPr>
        <w:jc w:val="center"/>
        <w:rPr>
          <w:rFonts w:ascii="Times New Roman" w:hAnsi="Times New Roman"/>
        </w:rPr>
      </w:pPr>
      <w:r>
        <w:rPr>
          <w:rFonts w:ascii="Times New Roman" w:hAnsi="Times New Roman"/>
        </w:rPr>
        <w:t xml:space="preserve">プロジェクトマネジメントコース　矢吹研究室　</w:t>
      </w:r>
      <w:r>
        <w:rPr>
          <w:rFonts w:ascii="Times New Roman" w:hAnsi="Times New Roman"/>
        </w:rPr>
        <w:t>0942083</w:t>
      </w:r>
      <w:r>
        <w:rPr>
          <w:rFonts w:ascii="Times New Roman" w:hAnsi="Times New Roman"/>
        </w:rPr>
        <w:t xml:space="preserve">　</w:t>
      </w:r>
      <w:proofErr w:type="spellStart"/>
      <w:r>
        <w:rPr>
          <w:rFonts w:ascii="Times New Roman" w:hAnsi="Times New Roman"/>
        </w:rPr>
        <w:t>Htet</w:t>
      </w:r>
      <w:proofErr w:type="spellEnd"/>
      <w:r>
        <w:rPr>
          <w:rFonts w:ascii="Times New Roman" w:hAnsi="Times New Roman"/>
        </w:rPr>
        <w:t xml:space="preserve"> </w:t>
      </w:r>
      <w:proofErr w:type="spellStart"/>
      <w:r>
        <w:rPr>
          <w:rFonts w:ascii="Times New Roman" w:hAnsi="Times New Roman"/>
        </w:rPr>
        <w:t>Myet</w:t>
      </w:r>
      <w:proofErr w:type="spellEnd"/>
      <w:r>
        <w:rPr>
          <w:rFonts w:ascii="Times New Roman" w:hAnsi="Times New Roman"/>
        </w:rPr>
        <w:t xml:space="preserve"> </w:t>
      </w:r>
      <w:proofErr w:type="spellStart"/>
      <w:r>
        <w:rPr>
          <w:rFonts w:ascii="Times New Roman" w:hAnsi="Times New Roman"/>
        </w:rPr>
        <w:t>Mun</w:t>
      </w:r>
      <w:proofErr w:type="spellEnd"/>
      <w:r>
        <w:rPr>
          <w:rFonts w:ascii="Times New Roman" w:hAnsi="Times New Roman"/>
        </w:rPr>
        <w:t xml:space="preserve"> Win</w:t>
      </w:r>
    </w:p>
    <w:p w:rsidR="001676BD" w:rsidRDefault="001676BD">
      <w:pPr>
        <w:rPr>
          <w:rFonts w:ascii="Times New Roman" w:hAnsi="Times New Roman"/>
        </w:rPr>
      </w:pPr>
    </w:p>
    <w:p w:rsidR="001676BD" w:rsidRDefault="001676BD">
      <w:pPr>
        <w:rPr>
          <w:rFonts w:ascii="Times New Roman" w:hAnsi="Times New Roman"/>
        </w:rPr>
      </w:pPr>
    </w:p>
    <w:p w:rsidR="001676BD" w:rsidRDefault="001676BD">
      <w:pPr>
        <w:sectPr w:rsidR="001676BD">
          <w:pgSz w:w="11906" w:h="16838"/>
          <w:pgMar w:top="1247" w:right="1077" w:bottom="1247" w:left="1077" w:header="720" w:footer="720" w:gutter="0"/>
          <w:cols w:space="720"/>
          <w:docGrid w:linePitch="600"/>
        </w:sectPr>
      </w:pPr>
    </w:p>
    <w:p w:rsidR="001676BD" w:rsidRDefault="001676BD">
      <w:pPr>
        <w:rPr>
          <w:rFonts w:ascii="Times New Roman" w:hAnsi="Times New Roman"/>
        </w:rPr>
      </w:pPr>
      <w:r>
        <w:rPr>
          <w:rFonts w:ascii="Times New Roman" w:hAnsi="Times New Roman"/>
        </w:rPr>
        <w:lastRenderedPageBreak/>
        <w:t>1</w:t>
      </w:r>
      <w:r>
        <w:rPr>
          <w:rFonts w:ascii="Times New Roman" w:hAnsi="Times New Roman"/>
        </w:rPr>
        <w:t>．背景</w:t>
      </w:r>
    </w:p>
    <w:p w:rsidR="001676BD" w:rsidRDefault="001676BD">
      <w:pPr>
        <w:ind w:firstLine="212"/>
        <w:rPr>
          <w:rFonts w:ascii="Times New Roman" w:hAnsi="Times New Roman"/>
        </w:rPr>
      </w:pPr>
      <w:r>
        <w:rPr>
          <w:rFonts w:ascii="Times New Roman" w:hAnsi="Times New Roman"/>
        </w:rPr>
        <w:t>ゲームの考え方やデザイン・メカニクスなどの要素をゲーム以外の社会的な活動やサービスなどに利用することを表す「ゲーミフィケーション」が注目されている．その成功事例には以下のようなものがある．</w:t>
      </w:r>
    </w:p>
    <w:p w:rsidR="001676BD" w:rsidRDefault="001676BD">
      <w:pPr>
        <w:pStyle w:val="10"/>
        <w:numPr>
          <w:ilvl w:val="0"/>
          <w:numId w:val="2"/>
        </w:numPr>
        <w:rPr>
          <w:rFonts w:ascii="Times New Roman" w:hAnsi="Times New Roman"/>
        </w:rPr>
      </w:pPr>
      <w:r>
        <w:rPr>
          <w:rFonts w:ascii="Times New Roman" w:hAnsi="Times New Roman"/>
        </w:rPr>
        <w:t>MyBarackObama.com</w:t>
      </w:r>
      <w:r>
        <w:rPr>
          <w:rFonts w:ascii="Times New Roman" w:hAnsi="Times New Roman"/>
        </w:rPr>
        <w:t>：</w:t>
      </w:r>
      <w:r>
        <w:rPr>
          <w:rFonts w:ascii="Times New Roman" w:hAnsi="Times New Roman"/>
        </w:rPr>
        <w:t xml:space="preserve"> </w:t>
      </w:r>
      <w:r>
        <w:rPr>
          <w:rFonts w:ascii="Times New Roman" w:hAnsi="Times New Roman"/>
        </w:rPr>
        <w:t>選挙活動</w:t>
      </w:r>
    </w:p>
    <w:p w:rsidR="001676BD" w:rsidRDefault="001676BD">
      <w:pPr>
        <w:pStyle w:val="2"/>
        <w:numPr>
          <w:ilvl w:val="0"/>
          <w:numId w:val="2"/>
        </w:numPr>
        <w:rPr>
          <w:rFonts w:ascii="Times New Roman" w:hAnsi="Times New Roman"/>
        </w:rPr>
      </w:pPr>
      <w:proofErr w:type="spellStart"/>
      <w:r>
        <w:rPr>
          <w:rFonts w:ascii="Times New Roman" w:hAnsi="Times New Roman"/>
        </w:rPr>
        <w:t>Badgeville</w:t>
      </w:r>
      <w:proofErr w:type="spellEnd"/>
      <w:r>
        <w:rPr>
          <w:rFonts w:ascii="Times New Roman" w:hAnsi="Times New Roman"/>
        </w:rPr>
        <w:t>：ビジネスモデル</w:t>
      </w:r>
    </w:p>
    <w:p w:rsidR="001676BD" w:rsidRDefault="001676BD">
      <w:pPr>
        <w:ind w:firstLine="212"/>
        <w:rPr>
          <w:rFonts w:ascii="Times New Roman" w:hAnsi="Times New Roman"/>
        </w:rPr>
      </w:pPr>
      <w:r>
        <w:rPr>
          <w:rFonts w:ascii="Times New Roman" w:hAnsi="Times New Roman"/>
        </w:rPr>
        <w:t>このようにゲーミフィケーションは多岐に渡って利用されており，プロジェクトマネジメント（以下</w:t>
      </w:r>
      <w:r>
        <w:rPr>
          <w:rFonts w:ascii="Times New Roman" w:hAnsi="Times New Roman"/>
        </w:rPr>
        <w:t>PM</w:t>
      </w:r>
      <w:r>
        <w:rPr>
          <w:rFonts w:ascii="Times New Roman" w:hAnsi="Times New Roman"/>
        </w:rPr>
        <w:t>）もゲーミフィケーションによってより良くなることが期待できる．</w:t>
      </w:r>
    </w:p>
    <w:p w:rsidR="001676BD" w:rsidRDefault="001676BD">
      <w:pPr>
        <w:ind w:firstLine="212"/>
        <w:rPr>
          <w:rFonts w:ascii="Times New Roman" w:hAnsi="Times New Roman"/>
        </w:rPr>
      </w:pPr>
    </w:p>
    <w:p w:rsidR="001676BD" w:rsidRDefault="001676BD">
      <w:pPr>
        <w:rPr>
          <w:rFonts w:ascii="Times New Roman" w:hAnsi="Times New Roman"/>
        </w:rPr>
      </w:pPr>
      <w:r>
        <w:rPr>
          <w:rFonts w:ascii="Times New Roman" w:hAnsi="Times New Roman"/>
        </w:rPr>
        <w:t>2</w:t>
      </w:r>
      <w:r>
        <w:rPr>
          <w:rFonts w:ascii="Times New Roman" w:hAnsi="Times New Roman"/>
        </w:rPr>
        <w:t>．目的</w:t>
      </w:r>
    </w:p>
    <w:p w:rsidR="001676BD" w:rsidRDefault="001676BD">
      <w:pPr>
        <w:ind w:firstLine="212"/>
        <w:rPr>
          <w:rFonts w:ascii="Times New Roman" w:hAnsi="Times New Roman"/>
        </w:rPr>
      </w:pPr>
      <w:r>
        <w:rPr>
          <w:rFonts w:ascii="Times New Roman" w:hAnsi="Times New Roman"/>
        </w:rPr>
        <w:t>本研究では</w:t>
      </w:r>
      <w:r>
        <w:rPr>
          <w:rFonts w:ascii="Times New Roman" w:hAnsi="Times New Roman"/>
        </w:rPr>
        <w:t>PM</w:t>
      </w:r>
      <w:r>
        <w:rPr>
          <w:rFonts w:ascii="Times New Roman" w:hAnsi="Times New Roman"/>
        </w:rPr>
        <w:t>にゲーミフィケーションの概念を導入することを試みる．具体的な方法としては，学生など</w:t>
      </w:r>
      <w:r>
        <w:rPr>
          <w:rFonts w:ascii="Times New Roman" w:hAnsi="Times New Roman"/>
        </w:rPr>
        <w:t>PM</w:t>
      </w:r>
      <w:r>
        <w:rPr>
          <w:rFonts w:ascii="Times New Roman" w:hAnsi="Times New Roman"/>
        </w:rPr>
        <w:t>をあまり知らない人を対象とした</w:t>
      </w:r>
      <w:r>
        <w:rPr>
          <w:rFonts w:ascii="Times New Roman" w:hAnsi="Times New Roman"/>
        </w:rPr>
        <w:t>PM</w:t>
      </w:r>
      <w:r>
        <w:rPr>
          <w:rFonts w:ascii="Times New Roman" w:hAnsi="Times New Roman"/>
        </w:rPr>
        <w:t>の学習を，ゲーミフィケーションを利用して行えるようにする方法を提案する．これによって</w:t>
      </w:r>
      <w:r>
        <w:rPr>
          <w:rFonts w:ascii="Times New Roman" w:hAnsi="Times New Roman"/>
        </w:rPr>
        <w:t>PM</w:t>
      </w:r>
      <w:r>
        <w:rPr>
          <w:rFonts w:ascii="Times New Roman" w:hAnsi="Times New Roman"/>
        </w:rPr>
        <w:t>についての理解を深めることが期待できる．</w:t>
      </w:r>
    </w:p>
    <w:p w:rsidR="001676BD" w:rsidRDefault="001676BD">
      <w:pPr>
        <w:ind w:firstLine="212"/>
        <w:rPr>
          <w:rFonts w:ascii="Times New Roman" w:hAnsi="Times New Roman"/>
        </w:rPr>
      </w:pPr>
    </w:p>
    <w:p w:rsidR="001676BD" w:rsidRDefault="001676BD">
      <w:pPr>
        <w:rPr>
          <w:rFonts w:ascii="Times New Roman" w:hAnsi="Times New Roman"/>
        </w:rPr>
      </w:pPr>
      <w:r>
        <w:rPr>
          <w:rFonts w:ascii="Times New Roman" w:hAnsi="Times New Roman"/>
        </w:rPr>
        <w:t>3</w:t>
      </w:r>
      <w:r>
        <w:rPr>
          <w:rFonts w:ascii="Times New Roman" w:hAnsi="Times New Roman"/>
        </w:rPr>
        <w:t>．手法</w:t>
      </w:r>
    </w:p>
    <w:p w:rsidR="001676BD" w:rsidRDefault="001676BD">
      <w:pPr>
        <w:pStyle w:val="10"/>
        <w:numPr>
          <w:ilvl w:val="0"/>
          <w:numId w:val="1"/>
        </w:numPr>
        <w:rPr>
          <w:rFonts w:ascii="Times New Roman" w:hAnsi="Times New Roman"/>
        </w:rPr>
      </w:pPr>
      <w:r>
        <w:rPr>
          <w:rFonts w:ascii="Times New Roman" w:hAnsi="Times New Roman"/>
        </w:rPr>
        <w:t>PM</w:t>
      </w:r>
      <w:r>
        <w:rPr>
          <w:rFonts w:ascii="Times New Roman" w:hAnsi="Times New Roman"/>
        </w:rPr>
        <w:t>を学習するゲームを提案し，細かな仕様を</w:t>
      </w:r>
      <w:r>
        <w:rPr>
          <w:rFonts w:ascii="Times New Roman" w:hAnsi="Times New Roman"/>
        </w:rPr>
        <w:t>PM</w:t>
      </w:r>
      <w:r>
        <w:rPr>
          <w:rFonts w:ascii="Times New Roman" w:hAnsi="Times New Roman"/>
        </w:rPr>
        <w:t>の要素と関連させて制作する．</w:t>
      </w:r>
    </w:p>
    <w:p w:rsidR="001676BD" w:rsidRDefault="001676BD">
      <w:pPr>
        <w:pStyle w:val="10"/>
        <w:numPr>
          <w:ilvl w:val="0"/>
          <w:numId w:val="1"/>
        </w:numPr>
        <w:rPr>
          <w:rFonts w:ascii="Times New Roman" w:hAnsi="Times New Roman"/>
        </w:rPr>
      </w:pPr>
      <w:r>
        <w:rPr>
          <w:rFonts w:ascii="Times New Roman" w:hAnsi="Times New Roman"/>
        </w:rPr>
        <w:t>(</w:t>
      </w:r>
      <w:r w:rsidR="0028329F">
        <w:rPr>
          <w:rFonts w:ascii="Times New Roman" w:hAnsi="Times New Roman" w:hint="eastAsia"/>
          <w:lang w:eastAsia="ja-JP"/>
        </w:rPr>
        <w:t>1</w:t>
      </w:r>
      <w:proofErr w:type="gramStart"/>
      <w:r>
        <w:rPr>
          <w:rFonts w:ascii="Times New Roman" w:hAnsi="Times New Roman"/>
        </w:rPr>
        <w:t>)</w:t>
      </w:r>
      <w:r>
        <w:rPr>
          <w:rFonts w:ascii="Times New Roman" w:hAnsi="Times New Roman"/>
        </w:rPr>
        <w:t>を複数回運用し</w:t>
      </w:r>
      <w:proofErr w:type="gramEnd"/>
      <w:r>
        <w:rPr>
          <w:rFonts w:ascii="Times New Roman" w:hAnsi="Times New Roman"/>
        </w:rPr>
        <w:t>，類似プロジェクトの類推見積もりの制度上昇と実コストの低減に効果があるか</w:t>
      </w:r>
      <w:r w:rsidR="000F76CC">
        <w:rPr>
          <w:rFonts w:ascii="Times New Roman" w:hAnsi="Times New Roman"/>
        </w:rPr>
        <w:t>を</w:t>
      </w:r>
      <w:r>
        <w:rPr>
          <w:rFonts w:ascii="Times New Roman" w:hAnsi="Times New Roman"/>
        </w:rPr>
        <w:t>検証する．</w:t>
      </w:r>
    </w:p>
    <w:p w:rsidR="001676BD" w:rsidRDefault="001676BD">
      <w:pPr>
        <w:rPr>
          <w:rFonts w:ascii="Times New Roman" w:hAnsi="Times New Roman"/>
        </w:rPr>
      </w:pPr>
    </w:p>
    <w:p w:rsidR="001676BD" w:rsidRDefault="001676BD">
      <w:pPr>
        <w:rPr>
          <w:rFonts w:ascii="Times New Roman" w:hAnsi="Times New Roman"/>
        </w:rPr>
      </w:pPr>
      <w:r>
        <w:rPr>
          <w:rFonts w:ascii="Times New Roman" w:hAnsi="Times New Roman"/>
        </w:rPr>
        <w:t>4</w:t>
      </w:r>
      <w:r>
        <w:rPr>
          <w:rFonts w:ascii="Times New Roman" w:hAnsi="Times New Roman"/>
        </w:rPr>
        <w:t>．結果</w:t>
      </w:r>
    </w:p>
    <w:p w:rsidR="001676BD" w:rsidRDefault="001676BD">
      <w:pPr>
        <w:rPr>
          <w:rFonts w:ascii="Times New Roman" w:hAnsi="Times New Roman"/>
          <w:color w:val="00000A"/>
        </w:rPr>
      </w:pPr>
      <w:r>
        <w:rPr>
          <w:rFonts w:ascii="Times New Roman" w:hAnsi="Times New Roman"/>
        </w:rPr>
        <w:t xml:space="preserve">　</w:t>
      </w:r>
      <w:r>
        <w:rPr>
          <w:rFonts w:ascii="Times New Roman" w:eastAsia="Times New Roman" w:hAnsi="Times New Roman"/>
          <w:color w:val="00000A"/>
        </w:rPr>
        <w:t>PM</w:t>
      </w:r>
      <w:r>
        <w:rPr>
          <w:rFonts w:ascii="Times New Roman" w:hAnsi="Times New Roman"/>
          <w:color w:val="00000A"/>
        </w:rPr>
        <w:t>の学習をするための方法は座学だけではなく，実際にプロジェクトを行う形式もあり，インターネット上ではプロジェクトをシミュレーションするものが存在していた．</w:t>
      </w:r>
    </w:p>
    <w:p w:rsidR="001676BD" w:rsidRDefault="001676BD">
      <w:pPr>
        <w:ind w:firstLine="210"/>
        <w:rPr>
          <w:rFonts w:ascii="Times New Roman" w:hAnsi="Times New Roman"/>
          <w:color w:val="00000A"/>
        </w:rPr>
      </w:pPr>
      <w:r>
        <w:rPr>
          <w:rFonts w:ascii="Times New Roman" w:hAnsi="Times New Roman"/>
          <w:color w:val="00000A"/>
        </w:rPr>
        <w:t>ゲーミフィケーションやシリアスゲームの実用例から，目標を可視化し，世界観を作ることによってユーザに受け入れ易くさせ，反復効果を狙い学習効果を高めるのが良いという結果が得られた．</w:t>
      </w:r>
    </w:p>
    <w:p w:rsidR="001676BD" w:rsidRDefault="001676BD">
      <w:pPr>
        <w:rPr>
          <w:rFonts w:ascii="Times New Roman" w:hAnsi="Times New Roman"/>
          <w:color w:val="00000A"/>
        </w:rPr>
      </w:pPr>
      <w:r>
        <w:rPr>
          <w:rFonts w:ascii="Times New Roman" w:hAnsi="Times New Roman"/>
          <w:color w:val="00000A"/>
        </w:rPr>
        <w:t xml:space="preserve">　</w:t>
      </w:r>
      <w:r w:rsidR="000F76CC">
        <w:rPr>
          <w:rFonts w:ascii="Times New Roman" w:hAnsi="Times New Roman"/>
          <w:color w:val="00000A"/>
        </w:rPr>
        <w:t>そこで</w:t>
      </w:r>
      <w:r>
        <w:rPr>
          <w:rFonts w:ascii="Times New Roman" w:hAnsi="Times New Roman"/>
          <w:color w:val="00000A"/>
        </w:rPr>
        <w:t>，魔王に支配された世界を救うために，規定のターン内に支配下の都市を解放していき，魔王を倒すというプロジェクトを行うゲームを制作した．このゲームはゲームマスターとプレイヤーが</w:t>
      </w:r>
      <w:r>
        <w:rPr>
          <w:rFonts w:ascii="Times New Roman" w:hAnsi="Times New Roman"/>
          <w:color w:val="00000A"/>
        </w:rPr>
        <w:t>1</w:t>
      </w:r>
      <w:r>
        <w:rPr>
          <w:rFonts w:ascii="Times New Roman" w:hAnsi="Times New Roman"/>
          <w:color w:val="00000A"/>
        </w:rPr>
        <w:t>人ずつ，トランプとサイコロとメモ用紙があれば行うことができる．ゲームの流れとしてはトランプの数字札が</w:t>
      </w:r>
      <w:r>
        <w:rPr>
          <w:rFonts w:ascii="Times New Roman" w:hAnsi="Times New Roman"/>
          <w:color w:val="00000A"/>
        </w:rPr>
        <w:t>3</w:t>
      </w:r>
      <w:r>
        <w:rPr>
          <w:rFonts w:ascii="Times New Roman" w:hAnsi="Times New Roman"/>
          <w:color w:val="00000A"/>
        </w:rPr>
        <w:t>枚配られ，それをメンバとして，能力を強化したり，人員を追加したりして各都市を解放していく．道中，メンバが怪我をしたり，敵が強化されたりするトラブルが発生する．また，敵との戦闘で都市に損害が発生する仕組み</w:t>
      </w:r>
      <w:r>
        <w:rPr>
          <w:rFonts w:ascii="Times New Roman" w:hAnsi="Times New Roman"/>
          <w:color w:val="00000A"/>
        </w:rPr>
        <w:lastRenderedPageBreak/>
        <w:t>を作り，</w:t>
      </w:r>
      <w:r>
        <w:rPr>
          <w:rFonts w:ascii="Times New Roman" w:hAnsi="Times New Roman"/>
          <w:color w:val="00000A"/>
        </w:rPr>
        <w:t>1</w:t>
      </w:r>
      <w:r>
        <w:rPr>
          <w:rFonts w:ascii="Times New Roman" w:hAnsi="Times New Roman"/>
          <w:color w:val="00000A"/>
        </w:rPr>
        <w:t>都市で一定の損害が出ると修復を行わなければ都市解放ができない仕組みを作った．これらを数字としてまとめ，定期的に教えることにより，意思決定をさせる．</w:t>
      </w:r>
    </w:p>
    <w:p w:rsidR="000F76CC" w:rsidRDefault="001676BD">
      <w:pPr>
        <w:rPr>
          <w:rFonts w:ascii="Times New Roman" w:hAnsi="Times New Roman" w:hint="eastAsia"/>
          <w:color w:val="00000A"/>
          <w:lang w:eastAsia="ja-JP"/>
        </w:rPr>
      </w:pPr>
      <w:r>
        <w:rPr>
          <w:rFonts w:ascii="Times New Roman" w:hAnsi="Times New Roman"/>
          <w:color w:val="00000A"/>
        </w:rPr>
        <w:t xml:space="preserve">　</w:t>
      </w:r>
      <w:r w:rsidR="000F76CC">
        <w:rPr>
          <w:rFonts w:ascii="Times New Roman" w:hAnsi="Times New Roman"/>
          <w:color w:val="00000A"/>
        </w:rPr>
        <w:t>このゲームに含まれる</w:t>
      </w:r>
      <w:r>
        <w:rPr>
          <w:rFonts w:ascii="Times New Roman" w:hAnsi="Times New Roman"/>
          <w:color w:val="00000A"/>
        </w:rPr>
        <w:t>PM</w:t>
      </w:r>
      <w:r>
        <w:rPr>
          <w:rFonts w:ascii="Times New Roman" w:hAnsi="Times New Roman"/>
          <w:color w:val="00000A"/>
        </w:rPr>
        <w:t>の要素</w:t>
      </w:r>
      <w:r w:rsidR="000F76CC">
        <w:rPr>
          <w:rFonts w:ascii="Times New Roman" w:hAnsi="Times New Roman"/>
          <w:color w:val="00000A"/>
        </w:rPr>
        <w:t>は以下の通り．</w:t>
      </w:r>
    </w:p>
    <w:p w:rsidR="000F76CC" w:rsidRPr="000F76CC" w:rsidRDefault="000F76CC" w:rsidP="000F76CC">
      <w:pPr>
        <w:pStyle w:val="a8"/>
        <w:numPr>
          <w:ilvl w:val="0"/>
          <w:numId w:val="4"/>
        </w:numPr>
        <w:ind w:leftChars="0"/>
        <w:rPr>
          <w:rFonts w:ascii="Times New Roman" w:hAnsi="Times New Roman" w:hint="eastAsia"/>
          <w:color w:val="00000A"/>
          <w:lang w:eastAsia="ja-JP"/>
        </w:rPr>
      </w:pPr>
      <w:r w:rsidRPr="000F76CC">
        <w:rPr>
          <w:rFonts w:ascii="Times New Roman" w:hAnsi="Times New Roman"/>
          <w:color w:val="00000A"/>
        </w:rPr>
        <w:t>統合マネジメント：</w:t>
      </w:r>
      <w:r>
        <w:rPr>
          <w:rFonts w:ascii="Times New Roman" w:hAnsi="Times New Roman"/>
          <w:color w:val="00000A"/>
        </w:rPr>
        <w:t>全体を</w:t>
      </w:r>
      <w:r w:rsidR="001676BD" w:rsidRPr="000F76CC">
        <w:rPr>
          <w:rFonts w:ascii="Times New Roman" w:hAnsi="Times New Roman"/>
          <w:color w:val="00000A"/>
        </w:rPr>
        <w:t>管理</w:t>
      </w:r>
      <w:r>
        <w:rPr>
          <w:rFonts w:ascii="Times New Roman" w:hAnsi="Times New Roman"/>
          <w:color w:val="00000A"/>
        </w:rPr>
        <w:t>する</w:t>
      </w:r>
      <w:bookmarkStart w:id="0" w:name="_GoBack"/>
      <w:bookmarkEnd w:id="0"/>
    </w:p>
    <w:p w:rsidR="000F76CC" w:rsidRPr="000F76CC" w:rsidRDefault="000F76CC" w:rsidP="000F76CC">
      <w:pPr>
        <w:pStyle w:val="a8"/>
        <w:numPr>
          <w:ilvl w:val="0"/>
          <w:numId w:val="4"/>
        </w:numPr>
        <w:ind w:leftChars="0"/>
        <w:rPr>
          <w:rFonts w:ascii="Times New Roman" w:hAnsi="Times New Roman" w:hint="eastAsia"/>
          <w:color w:val="00000A"/>
          <w:lang w:eastAsia="ja-JP"/>
        </w:rPr>
      </w:pPr>
      <w:r w:rsidRPr="000F76CC">
        <w:rPr>
          <w:rFonts w:ascii="Times New Roman" w:hAnsi="Times New Roman"/>
          <w:color w:val="00000A"/>
        </w:rPr>
        <w:t>スコープマネジメント：</w:t>
      </w:r>
      <w:r w:rsidR="001676BD" w:rsidRPr="000F76CC">
        <w:rPr>
          <w:rFonts w:ascii="Times New Roman" w:hAnsi="Times New Roman"/>
          <w:color w:val="00000A"/>
        </w:rPr>
        <w:t>全体の都市数をタスクとして見積もる</w:t>
      </w:r>
    </w:p>
    <w:p w:rsidR="000F76CC" w:rsidRPr="000F76CC" w:rsidRDefault="001676BD" w:rsidP="000F76CC">
      <w:pPr>
        <w:pStyle w:val="a8"/>
        <w:numPr>
          <w:ilvl w:val="0"/>
          <w:numId w:val="4"/>
        </w:numPr>
        <w:ind w:leftChars="0"/>
        <w:rPr>
          <w:rFonts w:ascii="Times New Roman" w:hAnsi="Times New Roman" w:hint="eastAsia"/>
          <w:color w:val="00000A"/>
          <w:lang w:eastAsia="ja-JP"/>
        </w:rPr>
      </w:pPr>
      <w:r w:rsidRPr="000F76CC">
        <w:rPr>
          <w:rFonts w:ascii="Times New Roman" w:hAnsi="Times New Roman"/>
          <w:color w:val="00000A"/>
        </w:rPr>
        <w:t>タイムマネジメント・コストマネジメント</w:t>
      </w:r>
      <w:r w:rsidR="000F76CC" w:rsidRPr="000F76CC">
        <w:rPr>
          <w:rFonts w:ascii="Times New Roman" w:hAnsi="Times New Roman"/>
          <w:color w:val="00000A"/>
        </w:rPr>
        <w:t>：</w:t>
      </w:r>
      <w:r w:rsidRPr="000F76CC">
        <w:rPr>
          <w:rFonts w:ascii="Times New Roman" w:hAnsi="Times New Roman"/>
          <w:color w:val="00000A"/>
        </w:rPr>
        <w:t>目標を設定し，それを</w:t>
      </w:r>
      <w:r w:rsidRPr="000F76CC">
        <w:rPr>
          <w:rFonts w:ascii="Times New Roman" w:hAnsi="Times New Roman"/>
          <w:color w:val="00000A"/>
        </w:rPr>
        <w:t>EVM</w:t>
      </w:r>
      <w:r w:rsidRPr="000F76CC">
        <w:rPr>
          <w:rFonts w:ascii="Times New Roman" w:hAnsi="Times New Roman"/>
          <w:color w:val="00000A"/>
        </w:rPr>
        <w:t>で監視することによって目標を達成する</w:t>
      </w:r>
    </w:p>
    <w:p w:rsidR="000F76CC" w:rsidRPr="000F76CC" w:rsidRDefault="001676BD" w:rsidP="000F76CC">
      <w:pPr>
        <w:pStyle w:val="a8"/>
        <w:numPr>
          <w:ilvl w:val="0"/>
          <w:numId w:val="4"/>
        </w:numPr>
        <w:ind w:leftChars="0"/>
        <w:rPr>
          <w:rFonts w:ascii="Times New Roman" w:hAnsi="Times New Roman" w:hint="eastAsia"/>
          <w:color w:val="00000A"/>
          <w:lang w:eastAsia="ja-JP"/>
        </w:rPr>
      </w:pPr>
      <w:r w:rsidRPr="000F76CC">
        <w:rPr>
          <w:rFonts w:ascii="Times New Roman" w:hAnsi="Times New Roman"/>
          <w:color w:val="00000A"/>
        </w:rPr>
        <w:t>品質マネジメント</w:t>
      </w:r>
      <w:r w:rsidR="000F76CC" w:rsidRPr="000F76CC">
        <w:rPr>
          <w:rFonts w:ascii="Times New Roman" w:hAnsi="Times New Roman"/>
          <w:color w:val="00000A"/>
        </w:rPr>
        <w:t>：</w:t>
      </w:r>
      <w:r w:rsidRPr="000F76CC">
        <w:rPr>
          <w:rFonts w:ascii="Times New Roman" w:hAnsi="Times New Roman"/>
          <w:color w:val="00000A"/>
        </w:rPr>
        <w:t>目標を設定し，都市の損害による品質の低下をメンバや修復行動で対処する</w:t>
      </w:r>
    </w:p>
    <w:p w:rsidR="000F76CC" w:rsidRPr="000F76CC" w:rsidRDefault="000F76CC" w:rsidP="000F76CC">
      <w:pPr>
        <w:pStyle w:val="a8"/>
        <w:numPr>
          <w:ilvl w:val="0"/>
          <w:numId w:val="4"/>
        </w:numPr>
        <w:ind w:leftChars="0"/>
        <w:rPr>
          <w:rFonts w:ascii="Times New Roman" w:hAnsi="Times New Roman" w:hint="eastAsia"/>
          <w:color w:val="00000A"/>
          <w:lang w:eastAsia="ja-JP"/>
        </w:rPr>
      </w:pPr>
      <w:r w:rsidRPr="000F76CC">
        <w:rPr>
          <w:rFonts w:ascii="Times New Roman" w:hAnsi="Times New Roman"/>
          <w:color w:val="00000A"/>
        </w:rPr>
        <w:t>人的資源マネジメント：</w:t>
      </w:r>
      <w:r w:rsidR="001676BD" w:rsidRPr="000F76CC">
        <w:rPr>
          <w:rFonts w:ascii="Times New Roman" w:hAnsi="Times New Roman"/>
          <w:color w:val="00000A"/>
        </w:rPr>
        <w:t>最初に渡されるメンバを訓練し能力を強化するか，人員追加などの意思決定を行い管理していく</w:t>
      </w:r>
    </w:p>
    <w:p w:rsidR="000F76CC" w:rsidRPr="000F76CC" w:rsidRDefault="001676BD" w:rsidP="000F76CC">
      <w:pPr>
        <w:pStyle w:val="a8"/>
        <w:numPr>
          <w:ilvl w:val="0"/>
          <w:numId w:val="4"/>
        </w:numPr>
        <w:ind w:leftChars="0"/>
        <w:rPr>
          <w:rFonts w:ascii="Times New Roman" w:hAnsi="Times New Roman" w:hint="eastAsia"/>
          <w:color w:val="00000A"/>
          <w:lang w:eastAsia="ja-JP"/>
        </w:rPr>
      </w:pPr>
      <w:r w:rsidRPr="000F76CC">
        <w:rPr>
          <w:rFonts w:ascii="Times New Roman" w:hAnsi="Times New Roman"/>
          <w:color w:val="00000A"/>
        </w:rPr>
        <w:t>コミュニケーションマネジメント</w:t>
      </w:r>
      <w:r w:rsidR="000F76CC" w:rsidRPr="000F76CC">
        <w:rPr>
          <w:rFonts w:ascii="Times New Roman" w:hAnsi="Times New Roman"/>
          <w:color w:val="00000A"/>
        </w:rPr>
        <w:t>：</w:t>
      </w:r>
      <w:r w:rsidRPr="000F76CC">
        <w:rPr>
          <w:rFonts w:ascii="Times New Roman" w:hAnsi="Times New Roman"/>
          <w:color w:val="00000A"/>
        </w:rPr>
        <w:t>プロ</w:t>
      </w:r>
      <w:r w:rsidR="000F76CC" w:rsidRPr="000F76CC">
        <w:rPr>
          <w:rFonts w:ascii="Times New Roman" w:hAnsi="Times New Roman"/>
          <w:color w:val="00000A"/>
        </w:rPr>
        <w:t>ジェクト内で得られた情報をどう活用していくか考えて整理していく</w:t>
      </w:r>
    </w:p>
    <w:p w:rsidR="001676BD" w:rsidRPr="000F76CC" w:rsidRDefault="001676BD" w:rsidP="000F76CC">
      <w:pPr>
        <w:pStyle w:val="a8"/>
        <w:numPr>
          <w:ilvl w:val="0"/>
          <w:numId w:val="4"/>
        </w:numPr>
        <w:ind w:leftChars="0"/>
        <w:rPr>
          <w:rFonts w:ascii="Times New Roman" w:hAnsi="Times New Roman"/>
          <w:color w:val="00000A"/>
        </w:rPr>
      </w:pPr>
      <w:r w:rsidRPr="000F76CC">
        <w:rPr>
          <w:rFonts w:ascii="Times New Roman" w:hAnsi="Times New Roman"/>
          <w:color w:val="00000A"/>
        </w:rPr>
        <w:t>リスクマネジメント</w:t>
      </w:r>
      <w:r w:rsidR="000F76CC" w:rsidRPr="000F76CC">
        <w:rPr>
          <w:rFonts w:ascii="Times New Roman" w:hAnsi="Times New Roman"/>
          <w:color w:val="00000A"/>
        </w:rPr>
        <w:t>：</w:t>
      </w:r>
      <w:r w:rsidRPr="000F76CC">
        <w:rPr>
          <w:rFonts w:ascii="Times New Roman" w:hAnsi="Times New Roman"/>
          <w:color w:val="00000A"/>
        </w:rPr>
        <w:t>起こりうるリスクを想定し，対策したり，許容をする</w:t>
      </w:r>
    </w:p>
    <w:p w:rsidR="000F76CC" w:rsidRDefault="001676BD">
      <w:pPr>
        <w:spacing w:line="240" w:lineRule="exact"/>
        <w:rPr>
          <w:rFonts w:ascii="Times New Roman" w:hAnsi="Times New Roman" w:hint="eastAsia"/>
          <w:color w:val="00000A"/>
          <w:lang w:eastAsia="ja-JP"/>
        </w:rPr>
      </w:pPr>
      <w:r>
        <w:rPr>
          <w:rFonts w:ascii="Times New Roman" w:hAnsi="Times New Roman"/>
          <w:color w:val="00000A"/>
        </w:rPr>
        <w:t xml:space="preserve">　</w:t>
      </w:r>
      <w:r w:rsidR="000F76CC">
        <w:rPr>
          <w:rFonts w:ascii="Times New Roman" w:hAnsi="Times New Roman"/>
          <w:color w:val="00000A"/>
        </w:rPr>
        <w:t>被験者</w:t>
      </w:r>
      <w:r w:rsidR="000F76CC">
        <w:rPr>
          <w:rFonts w:ascii="Times New Roman" w:hAnsi="Times New Roman"/>
          <w:color w:val="00000A"/>
        </w:rPr>
        <w:t>2</w:t>
      </w:r>
      <w:r w:rsidR="000F76CC">
        <w:rPr>
          <w:rFonts w:ascii="Times New Roman" w:hAnsi="Times New Roman"/>
          <w:color w:val="00000A"/>
        </w:rPr>
        <w:t>人で試した結果</w:t>
      </w:r>
      <w:r>
        <w:rPr>
          <w:rFonts w:ascii="Times New Roman" w:hAnsi="Times New Roman"/>
          <w:color w:val="00000A"/>
        </w:rPr>
        <w:t>，被験者</w:t>
      </w:r>
      <w:r>
        <w:rPr>
          <w:rFonts w:ascii="Times New Roman" w:eastAsia="Times New Roman" w:hAnsi="Times New Roman"/>
          <w:color w:val="00000A"/>
        </w:rPr>
        <w:t>1</w:t>
      </w:r>
      <w:r w:rsidR="000F76CC">
        <w:rPr>
          <w:rFonts w:ascii="Times New Roman" w:hAnsi="Times New Roman"/>
          <w:color w:val="00000A"/>
        </w:rPr>
        <w:t>の</w:t>
      </w:r>
      <w:r>
        <w:rPr>
          <w:rFonts w:ascii="Times New Roman" w:hAnsi="Times New Roman"/>
          <w:color w:val="00000A"/>
        </w:rPr>
        <w:t>見積もりの値は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40,000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60,000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回目が多いのに対し</w:t>
      </w:r>
      <w:r w:rsidR="000F76CC">
        <w:rPr>
          <w:rFonts w:ascii="Times New Roman" w:hAnsi="Times New Roman"/>
          <w:color w:val="00000A"/>
        </w:rPr>
        <w:t>て</w:t>
      </w:r>
      <w:r>
        <w:rPr>
          <w:rFonts w:ascii="Times New Roman" w:hAnsi="Times New Roman"/>
          <w:color w:val="00000A"/>
        </w:rPr>
        <w:t>，実コストは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70,300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37,100</w:t>
      </w:r>
      <w:r>
        <w:rPr>
          <w:rFonts w:ascii="Times New Roman" w:hAnsi="Times New Roman"/>
          <w:color w:val="00000A"/>
        </w:rPr>
        <w:t>円</w:t>
      </w:r>
      <w:r w:rsidR="000F76CC">
        <w:rPr>
          <w:rFonts w:ascii="Times New Roman" w:hAnsi="Times New Roman"/>
          <w:color w:val="00000A"/>
        </w:rPr>
        <w:t>と</w:t>
      </w:r>
      <w:r>
        <w:rPr>
          <w:rFonts w:ascii="Times New Roman" w:eastAsia="Times New Roman" w:hAnsi="Times New Roman"/>
          <w:color w:val="00000A"/>
        </w:rPr>
        <w:t>2</w:t>
      </w:r>
      <w:r>
        <w:rPr>
          <w:rFonts w:ascii="Times New Roman" w:hAnsi="Times New Roman"/>
          <w:color w:val="00000A"/>
        </w:rPr>
        <w:t>回目の方が少ないという結果となった．被験者</w:t>
      </w:r>
      <w:r>
        <w:rPr>
          <w:rFonts w:ascii="Times New Roman" w:eastAsia="Times New Roman" w:hAnsi="Times New Roman"/>
          <w:color w:val="00000A"/>
        </w:rPr>
        <w:t>2</w:t>
      </w:r>
      <w:r w:rsidR="000F76CC">
        <w:rPr>
          <w:rFonts w:ascii="Times New Roman" w:eastAsia="Times New Roman" w:hAnsi="Times New Roman"/>
          <w:color w:val="00000A"/>
        </w:rPr>
        <w:t>の</w:t>
      </w:r>
      <w:r>
        <w:rPr>
          <w:rFonts w:ascii="Times New Roman" w:hAnsi="Times New Roman"/>
          <w:color w:val="00000A"/>
        </w:rPr>
        <w:t>見積もりは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50,000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40,000</w:t>
      </w:r>
      <w:r>
        <w:rPr>
          <w:rFonts w:ascii="Times New Roman" w:hAnsi="Times New Roman"/>
          <w:color w:val="00000A"/>
        </w:rPr>
        <w:t>円と</w:t>
      </w:r>
      <w:r>
        <w:rPr>
          <w:rFonts w:ascii="Times New Roman" w:eastAsia="Times New Roman" w:hAnsi="Times New Roman"/>
          <w:color w:val="00000A"/>
        </w:rPr>
        <w:t>2</w:t>
      </w:r>
      <w:r w:rsidR="000F76CC">
        <w:rPr>
          <w:rFonts w:ascii="Times New Roman" w:hAnsi="Times New Roman"/>
          <w:color w:val="00000A"/>
        </w:rPr>
        <w:t>回目が少ないのに対して</w:t>
      </w:r>
      <w:r>
        <w:rPr>
          <w:rFonts w:ascii="Times New Roman" w:hAnsi="Times New Roman"/>
          <w:color w:val="00000A"/>
        </w:rPr>
        <w:t>，実コスト</w:t>
      </w:r>
      <w:r w:rsidR="000F76CC">
        <w:rPr>
          <w:rFonts w:ascii="Times New Roman" w:hAnsi="Times New Roman"/>
          <w:color w:val="00000A"/>
        </w:rPr>
        <w:t>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41,000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36,400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回目の方が少ないという結果となった．</w:t>
      </w:r>
    </w:p>
    <w:p w:rsidR="001676BD" w:rsidRDefault="000F76CC" w:rsidP="000F76CC">
      <w:pPr>
        <w:spacing w:line="240" w:lineRule="exact"/>
        <w:ind w:firstLineChars="100" w:firstLine="210"/>
        <w:rPr>
          <w:rFonts w:ascii="ＭＳ 明朝" w:hAnsi="ＭＳ 明朝" w:cs="ＭＳ 明朝"/>
        </w:rPr>
      </w:pPr>
      <w:r>
        <w:rPr>
          <w:rFonts w:ascii="Times New Roman" w:hAnsi="Times New Roman"/>
          <w:color w:val="00000A"/>
        </w:rPr>
        <w:t>2</w:t>
      </w:r>
      <w:r>
        <w:rPr>
          <w:rFonts w:ascii="Times New Roman" w:hAnsi="Times New Roman"/>
          <w:color w:val="00000A"/>
        </w:rPr>
        <w:t>回目には成績がよくなること，つまり，</w:t>
      </w:r>
      <w:r>
        <w:rPr>
          <w:rFonts w:ascii="Times New Roman" w:hAnsi="Times New Roman"/>
          <w:color w:val="00000A"/>
        </w:rPr>
        <w:t>ゲームの経験によって類推見積もりの精度</w:t>
      </w:r>
      <w:r>
        <w:rPr>
          <w:rFonts w:ascii="Times New Roman" w:hAnsi="Times New Roman"/>
          <w:color w:val="00000A"/>
        </w:rPr>
        <w:t>が</w:t>
      </w:r>
      <w:r>
        <w:rPr>
          <w:rFonts w:ascii="Times New Roman" w:hAnsi="Times New Roman"/>
          <w:color w:val="00000A"/>
        </w:rPr>
        <w:t>上昇</w:t>
      </w:r>
      <w:r>
        <w:rPr>
          <w:rFonts w:ascii="Times New Roman" w:hAnsi="Times New Roman"/>
          <w:color w:val="00000A"/>
        </w:rPr>
        <w:t>し，実コストが</w:t>
      </w:r>
      <w:r>
        <w:rPr>
          <w:rFonts w:ascii="Times New Roman" w:hAnsi="Times New Roman"/>
          <w:color w:val="00000A"/>
        </w:rPr>
        <w:t>低減</w:t>
      </w:r>
      <w:r>
        <w:rPr>
          <w:rFonts w:ascii="Times New Roman" w:hAnsi="Times New Roman"/>
          <w:color w:val="00000A"/>
        </w:rPr>
        <w:t>するようになることが期待されるが，実験結果の</w:t>
      </w:r>
      <w:r>
        <w:rPr>
          <w:rFonts w:ascii="Times New Roman" w:hAnsi="Times New Roman"/>
          <w:color w:val="00000A"/>
        </w:rPr>
        <w:t>t</w:t>
      </w:r>
      <w:r>
        <w:rPr>
          <w:rFonts w:ascii="Times New Roman" w:hAnsi="Times New Roman"/>
          <w:color w:val="00000A"/>
        </w:rPr>
        <w:t>検定では，</w:t>
      </w:r>
      <w:r>
        <w:rPr>
          <w:rFonts w:ascii="Times New Roman" w:hAnsi="Times New Roman"/>
          <w:color w:val="00000A"/>
        </w:rPr>
        <w:t>2</w:t>
      </w:r>
      <w:r>
        <w:rPr>
          <w:rFonts w:ascii="Times New Roman" w:hAnsi="Times New Roman"/>
          <w:color w:val="00000A"/>
        </w:rPr>
        <w:t>回の結果には差がないという帰無仮設は</w:t>
      </w:r>
      <w:r w:rsidR="001676BD">
        <w:rPr>
          <w:rFonts w:ascii="Times New Roman" w:hAnsi="Times New Roman"/>
          <w:color w:val="00000A"/>
        </w:rPr>
        <w:t>棄却</w:t>
      </w:r>
      <w:r>
        <w:rPr>
          <w:rFonts w:ascii="Times New Roman" w:hAnsi="Times New Roman"/>
          <w:color w:val="00000A"/>
        </w:rPr>
        <w:t>されなかった</w:t>
      </w:r>
      <w:r w:rsidR="001676BD">
        <w:rPr>
          <w:rFonts w:ascii="Times New Roman" w:hAnsi="Times New Roman"/>
          <w:color w:val="00000A"/>
        </w:rPr>
        <w:t>．</w:t>
      </w:r>
    </w:p>
    <w:p w:rsidR="001676BD" w:rsidRDefault="001676BD">
      <w:pPr>
        <w:jc w:val="left"/>
        <w:rPr>
          <w:rFonts w:ascii="Times New Roman" w:hAnsi="Times New Roman"/>
        </w:rPr>
      </w:pPr>
      <w:r>
        <w:rPr>
          <w:rFonts w:ascii="ＭＳ 明朝" w:hAnsi="ＭＳ 明朝" w:cs="ＭＳ 明朝"/>
        </w:rPr>
        <w:t xml:space="preserve">　</w:t>
      </w:r>
    </w:p>
    <w:p w:rsidR="001676BD" w:rsidRDefault="001676BD">
      <w:pPr>
        <w:rPr>
          <w:rFonts w:ascii="Times New Roman" w:hAnsi="Times New Roman"/>
        </w:rPr>
      </w:pPr>
      <w:r>
        <w:rPr>
          <w:rFonts w:ascii="Times New Roman" w:hAnsi="Times New Roman"/>
        </w:rPr>
        <w:t>5</w:t>
      </w:r>
      <w:r>
        <w:rPr>
          <w:rFonts w:ascii="Times New Roman" w:hAnsi="Times New Roman"/>
        </w:rPr>
        <w:t>．結論</w:t>
      </w:r>
    </w:p>
    <w:p w:rsidR="001676BD" w:rsidRDefault="001676BD">
      <w:pPr>
        <w:rPr>
          <w:rFonts w:ascii="Times New Roman" w:hAnsi="Times New Roman"/>
        </w:rPr>
      </w:pPr>
      <w:r>
        <w:rPr>
          <w:rFonts w:ascii="Times New Roman" w:hAnsi="Times New Roman"/>
        </w:rPr>
        <w:t xml:space="preserve">　本研究は，</w:t>
      </w:r>
      <w:r>
        <w:rPr>
          <w:rFonts w:ascii="Times New Roman" w:hAnsi="Times New Roman"/>
        </w:rPr>
        <w:t>PM</w:t>
      </w:r>
      <w:r>
        <w:rPr>
          <w:rFonts w:ascii="Times New Roman" w:hAnsi="Times New Roman"/>
        </w:rPr>
        <w:t>を学ぶゲームにより，類似プロジェクトの類推見積もりの精度上昇と実コストの低減を期待したものである．</w:t>
      </w:r>
    </w:p>
    <w:p w:rsidR="001676BD" w:rsidRDefault="001676BD">
      <w:pPr>
        <w:rPr>
          <w:rFonts w:ascii="Times New Roman" w:hAnsi="Times New Roman"/>
        </w:rPr>
      </w:pPr>
      <w:r>
        <w:rPr>
          <w:rFonts w:ascii="Times New Roman" w:hAnsi="Times New Roman"/>
        </w:rPr>
        <w:t xml:space="preserve">　</w:t>
      </w:r>
      <w:r w:rsidR="000F76CC">
        <w:rPr>
          <w:rFonts w:ascii="Times New Roman" w:hAnsi="Times New Roman"/>
        </w:rPr>
        <w:t>ゲームで遊んでもらった結果は，そ</w:t>
      </w:r>
      <w:r>
        <w:rPr>
          <w:rFonts w:ascii="Times New Roman" w:hAnsi="Times New Roman"/>
        </w:rPr>
        <w:t>の有効性を示唆するものではあ</w:t>
      </w:r>
      <w:r w:rsidR="000F76CC">
        <w:rPr>
          <w:rFonts w:ascii="Times New Roman" w:hAnsi="Times New Roman"/>
        </w:rPr>
        <w:t>ったが</w:t>
      </w:r>
      <w:r>
        <w:rPr>
          <w:rFonts w:ascii="Times New Roman" w:hAnsi="Times New Roman"/>
        </w:rPr>
        <w:t>，統計的検定によって有意と言える</w:t>
      </w:r>
      <w:r w:rsidR="000F76CC">
        <w:rPr>
          <w:rFonts w:ascii="Times New Roman" w:hAnsi="Times New Roman"/>
        </w:rPr>
        <w:t>もの</w:t>
      </w:r>
      <w:r>
        <w:rPr>
          <w:rFonts w:ascii="Times New Roman" w:hAnsi="Times New Roman"/>
        </w:rPr>
        <w:t>ではな</w:t>
      </w:r>
      <w:r w:rsidR="000F76CC">
        <w:rPr>
          <w:rFonts w:ascii="Times New Roman" w:hAnsi="Times New Roman"/>
        </w:rPr>
        <w:t>か</w:t>
      </w:r>
      <w:r>
        <w:rPr>
          <w:rFonts w:ascii="Times New Roman" w:hAnsi="Times New Roman"/>
        </w:rPr>
        <w:t>った．被験者を増やすことで</w:t>
      </w:r>
      <w:r w:rsidR="000F76CC">
        <w:rPr>
          <w:rFonts w:ascii="Times New Roman" w:hAnsi="Times New Roman"/>
        </w:rPr>
        <w:t>この問題が解決されることが期待される</w:t>
      </w:r>
      <w:r>
        <w:rPr>
          <w:rFonts w:ascii="Times New Roman" w:hAnsi="Times New Roman"/>
        </w:rPr>
        <w:t>．</w:t>
      </w:r>
    </w:p>
    <w:p w:rsidR="001676BD" w:rsidRDefault="001676BD">
      <w:pPr>
        <w:rPr>
          <w:rFonts w:ascii="Times New Roman" w:hAnsi="Times New Roman"/>
        </w:rPr>
      </w:pPr>
    </w:p>
    <w:p w:rsidR="001676BD" w:rsidRDefault="001676BD" w:rsidP="0028329F">
      <w:pPr>
        <w:autoSpaceDE w:val="0"/>
        <w:autoSpaceDN w:val="0"/>
        <w:rPr>
          <w:rFonts w:ascii="Times New Roman" w:hAnsi="Times New Roman"/>
          <w:bCs/>
          <w:color w:val="000000"/>
          <w:szCs w:val="21"/>
        </w:rPr>
      </w:pPr>
      <w:r>
        <w:rPr>
          <w:rFonts w:ascii="Times New Roman" w:hAnsi="Times New Roman"/>
        </w:rPr>
        <w:t>6</w:t>
      </w:r>
      <w:r>
        <w:rPr>
          <w:rFonts w:ascii="Times New Roman" w:hAnsi="Times New Roman"/>
        </w:rPr>
        <w:t>．参考文献</w:t>
      </w:r>
    </w:p>
    <w:p w:rsidR="00000000" w:rsidRDefault="001676BD" w:rsidP="000F76CC">
      <w:pPr>
        <w:autoSpaceDE w:val="0"/>
        <w:autoSpaceDN w:val="0"/>
      </w:pPr>
      <w:r>
        <w:rPr>
          <w:rFonts w:ascii="Times New Roman" w:hAnsi="Times New Roman"/>
          <w:bCs/>
          <w:color w:val="000000"/>
          <w:szCs w:val="21"/>
        </w:rPr>
        <w:t xml:space="preserve">[1] </w:t>
      </w:r>
      <w:r>
        <w:rPr>
          <w:rFonts w:ascii="Times New Roman" w:hAnsi="Times New Roman"/>
          <w:bCs/>
          <w:color w:val="000000"/>
          <w:szCs w:val="21"/>
        </w:rPr>
        <w:t>井上明人</w:t>
      </w:r>
      <w:r>
        <w:rPr>
          <w:rFonts w:ascii="Times New Roman" w:hAnsi="Times New Roman"/>
          <w:bCs/>
          <w:color w:val="000000"/>
          <w:szCs w:val="21"/>
        </w:rPr>
        <w:t xml:space="preserve">. </w:t>
      </w:r>
      <w:r>
        <w:rPr>
          <w:rFonts w:ascii="Times New Roman" w:hAnsi="Times New Roman"/>
          <w:bCs/>
          <w:color w:val="000000"/>
          <w:szCs w:val="21"/>
        </w:rPr>
        <w:t>ゲーミフィケーション</w:t>
      </w:r>
      <w:r>
        <w:rPr>
          <w:rFonts w:ascii="Times New Roman" w:hAnsi="Times New Roman"/>
          <w:bCs/>
          <w:color w:val="000000"/>
          <w:szCs w:val="21"/>
        </w:rPr>
        <w:t xml:space="preserve"> </w:t>
      </w:r>
      <w:r>
        <w:rPr>
          <w:rFonts w:ascii="Times New Roman" w:hAnsi="Times New Roman"/>
          <w:bCs/>
          <w:color w:val="000000"/>
          <w:szCs w:val="21"/>
        </w:rPr>
        <w:t>＜ゲーム＞はビジネスを変える</w:t>
      </w:r>
      <w:r>
        <w:rPr>
          <w:rFonts w:ascii="Times New Roman" w:hAnsi="Times New Roman"/>
          <w:bCs/>
          <w:color w:val="000000"/>
          <w:szCs w:val="21"/>
        </w:rPr>
        <w:t xml:space="preserve">. </w:t>
      </w:r>
      <w:r>
        <w:rPr>
          <w:rFonts w:ascii="Times New Roman" w:hAnsi="Times New Roman"/>
          <w:bCs/>
          <w:color w:val="000000"/>
          <w:szCs w:val="21"/>
        </w:rPr>
        <w:t>第</w:t>
      </w:r>
      <w:r>
        <w:rPr>
          <w:rFonts w:ascii="Times New Roman" w:hAnsi="Times New Roman"/>
          <w:bCs/>
          <w:color w:val="000000"/>
          <w:szCs w:val="21"/>
        </w:rPr>
        <w:t>3</w:t>
      </w:r>
      <w:r>
        <w:rPr>
          <w:rFonts w:ascii="Times New Roman" w:hAnsi="Times New Roman"/>
          <w:bCs/>
          <w:color w:val="000000"/>
          <w:szCs w:val="21"/>
        </w:rPr>
        <w:t>版</w:t>
      </w:r>
      <w:r>
        <w:rPr>
          <w:rFonts w:ascii="Times New Roman" w:hAnsi="Times New Roman"/>
          <w:color w:val="000000"/>
          <w:szCs w:val="21"/>
        </w:rPr>
        <w:t xml:space="preserve">, </w:t>
      </w:r>
      <w:r>
        <w:rPr>
          <w:rFonts w:ascii="Times New Roman" w:hAnsi="Times New Roman"/>
          <w:bCs/>
          <w:color w:val="000000"/>
          <w:szCs w:val="21"/>
        </w:rPr>
        <w:t>NHK</w:t>
      </w:r>
      <w:r>
        <w:rPr>
          <w:rFonts w:ascii="Times New Roman" w:hAnsi="Times New Roman"/>
          <w:bCs/>
          <w:color w:val="000000"/>
          <w:szCs w:val="21"/>
        </w:rPr>
        <w:t>出版</w:t>
      </w:r>
      <w:r>
        <w:rPr>
          <w:rFonts w:ascii="Times New Roman" w:hAnsi="Times New Roman"/>
          <w:bCs/>
          <w:color w:val="000000"/>
          <w:szCs w:val="21"/>
        </w:rPr>
        <w:t>, 2012</w:t>
      </w:r>
      <w:r>
        <w:rPr>
          <w:rFonts w:ascii="Times New Roman" w:hAnsi="Times New Roman"/>
          <w:bCs/>
          <w:color w:val="000000"/>
          <w:szCs w:val="21"/>
        </w:rPr>
        <w:t>年</w:t>
      </w:r>
      <w:r>
        <w:rPr>
          <w:rFonts w:ascii="Times New Roman" w:hAnsi="Times New Roman"/>
          <w:bCs/>
          <w:color w:val="000000"/>
          <w:szCs w:val="21"/>
        </w:rPr>
        <w:t>4</w:t>
      </w:r>
      <w:r w:rsidR="0028329F">
        <w:rPr>
          <w:rFonts w:ascii="Times New Roman" w:hAnsi="Times New Roman" w:hint="eastAsia"/>
          <w:bCs/>
          <w:color w:val="000000"/>
          <w:szCs w:val="21"/>
          <w:lang w:eastAsia="ja-JP"/>
        </w:rPr>
        <w:t>月</w:t>
      </w:r>
      <w:r>
        <w:rPr>
          <w:rFonts w:ascii="Times New Roman" w:hAnsi="Times New Roman"/>
          <w:bCs/>
          <w:color w:val="000000"/>
          <w:szCs w:val="21"/>
        </w:rPr>
        <w:t>.</w:t>
      </w:r>
    </w:p>
    <w:sectPr w:rsidR="00000000">
      <w:type w:val="continuous"/>
      <w:pgSz w:w="11906" w:h="16838"/>
      <w:pgMar w:top="1247" w:right="1077" w:bottom="1247" w:left="1077" w:header="720" w:footer="720" w:gutter="0"/>
      <w:cols w:num="2" w:space="42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1">
    <w:nsid w:val="00000002"/>
    <w:multiLevelType w:val="multilevel"/>
    <w:tmpl w:val="00000002"/>
    <w:name w:val="WWNum2"/>
    <w:lvl w:ilvl="0">
      <w:start w:val="1"/>
      <w:numFmt w:val="bullet"/>
      <w:lvlText w:val=""/>
      <w:lvlJc w:val="left"/>
      <w:pPr>
        <w:tabs>
          <w:tab w:val="num" w:pos="0"/>
        </w:tabs>
        <w:ind w:left="420" w:hanging="420"/>
      </w:pPr>
      <w:rPr>
        <w:rFonts w:ascii="Wingdings" w:hAnsi="Wingdings"/>
      </w:rPr>
    </w:lvl>
    <w:lvl w:ilvl="1">
      <w:start w:val="1"/>
      <w:numFmt w:val="bullet"/>
      <w:lvlText w:val=""/>
      <w:lvlJc w:val="left"/>
      <w:pPr>
        <w:tabs>
          <w:tab w:val="num" w:pos="0"/>
        </w:tabs>
        <w:ind w:left="840" w:hanging="420"/>
      </w:pPr>
      <w:rPr>
        <w:rFonts w:ascii="Wingdings" w:hAnsi="Wingdings"/>
      </w:rPr>
    </w:lvl>
    <w:lvl w:ilvl="2">
      <w:start w:val="1"/>
      <w:numFmt w:val="bullet"/>
      <w:lvlText w:val=""/>
      <w:lvlJc w:val="left"/>
      <w:pPr>
        <w:tabs>
          <w:tab w:val="num" w:pos="0"/>
        </w:tabs>
        <w:ind w:left="1260" w:hanging="420"/>
      </w:pPr>
      <w:rPr>
        <w:rFonts w:ascii="Wingdings" w:hAnsi="Wingdings"/>
      </w:rPr>
    </w:lvl>
    <w:lvl w:ilvl="3">
      <w:start w:val="1"/>
      <w:numFmt w:val="bullet"/>
      <w:lvlText w:val=""/>
      <w:lvlJc w:val="left"/>
      <w:pPr>
        <w:tabs>
          <w:tab w:val="num" w:pos="0"/>
        </w:tabs>
        <w:ind w:left="1680" w:hanging="420"/>
      </w:pPr>
      <w:rPr>
        <w:rFonts w:ascii="Wingdings" w:hAnsi="Wingdings"/>
      </w:rPr>
    </w:lvl>
    <w:lvl w:ilvl="4">
      <w:start w:val="1"/>
      <w:numFmt w:val="bullet"/>
      <w:lvlText w:val=""/>
      <w:lvlJc w:val="left"/>
      <w:pPr>
        <w:tabs>
          <w:tab w:val="num" w:pos="0"/>
        </w:tabs>
        <w:ind w:left="2100" w:hanging="420"/>
      </w:pPr>
      <w:rPr>
        <w:rFonts w:ascii="Wingdings" w:hAnsi="Wingdings"/>
      </w:rPr>
    </w:lvl>
    <w:lvl w:ilvl="5">
      <w:start w:val="1"/>
      <w:numFmt w:val="bullet"/>
      <w:lvlText w:val=""/>
      <w:lvlJc w:val="left"/>
      <w:pPr>
        <w:tabs>
          <w:tab w:val="num" w:pos="0"/>
        </w:tabs>
        <w:ind w:left="2520" w:hanging="420"/>
      </w:pPr>
      <w:rPr>
        <w:rFonts w:ascii="Wingdings" w:hAnsi="Wingdings"/>
      </w:rPr>
    </w:lvl>
    <w:lvl w:ilvl="6">
      <w:start w:val="1"/>
      <w:numFmt w:val="bullet"/>
      <w:lvlText w:val=""/>
      <w:lvlJc w:val="left"/>
      <w:pPr>
        <w:tabs>
          <w:tab w:val="num" w:pos="0"/>
        </w:tabs>
        <w:ind w:left="2940" w:hanging="420"/>
      </w:pPr>
      <w:rPr>
        <w:rFonts w:ascii="Wingdings" w:hAnsi="Wingdings"/>
      </w:rPr>
    </w:lvl>
    <w:lvl w:ilvl="7">
      <w:start w:val="1"/>
      <w:numFmt w:val="bullet"/>
      <w:lvlText w:val=""/>
      <w:lvlJc w:val="left"/>
      <w:pPr>
        <w:tabs>
          <w:tab w:val="num" w:pos="0"/>
        </w:tabs>
        <w:ind w:left="3360" w:hanging="420"/>
      </w:pPr>
      <w:rPr>
        <w:rFonts w:ascii="Wingdings" w:hAnsi="Wingdings"/>
      </w:rPr>
    </w:lvl>
    <w:lvl w:ilvl="8">
      <w:start w:val="1"/>
      <w:numFmt w:val="bullet"/>
      <w:lvlText w:val=""/>
      <w:lvlJc w:val="left"/>
      <w:pPr>
        <w:tabs>
          <w:tab w:val="num" w:pos="0"/>
        </w:tabs>
        <w:ind w:left="3780" w:hanging="420"/>
      </w:pPr>
      <w:rPr>
        <w:rFonts w:ascii="Wingdings" w:hAnsi="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9243D17"/>
    <w:multiLevelType w:val="hybridMultilevel"/>
    <w:tmpl w:val="C652C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9F"/>
    <w:rsid w:val="000F76CC"/>
    <w:rsid w:val="001676BD"/>
    <w:rsid w:val="0028329F"/>
    <w:rsid w:val="005D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Century"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段落フォント1"/>
  </w:style>
  <w:style w:type="character" w:customStyle="1" w:styleId="ListLabel1">
    <w:name w:val="ListLabel 1"/>
    <w:rPr>
      <w:rFonts w:cs="Times New Roman"/>
    </w:rPr>
  </w:style>
  <w:style w:type="paragraph" w:customStyle="1" w:styleId="a3">
    <w:name w:val="見出し"/>
    <w:basedOn w:val="a"/>
    <w:next w:val="a4"/>
    <w:pPr>
      <w:keepNext/>
      <w:spacing w:before="240" w:after="120"/>
    </w:pPr>
    <w:rPr>
      <w:rFonts w:ascii="Arial" w:eastAsia="ＭＳ Ｐゴシック"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customStyle="1" w:styleId="a7">
    <w:name w:val="索引"/>
    <w:basedOn w:val="a"/>
    <w:pPr>
      <w:suppressLineNumbers/>
    </w:pPr>
    <w:rPr>
      <w:rFonts w:cs="Mangal"/>
    </w:rPr>
  </w:style>
  <w:style w:type="paragraph" w:customStyle="1" w:styleId="10">
    <w:name w:val="リスト段落1"/>
    <w:basedOn w:val="a"/>
    <w:pPr>
      <w:ind w:left="840"/>
    </w:pPr>
    <w:rPr>
      <w:szCs w:val="24"/>
    </w:rPr>
  </w:style>
  <w:style w:type="paragraph" w:customStyle="1" w:styleId="2">
    <w:name w:val="リスト段落2"/>
    <w:basedOn w:val="a"/>
    <w:pPr>
      <w:ind w:left="840"/>
    </w:pPr>
    <w:rPr>
      <w:szCs w:val="24"/>
    </w:rPr>
  </w:style>
  <w:style w:type="paragraph" w:styleId="a8">
    <w:name w:val="List Paragraph"/>
    <w:basedOn w:val="a"/>
    <w:uiPriority w:val="34"/>
    <w:qFormat/>
    <w:rsid w:val="000F76C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Century"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段落フォント1"/>
  </w:style>
  <w:style w:type="character" w:customStyle="1" w:styleId="ListLabel1">
    <w:name w:val="ListLabel 1"/>
    <w:rPr>
      <w:rFonts w:cs="Times New Roman"/>
    </w:rPr>
  </w:style>
  <w:style w:type="paragraph" w:customStyle="1" w:styleId="a3">
    <w:name w:val="見出し"/>
    <w:basedOn w:val="a"/>
    <w:next w:val="a4"/>
    <w:pPr>
      <w:keepNext/>
      <w:spacing w:before="240" w:after="120"/>
    </w:pPr>
    <w:rPr>
      <w:rFonts w:ascii="Arial" w:eastAsia="ＭＳ Ｐゴシック"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customStyle="1" w:styleId="a7">
    <w:name w:val="索引"/>
    <w:basedOn w:val="a"/>
    <w:pPr>
      <w:suppressLineNumbers/>
    </w:pPr>
    <w:rPr>
      <w:rFonts w:cs="Mangal"/>
    </w:rPr>
  </w:style>
  <w:style w:type="paragraph" w:customStyle="1" w:styleId="10">
    <w:name w:val="リスト段落1"/>
    <w:basedOn w:val="a"/>
    <w:pPr>
      <w:ind w:left="840"/>
    </w:pPr>
    <w:rPr>
      <w:szCs w:val="24"/>
    </w:rPr>
  </w:style>
  <w:style w:type="paragraph" w:customStyle="1" w:styleId="2">
    <w:name w:val="リスト段落2"/>
    <w:basedOn w:val="a"/>
    <w:pPr>
      <w:ind w:left="840"/>
    </w:pPr>
    <w:rPr>
      <w:szCs w:val="24"/>
    </w:rPr>
  </w:style>
  <w:style w:type="paragraph" w:styleId="a8">
    <w:name w:val="List Paragraph"/>
    <w:basedOn w:val="a"/>
    <w:uiPriority w:val="34"/>
    <w:qFormat/>
    <w:rsid w:val="000F76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279</Words>
  <Characters>1592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yabuki</cp:lastModifiedBy>
  <cp:revision>3</cp:revision>
  <cp:lastPrinted>1900-12-31T15:00:00Z</cp:lastPrinted>
  <dcterms:created xsi:type="dcterms:W3CDTF">2014-01-29T00:40:00Z</dcterms:created>
  <dcterms:modified xsi:type="dcterms:W3CDTF">2014-01-29T01:03:00Z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