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1F0" w:rsidRPr="003E727B" w:rsidRDefault="00EB11F0" w:rsidP="00EB11F0">
      <w:pPr>
        <w:jc w:val="center"/>
        <w:rPr>
          <w:rFonts w:ascii="Times New Roman" w:hAnsi="Times New Roman"/>
        </w:rPr>
      </w:pPr>
      <w:r w:rsidRPr="003E727B">
        <w:rPr>
          <w:rFonts w:ascii="Times New Roman" w:hAnsi="Times New Roman"/>
          <w:sz w:val="28"/>
        </w:rPr>
        <w:t>プロジェクトマネジメントを学ぶゲームの開発と運用実験</w:t>
      </w:r>
    </w:p>
    <w:p w:rsidR="00EB11F0" w:rsidRPr="003E727B" w:rsidRDefault="00EB11F0" w:rsidP="00EB11F0">
      <w:pPr>
        <w:jc w:val="center"/>
        <w:rPr>
          <w:rFonts w:ascii="Times New Roman" w:hAnsi="Times New Roman"/>
        </w:rPr>
      </w:pPr>
    </w:p>
    <w:p w:rsidR="00EB11F0" w:rsidRPr="003E727B" w:rsidRDefault="00EB11F0" w:rsidP="00EB11F0">
      <w:pPr>
        <w:jc w:val="center"/>
        <w:rPr>
          <w:rFonts w:ascii="Times New Roman" w:hAnsi="Times New Roman"/>
        </w:rPr>
      </w:pPr>
      <w:r w:rsidRPr="003E727B">
        <w:rPr>
          <w:rFonts w:ascii="Times New Roman" w:hAnsi="Times New Roman"/>
        </w:rPr>
        <w:t xml:space="preserve">プロジェクトマネジメントコース　矢吹研究室　</w:t>
      </w:r>
      <w:r w:rsidRPr="003E727B">
        <w:rPr>
          <w:rFonts w:ascii="Times New Roman" w:hAnsi="Times New Roman"/>
        </w:rPr>
        <w:t>0942083</w:t>
      </w:r>
      <w:r w:rsidRPr="003E727B">
        <w:rPr>
          <w:rFonts w:ascii="Times New Roman" w:hAnsi="Times New Roman"/>
        </w:rPr>
        <w:t xml:space="preserve">　</w:t>
      </w:r>
      <w:proofErr w:type="spellStart"/>
      <w:r w:rsidRPr="003E727B">
        <w:rPr>
          <w:rFonts w:ascii="Times New Roman" w:hAnsi="Times New Roman"/>
        </w:rPr>
        <w:t>Htet</w:t>
      </w:r>
      <w:proofErr w:type="spellEnd"/>
      <w:r w:rsidRPr="003E727B">
        <w:rPr>
          <w:rFonts w:ascii="Times New Roman" w:hAnsi="Times New Roman"/>
        </w:rPr>
        <w:t xml:space="preserve"> </w:t>
      </w:r>
      <w:proofErr w:type="spellStart"/>
      <w:r w:rsidRPr="003E727B">
        <w:rPr>
          <w:rFonts w:ascii="Times New Roman" w:hAnsi="Times New Roman"/>
        </w:rPr>
        <w:t>Myet</w:t>
      </w:r>
      <w:proofErr w:type="spellEnd"/>
      <w:r w:rsidRPr="003E727B">
        <w:rPr>
          <w:rFonts w:ascii="Times New Roman" w:hAnsi="Times New Roman"/>
        </w:rPr>
        <w:t xml:space="preserve"> </w:t>
      </w:r>
      <w:proofErr w:type="spellStart"/>
      <w:r w:rsidRPr="003E727B">
        <w:rPr>
          <w:rFonts w:ascii="Times New Roman" w:hAnsi="Times New Roman"/>
        </w:rPr>
        <w:t>Mun</w:t>
      </w:r>
      <w:proofErr w:type="spellEnd"/>
      <w:r w:rsidRPr="003E727B">
        <w:rPr>
          <w:rFonts w:ascii="Times New Roman" w:hAnsi="Times New Roman"/>
        </w:rPr>
        <w:t xml:space="preserve"> Win</w:t>
      </w:r>
    </w:p>
    <w:p w:rsidR="00EB11F0" w:rsidRPr="003E727B" w:rsidRDefault="00EB11F0" w:rsidP="00EB11F0">
      <w:pPr>
        <w:rPr>
          <w:rFonts w:ascii="Times New Roman" w:hAnsi="Times New Roman"/>
        </w:rPr>
      </w:pPr>
    </w:p>
    <w:p w:rsidR="00EB11F0" w:rsidRPr="003E727B" w:rsidRDefault="00EB11F0" w:rsidP="00EB11F0">
      <w:pPr>
        <w:rPr>
          <w:rFonts w:ascii="Times New Roman" w:hAnsi="Times New Roman"/>
        </w:rPr>
      </w:pPr>
    </w:p>
    <w:p w:rsidR="00EB11F0" w:rsidRPr="003E727B" w:rsidRDefault="00EB11F0" w:rsidP="00EB11F0">
      <w:pPr>
        <w:rPr>
          <w:rFonts w:ascii="Times New Roman" w:hAnsi="Times New Roman"/>
        </w:rPr>
        <w:sectPr w:rsidR="00EB11F0" w:rsidRPr="003E727B">
          <w:pgSz w:w="11906" w:h="16838"/>
          <w:pgMar w:top="1247" w:right="1077" w:bottom="1247" w:left="1077" w:header="720" w:footer="720" w:gutter="0"/>
          <w:cols w:space="720"/>
          <w:docGrid w:linePitch="600" w:charSpace="38911"/>
        </w:sectPr>
      </w:pPr>
    </w:p>
    <w:p w:rsidR="00EB11F0" w:rsidRPr="003E727B" w:rsidRDefault="00EB11F0" w:rsidP="00EB11F0">
      <w:pPr>
        <w:rPr>
          <w:rFonts w:ascii="Times New Roman" w:hAnsi="Times New Roman"/>
        </w:rPr>
      </w:pPr>
      <w:r w:rsidRPr="003E727B">
        <w:rPr>
          <w:rFonts w:ascii="Times New Roman" w:hAnsi="Times New Roman"/>
        </w:rPr>
        <w:lastRenderedPageBreak/>
        <w:t>1</w:t>
      </w:r>
      <w:r w:rsidR="00041D88">
        <w:rPr>
          <w:rFonts w:ascii="Times New Roman" w:hAnsi="Times New Roman"/>
        </w:rPr>
        <w:t>．</w:t>
      </w:r>
      <w:r w:rsidRPr="003E727B">
        <w:rPr>
          <w:rFonts w:ascii="Times New Roman" w:hAnsi="Times New Roman"/>
        </w:rPr>
        <w:t>背景</w:t>
      </w:r>
    </w:p>
    <w:p w:rsidR="00EB11F0" w:rsidRPr="003E727B" w:rsidRDefault="00EB11F0" w:rsidP="00EB11F0">
      <w:pPr>
        <w:ind w:firstLine="212"/>
        <w:rPr>
          <w:rFonts w:ascii="Times New Roman" w:hAnsi="Times New Roman"/>
        </w:rPr>
      </w:pPr>
      <w:r w:rsidRPr="003E727B">
        <w:rPr>
          <w:rFonts w:ascii="Times New Roman" w:hAnsi="Times New Roman"/>
        </w:rPr>
        <w:t>ゲームの考え方やデザイン・メカニクスなどの要素をゲーム以外の社会的な活動やサービスなどに利用することを表す「ゲーミフィケーション」が注目されている．その成功事例には以下のようなものがある．</w:t>
      </w:r>
    </w:p>
    <w:p w:rsidR="00EB11F0" w:rsidRPr="003E727B" w:rsidRDefault="00EB11F0" w:rsidP="00EB11F0">
      <w:pPr>
        <w:pStyle w:val="1"/>
        <w:numPr>
          <w:ilvl w:val="0"/>
          <w:numId w:val="2"/>
        </w:numPr>
        <w:rPr>
          <w:rFonts w:ascii="Times New Roman" w:hAnsi="Times New Roman"/>
        </w:rPr>
      </w:pPr>
      <w:r w:rsidRPr="003E727B">
        <w:rPr>
          <w:rFonts w:ascii="Times New Roman" w:hAnsi="Times New Roman"/>
        </w:rPr>
        <w:t>MyBarackObama.com</w:t>
      </w:r>
      <w:r w:rsidRPr="003E727B">
        <w:rPr>
          <w:rFonts w:ascii="Times New Roman" w:hAnsi="Times New Roman"/>
        </w:rPr>
        <w:t>：</w:t>
      </w:r>
      <w:r w:rsidRPr="003E727B">
        <w:rPr>
          <w:rFonts w:ascii="Times New Roman" w:hAnsi="Times New Roman"/>
        </w:rPr>
        <w:t xml:space="preserve"> SNS</w:t>
      </w:r>
      <w:r w:rsidRPr="003E727B">
        <w:rPr>
          <w:rFonts w:ascii="Times New Roman" w:hAnsi="Times New Roman"/>
        </w:rPr>
        <w:t>上で電話勧誘や献金などの支援活動を行うことによって，レベルが上がっていくという仕組みを作った．これによりオバマは</w:t>
      </w:r>
      <w:r w:rsidRPr="003E727B">
        <w:rPr>
          <w:rFonts w:ascii="Times New Roman" w:hAnsi="Times New Roman"/>
        </w:rPr>
        <w:t>5</w:t>
      </w:r>
      <w:r w:rsidRPr="003E727B">
        <w:rPr>
          <w:rFonts w:ascii="Times New Roman" w:hAnsi="Times New Roman"/>
        </w:rPr>
        <w:t>億ドルのネット献金を受けた．</w:t>
      </w:r>
    </w:p>
    <w:p w:rsidR="00EB11F0" w:rsidRPr="00E81A25" w:rsidRDefault="00EB11F0" w:rsidP="00EB11F0">
      <w:pPr>
        <w:pStyle w:val="a3"/>
        <w:numPr>
          <w:ilvl w:val="0"/>
          <w:numId w:val="2"/>
        </w:numPr>
        <w:ind w:leftChars="0"/>
        <w:rPr>
          <w:rFonts w:ascii="Times New Roman" w:hAnsi="Times New Roman"/>
        </w:rPr>
      </w:pPr>
      <w:proofErr w:type="spellStart"/>
      <w:r w:rsidRPr="00E81A25">
        <w:rPr>
          <w:rFonts w:ascii="Times New Roman" w:hAnsi="Times New Roman"/>
        </w:rPr>
        <w:t>Badgeville</w:t>
      </w:r>
      <w:proofErr w:type="spellEnd"/>
      <w:r w:rsidRPr="00E81A25">
        <w:rPr>
          <w:rFonts w:ascii="Times New Roman" w:hAnsi="Times New Roman"/>
        </w:rPr>
        <w:t>：インターネットでどのような行動を行ったかを評価し，バッジを与えるという仕組みを作り，それらからユーザの行動解析を行えるようにしたものを企業に提供して，その利用料を取るというビジネスモデルを作った．これにより</w:t>
      </w:r>
      <w:r w:rsidRPr="00E81A25">
        <w:rPr>
          <w:rFonts w:ascii="Times New Roman" w:hAnsi="Times New Roman"/>
        </w:rPr>
        <w:t>3</w:t>
      </w:r>
      <w:r w:rsidRPr="00E81A25">
        <w:rPr>
          <w:rFonts w:ascii="Times New Roman" w:hAnsi="Times New Roman"/>
        </w:rPr>
        <w:t>ヶ月で</w:t>
      </w:r>
      <w:r w:rsidRPr="00E81A25">
        <w:rPr>
          <w:rFonts w:ascii="Times New Roman" w:hAnsi="Times New Roman"/>
        </w:rPr>
        <w:t>1500</w:t>
      </w:r>
      <w:r w:rsidRPr="00E81A25">
        <w:rPr>
          <w:rFonts w:ascii="Times New Roman" w:hAnsi="Times New Roman"/>
        </w:rPr>
        <w:t>万ドルの投資を集めた．</w:t>
      </w:r>
    </w:p>
    <w:p w:rsidR="00EB11F0" w:rsidRPr="003E727B" w:rsidRDefault="00EB11F0" w:rsidP="00EB11F0">
      <w:pPr>
        <w:ind w:firstLine="212"/>
        <w:rPr>
          <w:rFonts w:ascii="Times New Roman" w:hAnsi="Times New Roman"/>
        </w:rPr>
      </w:pPr>
      <w:r w:rsidRPr="003E727B">
        <w:rPr>
          <w:rFonts w:ascii="Times New Roman" w:hAnsi="Times New Roman"/>
        </w:rPr>
        <w:t>このようにゲーミフィケーションは多岐に渡って利用されており，プロジェクトマネジメント（以下</w:t>
      </w:r>
      <w:r w:rsidRPr="003E727B">
        <w:rPr>
          <w:rFonts w:ascii="Times New Roman" w:hAnsi="Times New Roman"/>
        </w:rPr>
        <w:t>PM</w:t>
      </w:r>
      <w:r w:rsidRPr="003E727B">
        <w:rPr>
          <w:rFonts w:ascii="Times New Roman" w:hAnsi="Times New Roman"/>
        </w:rPr>
        <w:t>）もゲーミフィケーションによってより良くなることが期待できる．</w:t>
      </w:r>
    </w:p>
    <w:p w:rsidR="00EB11F0" w:rsidRPr="003E727B" w:rsidRDefault="00EB11F0" w:rsidP="00EB11F0">
      <w:pPr>
        <w:ind w:firstLine="212"/>
        <w:rPr>
          <w:rFonts w:ascii="Times New Roman" w:hAnsi="Times New Roman"/>
        </w:rPr>
      </w:pPr>
    </w:p>
    <w:p w:rsidR="00EB11F0" w:rsidRPr="003E727B" w:rsidRDefault="00EB11F0" w:rsidP="00EB11F0">
      <w:pPr>
        <w:rPr>
          <w:rFonts w:ascii="Times New Roman" w:hAnsi="Times New Roman"/>
        </w:rPr>
      </w:pPr>
      <w:r w:rsidRPr="003E727B">
        <w:rPr>
          <w:rFonts w:ascii="Times New Roman" w:hAnsi="Times New Roman"/>
        </w:rPr>
        <w:t>2</w:t>
      </w:r>
      <w:r w:rsidR="00041D88">
        <w:rPr>
          <w:rFonts w:ascii="Times New Roman" w:hAnsi="Times New Roman"/>
        </w:rPr>
        <w:t>．</w:t>
      </w:r>
      <w:r w:rsidRPr="003E727B">
        <w:rPr>
          <w:rFonts w:ascii="Times New Roman" w:hAnsi="Times New Roman"/>
        </w:rPr>
        <w:t>目的</w:t>
      </w:r>
    </w:p>
    <w:p w:rsidR="00EB11F0" w:rsidRPr="003E727B" w:rsidRDefault="00EB11F0" w:rsidP="00EB11F0">
      <w:pPr>
        <w:ind w:firstLine="212"/>
        <w:rPr>
          <w:rFonts w:ascii="Times New Roman" w:hAnsi="Times New Roman"/>
        </w:rPr>
      </w:pPr>
      <w:r w:rsidRPr="003E727B">
        <w:rPr>
          <w:rFonts w:ascii="Times New Roman" w:hAnsi="Times New Roman"/>
        </w:rPr>
        <w:t>本研究では</w:t>
      </w:r>
      <w:r w:rsidRPr="003E727B">
        <w:rPr>
          <w:rFonts w:ascii="Times New Roman" w:hAnsi="Times New Roman"/>
        </w:rPr>
        <w:t>PM</w:t>
      </w:r>
      <w:r w:rsidRPr="003E727B">
        <w:rPr>
          <w:rFonts w:ascii="Times New Roman" w:hAnsi="Times New Roman"/>
        </w:rPr>
        <w:t>にゲーミフィケーションの概念を導入することを試みる．具体的な方法としては，学生など</w:t>
      </w:r>
      <w:r w:rsidRPr="003E727B">
        <w:rPr>
          <w:rFonts w:ascii="Times New Roman" w:hAnsi="Times New Roman"/>
        </w:rPr>
        <w:t>PM</w:t>
      </w:r>
      <w:r w:rsidRPr="003E727B">
        <w:rPr>
          <w:rFonts w:ascii="Times New Roman" w:hAnsi="Times New Roman"/>
        </w:rPr>
        <w:t>をあまり知らない人を対象とした</w:t>
      </w:r>
      <w:r w:rsidRPr="003E727B">
        <w:rPr>
          <w:rFonts w:ascii="Times New Roman" w:hAnsi="Times New Roman"/>
        </w:rPr>
        <w:t>PM</w:t>
      </w:r>
      <w:r w:rsidRPr="003E727B">
        <w:rPr>
          <w:rFonts w:ascii="Times New Roman" w:hAnsi="Times New Roman"/>
        </w:rPr>
        <w:t>の学習を</w:t>
      </w:r>
      <w:r>
        <w:rPr>
          <w:rFonts w:ascii="Times New Roman" w:hAnsi="Times New Roman"/>
        </w:rPr>
        <w:t>，ゲーミフィケーションを利用して行えるようにする方法を提案する</w:t>
      </w:r>
      <w:r>
        <w:rPr>
          <w:rFonts w:ascii="Times New Roman" w:hAnsi="Times New Roman" w:hint="eastAsia"/>
          <w:lang w:eastAsia="ja-JP"/>
        </w:rPr>
        <w:t>．</w:t>
      </w:r>
      <w:r>
        <w:rPr>
          <w:rFonts w:ascii="Times New Roman" w:hAnsi="Times New Roman" w:hint="eastAsia"/>
          <w:lang w:eastAsia="ja-JP"/>
        </w:rPr>
        <w:t>これによって</w:t>
      </w:r>
      <w:r>
        <w:rPr>
          <w:rFonts w:ascii="Times New Roman" w:hAnsi="Times New Roman" w:hint="eastAsia"/>
          <w:lang w:eastAsia="ja-JP"/>
        </w:rPr>
        <w:t>PM</w:t>
      </w:r>
      <w:r>
        <w:rPr>
          <w:rFonts w:ascii="Times New Roman" w:hAnsi="Times New Roman" w:hint="eastAsia"/>
          <w:lang w:eastAsia="ja-JP"/>
        </w:rPr>
        <w:t>についての理解を深めることが期待できる．</w:t>
      </w:r>
    </w:p>
    <w:p w:rsidR="00EB11F0" w:rsidRPr="003E727B" w:rsidRDefault="00EB11F0" w:rsidP="00EB11F0">
      <w:pPr>
        <w:ind w:firstLine="212"/>
        <w:rPr>
          <w:rFonts w:ascii="Times New Roman" w:hAnsi="Times New Roman"/>
        </w:rPr>
      </w:pPr>
    </w:p>
    <w:p w:rsidR="00EB11F0" w:rsidRPr="003E727B" w:rsidRDefault="00EB11F0" w:rsidP="00EB11F0">
      <w:pPr>
        <w:rPr>
          <w:rFonts w:ascii="Times New Roman" w:hAnsi="Times New Roman" w:hint="eastAsia"/>
          <w:lang w:eastAsia="ja-JP"/>
        </w:rPr>
      </w:pPr>
      <w:r w:rsidRPr="003E727B">
        <w:rPr>
          <w:rFonts w:ascii="Times New Roman" w:hAnsi="Times New Roman"/>
        </w:rPr>
        <w:t>3</w:t>
      </w:r>
      <w:r w:rsidR="00041D88">
        <w:rPr>
          <w:rFonts w:ascii="Times New Roman" w:hAnsi="Times New Roman"/>
        </w:rPr>
        <w:t>．</w:t>
      </w:r>
      <w:r w:rsidR="00041D88">
        <w:rPr>
          <w:rFonts w:ascii="Times New Roman" w:hAnsi="Times New Roman" w:hint="eastAsia"/>
          <w:lang w:eastAsia="ja-JP"/>
        </w:rPr>
        <w:t>手法</w:t>
      </w:r>
    </w:p>
    <w:p w:rsidR="00EB11F0" w:rsidRPr="003E727B" w:rsidRDefault="00EB11F0" w:rsidP="00EB11F0">
      <w:pPr>
        <w:pStyle w:val="1"/>
        <w:numPr>
          <w:ilvl w:val="0"/>
          <w:numId w:val="1"/>
        </w:numPr>
        <w:rPr>
          <w:rFonts w:ascii="Times New Roman" w:hAnsi="Times New Roman"/>
        </w:rPr>
      </w:pPr>
      <w:r w:rsidRPr="003E727B">
        <w:rPr>
          <w:rFonts w:ascii="Times New Roman" w:hAnsi="Times New Roman"/>
        </w:rPr>
        <w:t>PM</w:t>
      </w:r>
      <w:r>
        <w:rPr>
          <w:rFonts w:ascii="Times New Roman" w:hAnsi="Times New Roman"/>
        </w:rPr>
        <w:t>の学習をするための方法を</w:t>
      </w:r>
      <w:r>
        <w:rPr>
          <w:rFonts w:ascii="Times New Roman" w:hAnsi="Times New Roman" w:hint="eastAsia"/>
          <w:lang w:eastAsia="ja-JP"/>
        </w:rPr>
        <w:t>調べ，どのような学習を行ったらいいかを決める</w:t>
      </w:r>
      <w:r w:rsidRPr="003E727B">
        <w:rPr>
          <w:rFonts w:ascii="Times New Roman" w:hAnsi="Times New Roman"/>
        </w:rPr>
        <w:t>．</w:t>
      </w:r>
    </w:p>
    <w:p w:rsidR="00EB11F0" w:rsidRPr="003E727B" w:rsidRDefault="00EB11F0" w:rsidP="00EB11F0">
      <w:pPr>
        <w:pStyle w:val="1"/>
        <w:numPr>
          <w:ilvl w:val="0"/>
          <w:numId w:val="1"/>
        </w:numPr>
        <w:rPr>
          <w:rFonts w:ascii="Times New Roman" w:hAnsi="Times New Roman"/>
        </w:rPr>
      </w:pPr>
      <w:r w:rsidRPr="003E727B">
        <w:rPr>
          <w:rFonts w:ascii="Times New Roman" w:hAnsi="Times New Roman"/>
        </w:rPr>
        <w:t>ゲーミフィケーションを実際に利用した活</w:t>
      </w:r>
      <w:r>
        <w:rPr>
          <w:rFonts w:ascii="Times New Roman" w:hAnsi="Times New Roman"/>
        </w:rPr>
        <w:t>動について理解を深め，学習面においてど</w:t>
      </w:r>
      <w:r>
        <w:rPr>
          <w:rFonts w:ascii="Times New Roman" w:hAnsi="Times New Roman" w:hint="eastAsia"/>
          <w:lang w:eastAsia="ja-JP"/>
        </w:rPr>
        <w:t>のように活用するか決める</w:t>
      </w:r>
      <w:r w:rsidRPr="003E727B">
        <w:rPr>
          <w:rFonts w:ascii="Times New Roman" w:hAnsi="Times New Roman"/>
        </w:rPr>
        <w:t>．</w:t>
      </w:r>
    </w:p>
    <w:p w:rsidR="00EB11F0" w:rsidRPr="003E727B" w:rsidRDefault="00EB11F0" w:rsidP="00EB11F0">
      <w:pPr>
        <w:pStyle w:val="1"/>
        <w:numPr>
          <w:ilvl w:val="0"/>
          <w:numId w:val="1"/>
        </w:numPr>
        <w:rPr>
          <w:rFonts w:ascii="Times New Roman" w:hAnsi="Times New Roman"/>
        </w:rPr>
      </w:pPr>
      <w:r w:rsidRPr="003E727B">
        <w:rPr>
          <w:rFonts w:ascii="Times New Roman" w:hAnsi="Times New Roman"/>
        </w:rPr>
        <w:t>学習に使われるゲームについての調査を行い，それらが</w:t>
      </w:r>
      <w:r w:rsidRPr="003E727B">
        <w:rPr>
          <w:rFonts w:ascii="Times New Roman" w:hAnsi="Times New Roman"/>
        </w:rPr>
        <w:t>PM</w:t>
      </w:r>
      <w:r>
        <w:rPr>
          <w:rFonts w:ascii="Times New Roman" w:hAnsi="Times New Roman"/>
        </w:rPr>
        <w:t>の学習にどのように活用</w:t>
      </w:r>
      <w:r>
        <w:rPr>
          <w:rFonts w:ascii="Times New Roman" w:hAnsi="Times New Roman" w:hint="eastAsia"/>
          <w:lang w:eastAsia="ja-JP"/>
        </w:rPr>
        <w:t>するか決める</w:t>
      </w:r>
      <w:r w:rsidRPr="003E727B">
        <w:rPr>
          <w:rFonts w:ascii="Times New Roman" w:hAnsi="Times New Roman"/>
        </w:rPr>
        <w:t>．</w:t>
      </w:r>
    </w:p>
    <w:p w:rsidR="00EB11F0" w:rsidRPr="009419E2" w:rsidRDefault="00EB11F0" w:rsidP="00EB11F0">
      <w:pPr>
        <w:pStyle w:val="1"/>
        <w:numPr>
          <w:ilvl w:val="0"/>
          <w:numId w:val="1"/>
        </w:numPr>
        <w:rPr>
          <w:rFonts w:ascii="Times New Roman" w:hAnsi="Times New Roman"/>
        </w:rPr>
      </w:pPr>
      <w:r w:rsidRPr="003E727B">
        <w:rPr>
          <w:rFonts w:ascii="Times New Roman" w:hAnsi="Times New Roman"/>
        </w:rPr>
        <w:t>これらの情報をまとめ，ゲーミフィケーションを利用した</w:t>
      </w:r>
      <w:r w:rsidRPr="003E727B">
        <w:rPr>
          <w:rFonts w:ascii="Times New Roman" w:hAnsi="Times New Roman"/>
        </w:rPr>
        <w:t>PM</w:t>
      </w:r>
      <w:r w:rsidRPr="003E727B">
        <w:rPr>
          <w:rFonts w:ascii="Times New Roman" w:hAnsi="Times New Roman"/>
        </w:rPr>
        <w:t>の学習方法を提案する．</w:t>
      </w:r>
    </w:p>
    <w:p w:rsidR="00EB11F0" w:rsidRPr="003E727B" w:rsidRDefault="00EB11F0" w:rsidP="00EB11F0">
      <w:pPr>
        <w:pStyle w:val="1"/>
        <w:numPr>
          <w:ilvl w:val="0"/>
          <w:numId w:val="1"/>
        </w:numPr>
        <w:rPr>
          <w:rFonts w:ascii="Times New Roman" w:hAnsi="Times New Roman"/>
        </w:rPr>
      </w:pPr>
      <w:r>
        <w:rPr>
          <w:rFonts w:ascii="Times New Roman" w:hAnsi="Times New Roman" w:hint="eastAsia"/>
          <w:lang w:eastAsia="ja-JP"/>
        </w:rPr>
        <w:t>(4)</w:t>
      </w:r>
      <w:r>
        <w:rPr>
          <w:rFonts w:ascii="Times New Roman" w:hAnsi="Times New Roman" w:hint="eastAsia"/>
          <w:lang w:eastAsia="ja-JP"/>
        </w:rPr>
        <w:t>を</w:t>
      </w:r>
      <w:r>
        <w:rPr>
          <w:rFonts w:ascii="Times New Roman" w:hAnsi="Times New Roman"/>
        </w:rPr>
        <w:t>運用し，</w:t>
      </w:r>
      <w:r>
        <w:rPr>
          <w:rFonts w:ascii="Times New Roman" w:hAnsi="Times New Roman" w:hint="eastAsia"/>
          <w:lang w:eastAsia="ja-JP"/>
        </w:rPr>
        <w:t>結果を測定する</w:t>
      </w:r>
      <w:r w:rsidRPr="003E727B">
        <w:rPr>
          <w:rFonts w:ascii="Times New Roman" w:hAnsi="Times New Roman"/>
        </w:rPr>
        <w:t>．</w:t>
      </w:r>
    </w:p>
    <w:p w:rsidR="00EB11F0" w:rsidRPr="003E727B" w:rsidRDefault="00EB11F0" w:rsidP="00EB11F0">
      <w:pPr>
        <w:rPr>
          <w:rFonts w:ascii="Times New Roman" w:hAnsi="Times New Roman"/>
        </w:rPr>
      </w:pPr>
    </w:p>
    <w:p w:rsidR="00EB11F0" w:rsidRPr="003E727B" w:rsidRDefault="00EB11F0" w:rsidP="00EB11F0">
      <w:pPr>
        <w:rPr>
          <w:rFonts w:ascii="Times New Roman" w:hAnsi="Times New Roman"/>
        </w:rPr>
      </w:pPr>
      <w:r w:rsidRPr="003E727B">
        <w:rPr>
          <w:rFonts w:ascii="Times New Roman" w:hAnsi="Times New Roman"/>
        </w:rPr>
        <w:t>4</w:t>
      </w:r>
      <w:r w:rsidR="00041D88">
        <w:rPr>
          <w:rFonts w:ascii="Times New Roman" w:hAnsi="Times New Roman"/>
        </w:rPr>
        <w:t>．</w:t>
      </w:r>
      <w:r w:rsidRPr="003E727B">
        <w:rPr>
          <w:rFonts w:ascii="Times New Roman" w:hAnsi="Times New Roman"/>
        </w:rPr>
        <w:t>結果</w:t>
      </w:r>
    </w:p>
    <w:p w:rsidR="00EB11F0" w:rsidRDefault="00EB11F0" w:rsidP="00EB11F0">
      <w:pPr>
        <w:rPr>
          <w:rFonts w:ascii="Times New Roman" w:hAnsi="Times New Roman"/>
          <w:color w:val="00000A"/>
          <w:lang w:eastAsia="ja-JP"/>
        </w:rPr>
      </w:pPr>
      <w:r w:rsidRPr="003E727B">
        <w:rPr>
          <w:rFonts w:ascii="Times New Roman" w:hAnsi="Times New Roman"/>
        </w:rPr>
        <w:t xml:space="preserve">　</w:t>
      </w:r>
      <w:r w:rsidRPr="003E727B">
        <w:rPr>
          <w:rFonts w:ascii="Times New Roman" w:eastAsia="Times New Roman" w:hAnsi="Times New Roman"/>
          <w:color w:val="00000A"/>
        </w:rPr>
        <w:t>PM</w:t>
      </w:r>
      <w:r>
        <w:rPr>
          <w:rFonts w:ascii="Times New Roman" w:hAnsi="Times New Roman"/>
          <w:color w:val="00000A"/>
        </w:rPr>
        <w:t>の学習をするための方法</w:t>
      </w:r>
      <w:r>
        <w:rPr>
          <w:rFonts w:ascii="Times New Roman" w:hAnsi="Times New Roman" w:hint="eastAsia"/>
          <w:color w:val="00000A"/>
          <w:lang w:eastAsia="ja-JP"/>
        </w:rPr>
        <w:t>は</w:t>
      </w:r>
      <w:r w:rsidRPr="003E727B">
        <w:rPr>
          <w:rFonts w:ascii="Times New Roman" w:hAnsi="Times New Roman"/>
          <w:color w:val="00000A"/>
        </w:rPr>
        <w:t>実際にプロジェクトを行う形が主であり，インターネット上でも同様にプロジェクトをシミュレーションするもの</w:t>
      </w:r>
      <w:r w:rsidRPr="003E727B">
        <w:rPr>
          <w:rFonts w:ascii="Times New Roman" w:hAnsi="Times New Roman"/>
          <w:color w:val="00000A"/>
        </w:rPr>
        <w:lastRenderedPageBreak/>
        <w:t>が存在していた．</w:t>
      </w:r>
    </w:p>
    <w:p w:rsidR="00EB11F0" w:rsidRDefault="00EB11F0" w:rsidP="00EB11F0">
      <w:pPr>
        <w:ind w:firstLineChars="100" w:firstLine="210"/>
        <w:rPr>
          <w:rFonts w:ascii="Times New Roman" w:hAnsi="Times New Roman"/>
          <w:color w:val="00000A"/>
          <w:lang w:eastAsia="ja-JP"/>
        </w:rPr>
      </w:pPr>
      <w:r>
        <w:rPr>
          <w:rFonts w:ascii="Times New Roman" w:hAnsi="Times New Roman" w:hint="eastAsia"/>
          <w:color w:val="00000A"/>
          <w:lang w:eastAsia="ja-JP"/>
        </w:rPr>
        <w:t>また，ゲーミフィケーションやシリアスゲームの実用例から，目標を可視化し，世界観を作ることによってユーザに受け入れ易くさせ，反復効果を狙い学習効果を高めるのが良いという結果が得られた．</w:t>
      </w:r>
    </w:p>
    <w:p w:rsidR="00EB11F0" w:rsidRPr="003E727B" w:rsidRDefault="00EB11F0" w:rsidP="00EB11F0">
      <w:pPr>
        <w:rPr>
          <w:rFonts w:ascii="Times New Roman" w:hAnsi="Times New Roman" w:hint="eastAsia"/>
          <w:color w:val="00000A"/>
          <w:lang w:eastAsia="ja-JP"/>
        </w:rPr>
      </w:pPr>
      <w:r>
        <w:rPr>
          <w:rFonts w:ascii="Times New Roman" w:hAnsi="Times New Roman" w:hint="eastAsia"/>
          <w:color w:val="00000A"/>
          <w:lang w:eastAsia="ja-JP"/>
        </w:rPr>
        <w:t xml:space="preserve">　それらのことから，魔王に支配された世界を救うために，規定のターン内に支配下の都市を解放していき，魔王を倒すというプロジェクトを行うゲームを制作した．このゲームはトランプとサイコロとメモ用紙だけで行うことができる．ゲームの流れとしてはトランプの数字札が</w:t>
      </w:r>
      <w:r>
        <w:rPr>
          <w:rFonts w:ascii="Times New Roman" w:hAnsi="Times New Roman" w:hint="eastAsia"/>
          <w:color w:val="00000A"/>
          <w:lang w:eastAsia="ja-JP"/>
        </w:rPr>
        <w:t>3</w:t>
      </w:r>
      <w:r>
        <w:rPr>
          <w:rFonts w:ascii="Times New Roman" w:hAnsi="Times New Roman" w:hint="eastAsia"/>
          <w:color w:val="00000A"/>
          <w:lang w:eastAsia="ja-JP"/>
        </w:rPr>
        <w:t>枚配られ，それをプロジェクトメンバと見做し，人件費や能力を計算して，各都市を解放していく．道中</w:t>
      </w:r>
      <w:r w:rsidR="00041D88">
        <w:rPr>
          <w:rFonts w:ascii="Times New Roman" w:hAnsi="Times New Roman" w:hint="eastAsia"/>
          <w:color w:val="00000A"/>
          <w:lang w:eastAsia="ja-JP"/>
        </w:rPr>
        <w:t>，</w:t>
      </w:r>
      <w:r>
        <w:rPr>
          <w:rFonts w:ascii="Times New Roman" w:hAnsi="Times New Roman" w:hint="eastAsia"/>
          <w:color w:val="00000A"/>
          <w:lang w:eastAsia="ja-JP"/>
        </w:rPr>
        <w:t>リスクとしてメンバに怪我が発生したり，タスクの見積もり不足による都市にいる敵の強化などが発生</w:t>
      </w:r>
      <w:r w:rsidR="00041D88">
        <w:rPr>
          <w:rFonts w:ascii="Times New Roman" w:hAnsi="Times New Roman" w:hint="eastAsia"/>
          <w:color w:val="00000A"/>
          <w:lang w:eastAsia="ja-JP"/>
        </w:rPr>
        <w:t>したり</w:t>
      </w:r>
      <w:r>
        <w:rPr>
          <w:rFonts w:ascii="Times New Roman" w:hAnsi="Times New Roman" w:hint="eastAsia"/>
          <w:color w:val="00000A"/>
          <w:lang w:eastAsia="ja-JP"/>
        </w:rPr>
        <w:t>する</w:t>
      </w:r>
      <w:r w:rsidR="00041D88">
        <w:rPr>
          <w:rFonts w:ascii="Times New Roman" w:hAnsi="Times New Roman" w:hint="eastAsia"/>
          <w:color w:val="00000A"/>
          <w:lang w:eastAsia="ja-JP"/>
        </w:rPr>
        <w:t>．また，品質の要素を都市の損害度で表し，敵との戦闘により都市に損害が出る仕組みを作った．これらを最初に決めてもらう予算を使い</w:t>
      </w:r>
      <w:r w:rsidR="00041D88">
        <w:rPr>
          <w:rFonts w:ascii="Times New Roman" w:hAnsi="Times New Roman" w:hint="eastAsia"/>
          <w:color w:val="00000A"/>
          <w:lang w:eastAsia="ja-JP"/>
        </w:rPr>
        <w:t>EVM</w:t>
      </w:r>
      <w:r w:rsidR="00041D88">
        <w:rPr>
          <w:rFonts w:ascii="Times New Roman" w:hAnsi="Times New Roman" w:hint="eastAsia"/>
          <w:color w:val="00000A"/>
          <w:lang w:eastAsia="ja-JP"/>
        </w:rPr>
        <w:t>として記述し，それらを使い最終的に評価を行う．</w:t>
      </w:r>
    </w:p>
    <w:p w:rsidR="00EB11F0" w:rsidRPr="00EF7F5A" w:rsidRDefault="00EB11F0" w:rsidP="00041D88">
      <w:pPr>
        <w:spacing w:line="240" w:lineRule="exact"/>
        <w:rPr>
          <w:rFonts w:ascii="Times New Roman" w:hAnsi="Times New Roman"/>
          <w:color w:val="00000A"/>
          <w:lang w:eastAsia="ja-JP"/>
        </w:rPr>
      </w:pPr>
      <w:r w:rsidRPr="003E727B">
        <w:rPr>
          <w:rFonts w:ascii="Times New Roman" w:hAnsi="Times New Roman"/>
          <w:color w:val="00000A"/>
        </w:rPr>
        <w:t xml:space="preserve">　</w:t>
      </w:r>
      <w:r w:rsidR="00041D88">
        <w:rPr>
          <w:rFonts w:ascii="Times New Roman" w:hAnsi="Times New Roman" w:hint="eastAsia"/>
          <w:color w:val="00000A"/>
          <w:lang w:eastAsia="ja-JP"/>
        </w:rPr>
        <w:t>これを実際に行ったところ，</w:t>
      </w:r>
      <w:r w:rsidRPr="003E727B">
        <w:rPr>
          <w:rFonts w:ascii="Times New Roman" w:hAnsi="Times New Roman"/>
          <w:color w:val="00000A"/>
        </w:rPr>
        <w:t>被験者</w:t>
      </w:r>
      <w:r w:rsidRPr="003E727B">
        <w:rPr>
          <w:rFonts w:ascii="Times New Roman" w:eastAsia="Times New Roman" w:hAnsi="Times New Roman"/>
          <w:color w:val="00000A"/>
        </w:rPr>
        <w:t>1</w:t>
      </w:r>
      <w:r w:rsidRPr="003E727B">
        <w:rPr>
          <w:rFonts w:ascii="Times New Roman" w:hAnsi="Times New Roman"/>
          <w:color w:val="00000A"/>
        </w:rPr>
        <w:t>は見積もりの値に関しては</w:t>
      </w:r>
      <w:r w:rsidRPr="003E727B">
        <w:rPr>
          <w:rFonts w:ascii="Times New Roman" w:eastAsia="Times New Roman" w:hAnsi="Times New Roman"/>
          <w:color w:val="00000A"/>
        </w:rPr>
        <w:t>1</w:t>
      </w:r>
      <w:r w:rsidRPr="003E727B">
        <w:rPr>
          <w:rFonts w:ascii="Times New Roman" w:hAnsi="Times New Roman"/>
          <w:color w:val="00000A"/>
        </w:rPr>
        <w:t>回目が</w:t>
      </w:r>
      <w:r w:rsidRPr="003E727B">
        <w:rPr>
          <w:rFonts w:ascii="Times New Roman" w:eastAsia="Times New Roman" w:hAnsi="Times New Roman"/>
          <w:color w:val="00000A"/>
        </w:rPr>
        <w:t>40,000</w:t>
      </w:r>
      <w:r w:rsidRPr="003E727B">
        <w:rPr>
          <w:rFonts w:ascii="Times New Roman" w:hAnsi="Times New Roman"/>
          <w:color w:val="00000A"/>
        </w:rPr>
        <w:t>円で</w:t>
      </w:r>
      <w:r w:rsidRPr="003E727B">
        <w:rPr>
          <w:rFonts w:ascii="Times New Roman" w:eastAsia="Times New Roman" w:hAnsi="Times New Roman"/>
          <w:color w:val="00000A"/>
        </w:rPr>
        <w:t>2</w:t>
      </w:r>
      <w:r w:rsidRPr="003E727B">
        <w:rPr>
          <w:rFonts w:ascii="Times New Roman" w:hAnsi="Times New Roman"/>
          <w:color w:val="00000A"/>
        </w:rPr>
        <w:t>回目が</w:t>
      </w:r>
      <w:r w:rsidRPr="003E727B">
        <w:rPr>
          <w:rFonts w:ascii="Times New Roman" w:eastAsia="Times New Roman" w:hAnsi="Times New Roman"/>
          <w:color w:val="00000A"/>
        </w:rPr>
        <w:t>60,000</w:t>
      </w:r>
      <w:r w:rsidRPr="003E727B">
        <w:rPr>
          <w:rFonts w:ascii="Times New Roman" w:hAnsi="Times New Roman"/>
          <w:color w:val="00000A"/>
        </w:rPr>
        <w:t>円と</w:t>
      </w:r>
      <w:r w:rsidRPr="003E727B">
        <w:rPr>
          <w:rFonts w:ascii="Times New Roman" w:eastAsia="Times New Roman" w:hAnsi="Times New Roman"/>
          <w:color w:val="00000A"/>
        </w:rPr>
        <w:t>2</w:t>
      </w:r>
      <w:r w:rsidRPr="003E727B">
        <w:rPr>
          <w:rFonts w:ascii="Times New Roman" w:hAnsi="Times New Roman"/>
          <w:color w:val="00000A"/>
        </w:rPr>
        <w:t>回目が多いのに対し，実コストに関しては</w:t>
      </w:r>
      <w:r w:rsidRPr="003E727B">
        <w:rPr>
          <w:rFonts w:ascii="Times New Roman" w:eastAsia="Times New Roman" w:hAnsi="Times New Roman"/>
          <w:color w:val="00000A"/>
        </w:rPr>
        <w:t>1</w:t>
      </w:r>
      <w:r w:rsidRPr="003E727B">
        <w:rPr>
          <w:rFonts w:ascii="Times New Roman" w:hAnsi="Times New Roman"/>
          <w:color w:val="00000A"/>
        </w:rPr>
        <w:t>回目が</w:t>
      </w:r>
      <w:r w:rsidRPr="003E727B">
        <w:rPr>
          <w:rFonts w:ascii="Times New Roman" w:eastAsia="Times New Roman" w:hAnsi="Times New Roman"/>
          <w:color w:val="00000A"/>
        </w:rPr>
        <w:t>70,300</w:t>
      </w:r>
      <w:r w:rsidRPr="003E727B">
        <w:rPr>
          <w:rFonts w:ascii="Times New Roman" w:hAnsi="Times New Roman"/>
          <w:color w:val="00000A"/>
        </w:rPr>
        <w:t>円で</w:t>
      </w:r>
      <w:r w:rsidRPr="003E727B">
        <w:rPr>
          <w:rFonts w:ascii="Times New Roman" w:eastAsia="Times New Roman" w:hAnsi="Times New Roman"/>
          <w:color w:val="00000A"/>
        </w:rPr>
        <w:t>2</w:t>
      </w:r>
      <w:r w:rsidRPr="003E727B">
        <w:rPr>
          <w:rFonts w:ascii="Times New Roman" w:hAnsi="Times New Roman"/>
          <w:color w:val="00000A"/>
        </w:rPr>
        <w:t>回目が</w:t>
      </w:r>
      <w:r w:rsidRPr="003E727B">
        <w:rPr>
          <w:rFonts w:ascii="Times New Roman" w:eastAsia="Times New Roman" w:hAnsi="Times New Roman"/>
          <w:color w:val="00000A"/>
        </w:rPr>
        <w:t>37,100</w:t>
      </w:r>
      <w:r w:rsidRPr="003E727B">
        <w:rPr>
          <w:rFonts w:ascii="Times New Roman" w:hAnsi="Times New Roman"/>
          <w:color w:val="00000A"/>
        </w:rPr>
        <w:t>円と，</w:t>
      </w:r>
      <w:r w:rsidRPr="003E727B">
        <w:rPr>
          <w:rFonts w:ascii="Times New Roman" w:eastAsia="Times New Roman" w:hAnsi="Times New Roman"/>
          <w:color w:val="00000A"/>
        </w:rPr>
        <w:t>2</w:t>
      </w:r>
      <w:r w:rsidRPr="003E727B">
        <w:rPr>
          <w:rFonts w:ascii="Times New Roman" w:hAnsi="Times New Roman"/>
          <w:color w:val="00000A"/>
        </w:rPr>
        <w:t>回目の方が少ないという結果となった．被験者</w:t>
      </w:r>
      <w:r w:rsidRPr="003E727B">
        <w:rPr>
          <w:rFonts w:ascii="Times New Roman" w:eastAsia="Times New Roman" w:hAnsi="Times New Roman"/>
          <w:color w:val="00000A"/>
        </w:rPr>
        <w:t>2</w:t>
      </w:r>
      <w:r w:rsidRPr="003E727B">
        <w:rPr>
          <w:rFonts w:ascii="Times New Roman" w:hAnsi="Times New Roman"/>
          <w:color w:val="00000A"/>
        </w:rPr>
        <w:t>は見積もりの値に関しては</w:t>
      </w:r>
      <w:r w:rsidRPr="003E727B">
        <w:rPr>
          <w:rFonts w:ascii="Times New Roman" w:eastAsia="Times New Roman" w:hAnsi="Times New Roman"/>
          <w:color w:val="00000A"/>
        </w:rPr>
        <w:t>1</w:t>
      </w:r>
      <w:r w:rsidRPr="003E727B">
        <w:rPr>
          <w:rFonts w:ascii="Times New Roman" w:hAnsi="Times New Roman"/>
          <w:color w:val="00000A"/>
        </w:rPr>
        <w:t>回目が</w:t>
      </w:r>
      <w:r w:rsidRPr="003E727B">
        <w:rPr>
          <w:rFonts w:ascii="Times New Roman" w:eastAsia="Times New Roman" w:hAnsi="Times New Roman"/>
          <w:color w:val="00000A"/>
        </w:rPr>
        <w:t>50,000</w:t>
      </w:r>
      <w:r w:rsidRPr="003E727B">
        <w:rPr>
          <w:rFonts w:ascii="Times New Roman" w:hAnsi="Times New Roman"/>
          <w:color w:val="00000A"/>
        </w:rPr>
        <w:t>円で</w:t>
      </w:r>
      <w:r w:rsidRPr="003E727B">
        <w:rPr>
          <w:rFonts w:ascii="Times New Roman" w:eastAsia="Times New Roman" w:hAnsi="Times New Roman"/>
          <w:color w:val="00000A"/>
        </w:rPr>
        <w:t>2</w:t>
      </w:r>
      <w:r w:rsidRPr="003E727B">
        <w:rPr>
          <w:rFonts w:ascii="Times New Roman" w:hAnsi="Times New Roman"/>
          <w:color w:val="00000A"/>
        </w:rPr>
        <w:t>回目が</w:t>
      </w:r>
      <w:r w:rsidRPr="003E727B">
        <w:rPr>
          <w:rFonts w:ascii="Times New Roman" w:eastAsia="Times New Roman" w:hAnsi="Times New Roman"/>
          <w:color w:val="00000A"/>
        </w:rPr>
        <w:t>40,000</w:t>
      </w:r>
      <w:r w:rsidRPr="003E727B">
        <w:rPr>
          <w:rFonts w:ascii="Times New Roman" w:hAnsi="Times New Roman"/>
          <w:color w:val="00000A"/>
        </w:rPr>
        <w:t>円と</w:t>
      </w:r>
      <w:r w:rsidRPr="003E727B">
        <w:rPr>
          <w:rFonts w:ascii="Times New Roman" w:eastAsia="Times New Roman" w:hAnsi="Times New Roman"/>
          <w:color w:val="00000A"/>
        </w:rPr>
        <w:t>2</w:t>
      </w:r>
      <w:r w:rsidRPr="003E727B">
        <w:rPr>
          <w:rFonts w:ascii="Times New Roman" w:hAnsi="Times New Roman"/>
          <w:color w:val="00000A"/>
        </w:rPr>
        <w:t>回目が少なく，実コストに関しても</w:t>
      </w:r>
      <w:r w:rsidRPr="003E727B">
        <w:rPr>
          <w:rFonts w:ascii="Times New Roman" w:eastAsia="Times New Roman" w:hAnsi="Times New Roman"/>
          <w:color w:val="00000A"/>
        </w:rPr>
        <w:t>1</w:t>
      </w:r>
      <w:r w:rsidRPr="003E727B">
        <w:rPr>
          <w:rFonts w:ascii="Times New Roman" w:hAnsi="Times New Roman"/>
          <w:color w:val="00000A"/>
        </w:rPr>
        <w:t>回目が</w:t>
      </w:r>
      <w:r w:rsidRPr="003E727B">
        <w:rPr>
          <w:rFonts w:ascii="Times New Roman" w:eastAsia="Times New Roman" w:hAnsi="Times New Roman"/>
          <w:color w:val="00000A"/>
        </w:rPr>
        <w:t>41,000</w:t>
      </w:r>
      <w:r w:rsidRPr="003E727B">
        <w:rPr>
          <w:rFonts w:ascii="Times New Roman" w:hAnsi="Times New Roman"/>
          <w:color w:val="00000A"/>
        </w:rPr>
        <w:t>円で</w:t>
      </w:r>
      <w:r w:rsidRPr="003E727B">
        <w:rPr>
          <w:rFonts w:ascii="Times New Roman" w:eastAsia="Times New Roman" w:hAnsi="Times New Roman"/>
          <w:color w:val="00000A"/>
        </w:rPr>
        <w:t>2</w:t>
      </w:r>
      <w:r w:rsidRPr="003E727B">
        <w:rPr>
          <w:rFonts w:ascii="Times New Roman" w:hAnsi="Times New Roman"/>
          <w:color w:val="00000A"/>
        </w:rPr>
        <w:t>回目が</w:t>
      </w:r>
      <w:r w:rsidRPr="003E727B">
        <w:rPr>
          <w:rFonts w:ascii="Times New Roman" w:eastAsia="Times New Roman" w:hAnsi="Times New Roman"/>
          <w:color w:val="00000A"/>
        </w:rPr>
        <w:t>36,400</w:t>
      </w:r>
      <w:r w:rsidRPr="003E727B">
        <w:rPr>
          <w:rFonts w:ascii="Times New Roman" w:hAnsi="Times New Roman"/>
          <w:color w:val="00000A"/>
        </w:rPr>
        <w:t>円と，こちらも</w:t>
      </w:r>
      <w:r w:rsidRPr="003E727B">
        <w:rPr>
          <w:rFonts w:ascii="Times New Roman" w:eastAsia="Times New Roman" w:hAnsi="Times New Roman"/>
          <w:color w:val="00000A"/>
        </w:rPr>
        <w:t>2</w:t>
      </w:r>
      <w:r w:rsidRPr="003E727B">
        <w:rPr>
          <w:rFonts w:ascii="Times New Roman" w:hAnsi="Times New Roman"/>
          <w:color w:val="00000A"/>
        </w:rPr>
        <w:t>回目の方が少ないという結果となった．　そして，</w:t>
      </w:r>
      <w:r>
        <w:rPr>
          <w:rFonts w:ascii="Times New Roman" w:hAnsi="Times New Roman" w:hint="eastAsia"/>
          <w:color w:val="00000A"/>
          <w:lang w:eastAsia="ja-JP"/>
        </w:rPr>
        <w:t>統計的に正しいか検証するために</w:t>
      </w:r>
      <w:r w:rsidRPr="003E727B">
        <w:rPr>
          <w:rFonts w:ascii="Times New Roman" w:hAnsi="Times New Roman"/>
          <w:color w:val="00000A"/>
        </w:rPr>
        <w:t xml:space="preserve"> t</w:t>
      </w:r>
      <w:r w:rsidRPr="003E727B">
        <w:rPr>
          <w:rFonts w:ascii="Times New Roman" w:hAnsi="Times New Roman"/>
          <w:color w:val="00000A"/>
        </w:rPr>
        <w:t>検定</w:t>
      </w:r>
      <w:bookmarkStart w:id="0" w:name="_GoBack"/>
      <w:bookmarkEnd w:id="0"/>
      <w:r>
        <w:rPr>
          <w:rFonts w:ascii="Times New Roman" w:hAnsi="Times New Roman"/>
          <w:color w:val="00000A"/>
        </w:rPr>
        <w:t>を行</w:t>
      </w:r>
      <w:r>
        <w:rPr>
          <w:rFonts w:ascii="Times New Roman" w:hAnsi="Times New Roman" w:hint="eastAsia"/>
          <w:color w:val="00000A"/>
          <w:lang w:eastAsia="ja-JP"/>
        </w:rPr>
        <w:t>ったが，有意差がないという結果となった</w:t>
      </w:r>
      <w:r w:rsidRPr="003E727B">
        <w:rPr>
          <w:rFonts w:ascii="Times New Roman" w:hAnsi="Times New Roman"/>
          <w:color w:val="00000A"/>
          <w:lang w:eastAsia="ja-JP"/>
        </w:rPr>
        <w:t>．</w:t>
      </w:r>
    </w:p>
    <w:p w:rsidR="00EB11F0" w:rsidRPr="003E727B" w:rsidRDefault="00EB11F0" w:rsidP="00EB11F0">
      <w:pPr>
        <w:jc w:val="left"/>
        <w:rPr>
          <w:rFonts w:ascii="Times New Roman" w:hAnsi="Times New Roman"/>
        </w:rPr>
      </w:pPr>
      <w:r w:rsidRPr="003E727B">
        <w:rPr>
          <w:rFonts w:ascii="ＭＳ 明朝" w:hAnsi="ＭＳ 明朝" w:cs="ＭＳ 明朝" w:hint="eastAsia"/>
        </w:rPr>
        <w:t xml:space="preserve">　</w:t>
      </w:r>
    </w:p>
    <w:p w:rsidR="00EB11F0" w:rsidRPr="003E727B" w:rsidRDefault="00EB11F0" w:rsidP="00EB11F0">
      <w:pPr>
        <w:rPr>
          <w:rFonts w:ascii="Times New Roman" w:hAnsi="Times New Roman"/>
        </w:rPr>
      </w:pPr>
      <w:r w:rsidRPr="003E727B">
        <w:rPr>
          <w:rFonts w:ascii="Times New Roman" w:hAnsi="Times New Roman"/>
        </w:rPr>
        <w:t>5</w:t>
      </w:r>
      <w:r w:rsidRPr="003E727B">
        <w:rPr>
          <w:rFonts w:ascii="Times New Roman" w:hAnsi="Times New Roman"/>
        </w:rPr>
        <w:t>．結論</w:t>
      </w:r>
    </w:p>
    <w:p w:rsidR="00EB11F0" w:rsidRPr="003E727B" w:rsidRDefault="00EB11F0" w:rsidP="00EB11F0">
      <w:pPr>
        <w:rPr>
          <w:rFonts w:ascii="Times New Roman" w:hAnsi="Times New Roman"/>
          <w:lang w:eastAsia="ja-JP"/>
        </w:rPr>
      </w:pPr>
      <w:r w:rsidRPr="003E727B">
        <w:rPr>
          <w:rFonts w:ascii="Times New Roman" w:hAnsi="Times New Roman"/>
        </w:rPr>
        <w:t xml:space="preserve">　</w:t>
      </w:r>
      <w:r>
        <w:rPr>
          <w:rFonts w:ascii="Times New Roman" w:hAnsi="Times New Roman" w:hint="eastAsia"/>
          <w:lang w:eastAsia="ja-JP"/>
        </w:rPr>
        <w:t>本研究で得られた結果は本研究の有効性を示唆するものではあるが，統計的検定によって有意と言える段階ではないという結論に至った．この問題は，被験者を増やすことで解決することが期待できる．</w:t>
      </w:r>
    </w:p>
    <w:p w:rsidR="00EB11F0" w:rsidRPr="003E727B" w:rsidRDefault="00EB11F0" w:rsidP="00EB11F0">
      <w:pPr>
        <w:rPr>
          <w:rFonts w:ascii="Times New Roman" w:hAnsi="Times New Roman"/>
        </w:rPr>
      </w:pPr>
    </w:p>
    <w:p w:rsidR="00EB11F0" w:rsidRPr="003E727B" w:rsidRDefault="00EB11F0" w:rsidP="00EB11F0">
      <w:pPr>
        <w:rPr>
          <w:rFonts w:ascii="Times New Roman" w:hAnsi="Times New Roman"/>
          <w:bCs/>
          <w:color w:val="000000"/>
          <w:szCs w:val="21"/>
        </w:rPr>
      </w:pPr>
      <w:r w:rsidRPr="003E727B">
        <w:rPr>
          <w:rFonts w:ascii="Times New Roman" w:hAnsi="Times New Roman"/>
        </w:rPr>
        <w:t>6</w:t>
      </w:r>
      <w:r w:rsidRPr="003E727B">
        <w:rPr>
          <w:rFonts w:ascii="Times New Roman" w:hAnsi="Times New Roman"/>
        </w:rPr>
        <w:t>．参考文献</w:t>
      </w:r>
    </w:p>
    <w:p w:rsidR="00EB11F0" w:rsidRPr="003E727B" w:rsidRDefault="00EB11F0" w:rsidP="00EB11F0">
      <w:pPr>
        <w:rPr>
          <w:rFonts w:ascii="Times New Roman" w:hAnsi="Times New Roman"/>
          <w:bCs/>
          <w:color w:val="000000"/>
          <w:szCs w:val="21"/>
          <w:lang w:eastAsia="ja-JP"/>
        </w:rPr>
      </w:pPr>
      <w:r w:rsidRPr="003E727B">
        <w:rPr>
          <w:rFonts w:ascii="Times New Roman" w:hAnsi="Times New Roman"/>
          <w:bCs/>
          <w:color w:val="000000"/>
          <w:szCs w:val="21"/>
        </w:rPr>
        <w:t xml:space="preserve">[1] </w:t>
      </w:r>
      <w:r w:rsidRPr="003E727B">
        <w:rPr>
          <w:rFonts w:ascii="Times New Roman" w:hAnsi="Times New Roman"/>
          <w:bCs/>
          <w:color w:val="000000"/>
          <w:szCs w:val="21"/>
        </w:rPr>
        <w:t>井上明人</w:t>
      </w:r>
      <w:r w:rsidRPr="003E727B">
        <w:rPr>
          <w:rFonts w:ascii="Times New Roman" w:hAnsi="Times New Roman"/>
          <w:bCs/>
          <w:color w:val="000000"/>
          <w:szCs w:val="21"/>
        </w:rPr>
        <w:t xml:space="preserve">. </w:t>
      </w:r>
      <w:r w:rsidRPr="003E727B">
        <w:rPr>
          <w:rFonts w:ascii="Times New Roman" w:hAnsi="Times New Roman"/>
          <w:bCs/>
          <w:color w:val="000000"/>
          <w:szCs w:val="21"/>
        </w:rPr>
        <w:t>ゲーミフィケーション</w:t>
      </w:r>
      <w:r w:rsidRPr="003E727B">
        <w:rPr>
          <w:rFonts w:ascii="Times New Roman" w:hAnsi="Times New Roman"/>
          <w:bCs/>
          <w:color w:val="000000"/>
          <w:szCs w:val="21"/>
        </w:rPr>
        <w:t xml:space="preserve"> </w:t>
      </w:r>
      <w:r w:rsidRPr="003E727B">
        <w:rPr>
          <w:rFonts w:ascii="Times New Roman" w:hAnsi="Times New Roman"/>
          <w:bCs/>
          <w:color w:val="000000"/>
          <w:szCs w:val="21"/>
        </w:rPr>
        <w:t>＜ゲーム＞はビジネスを変える</w:t>
      </w:r>
      <w:r w:rsidRPr="003E727B">
        <w:rPr>
          <w:rFonts w:ascii="Times New Roman" w:hAnsi="Times New Roman"/>
          <w:bCs/>
          <w:color w:val="000000"/>
          <w:szCs w:val="21"/>
        </w:rPr>
        <w:t xml:space="preserve">. </w:t>
      </w:r>
      <w:r w:rsidRPr="003E727B">
        <w:rPr>
          <w:rFonts w:ascii="Times New Roman" w:hAnsi="Times New Roman"/>
          <w:bCs/>
          <w:color w:val="000000"/>
          <w:szCs w:val="21"/>
        </w:rPr>
        <w:t>第</w:t>
      </w:r>
      <w:r w:rsidRPr="003E727B">
        <w:rPr>
          <w:rFonts w:ascii="Times New Roman" w:hAnsi="Times New Roman"/>
          <w:bCs/>
          <w:color w:val="000000"/>
          <w:szCs w:val="21"/>
        </w:rPr>
        <w:t>3</w:t>
      </w:r>
      <w:r w:rsidRPr="003E727B">
        <w:rPr>
          <w:rFonts w:ascii="Times New Roman" w:hAnsi="Times New Roman"/>
          <w:bCs/>
          <w:color w:val="000000"/>
          <w:szCs w:val="21"/>
        </w:rPr>
        <w:t>版</w:t>
      </w:r>
      <w:r w:rsidRPr="003E727B">
        <w:rPr>
          <w:rFonts w:ascii="Times New Roman" w:hAnsi="Times New Roman"/>
          <w:color w:val="000000"/>
          <w:szCs w:val="21"/>
        </w:rPr>
        <w:t xml:space="preserve">, </w:t>
      </w:r>
      <w:r w:rsidRPr="003E727B">
        <w:rPr>
          <w:rFonts w:ascii="Times New Roman" w:hAnsi="Times New Roman"/>
          <w:bCs/>
          <w:color w:val="000000"/>
          <w:szCs w:val="21"/>
        </w:rPr>
        <w:t>NHK</w:t>
      </w:r>
      <w:r w:rsidRPr="003E727B">
        <w:rPr>
          <w:rFonts w:ascii="Times New Roman" w:hAnsi="Times New Roman"/>
          <w:bCs/>
          <w:color w:val="000000"/>
          <w:szCs w:val="21"/>
        </w:rPr>
        <w:t>出版</w:t>
      </w:r>
      <w:r w:rsidRPr="003E727B">
        <w:rPr>
          <w:rFonts w:ascii="Times New Roman" w:hAnsi="Times New Roman"/>
          <w:bCs/>
          <w:color w:val="000000"/>
          <w:szCs w:val="21"/>
        </w:rPr>
        <w:t>, 2012</w:t>
      </w:r>
      <w:r w:rsidRPr="003E727B">
        <w:rPr>
          <w:rFonts w:ascii="Times New Roman" w:hAnsi="Times New Roman"/>
          <w:bCs/>
          <w:color w:val="000000"/>
          <w:szCs w:val="21"/>
        </w:rPr>
        <w:t>年</w:t>
      </w:r>
      <w:r w:rsidRPr="003E727B">
        <w:rPr>
          <w:rFonts w:ascii="Times New Roman" w:hAnsi="Times New Roman"/>
          <w:bCs/>
          <w:color w:val="000000"/>
          <w:szCs w:val="21"/>
        </w:rPr>
        <w:t>4</w:t>
      </w:r>
      <w:r w:rsidRPr="003E727B">
        <w:rPr>
          <w:rFonts w:ascii="Times New Roman" w:hAnsi="Times New Roman"/>
          <w:bCs/>
          <w:color w:val="000000"/>
          <w:szCs w:val="21"/>
        </w:rPr>
        <w:t>月</w:t>
      </w:r>
      <w:r w:rsidRPr="003E727B">
        <w:rPr>
          <w:rFonts w:ascii="Times New Roman" w:hAnsi="Times New Roman"/>
          <w:bCs/>
          <w:color w:val="000000"/>
          <w:szCs w:val="21"/>
          <w:lang w:eastAsia="ja-JP"/>
        </w:rPr>
        <w:t>.</w:t>
      </w:r>
    </w:p>
    <w:p w:rsidR="00EB11F0" w:rsidRPr="007D2C64" w:rsidRDefault="00EB11F0" w:rsidP="00EB11F0">
      <w:pPr>
        <w:rPr>
          <w:rFonts w:ascii="Times New Roman" w:hAnsi="Times New Roman"/>
          <w:bCs/>
          <w:color w:val="000000"/>
          <w:szCs w:val="21"/>
          <w:shd w:val="clear" w:color="auto" w:fill="FFFFFF"/>
          <w:lang w:eastAsia="ja-JP"/>
        </w:rPr>
      </w:pPr>
      <w:r w:rsidRPr="003E727B">
        <w:rPr>
          <w:rFonts w:ascii="Times New Roman" w:hAnsi="Times New Roman"/>
          <w:bCs/>
          <w:color w:val="000000"/>
          <w:szCs w:val="21"/>
          <w:lang w:eastAsia="ja-JP"/>
        </w:rPr>
        <w:t xml:space="preserve">[2] ABE </w:t>
      </w:r>
      <w:proofErr w:type="spellStart"/>
      <w:r w:rsidRPr="003E727B">
        <w:rPr>
          <w:rFonts w:ascii="Times New Roman" w:hAnsi="Times New Roman"/>
          <w:bCs/>
          <w:color w:val="000000"/>
          <w:szCs w:val="21"/>
          <w:lang w:eastAsia="ja-JP"/>
        </w:rPr>
        <w:t>Keiji</w:t>
      </w:r>
      <w:proofErr w:type="spellEnd"/>
      <w:r w:rsidRPr="003E727B">
        <w:rPr>
          <w:rFonts w:ascii="Times New Roman" w:hAnsi="Times New Roman"/>
          <w:bCs/>
          <w:color w:val="000000"/>
          <w:szCs w:val="21"/>
          <w:lang w:eastAsia="ja-JP"/>
        </w:rPr>
        <w:t xml:space="preserve">. </w:t>
      </w:r>
      <w:r w:rsidRPr="003E727B">
        <w:rPr>
          <w:rFonts w:ascii="Times New Roman" w:hAnsi="Times New Roman"/>
          <w:bCs/>
          <w:color w:val="000000"/>
          <w:szCs w:val="21"/>
          <w:shd w:val="clear" w:color="auto" w:fill="FFFFFF"/>
        </w:rPr>
        <w:t>“</w:t>
      </w:r>
      <w:r w:rsidRPr="003E727B">
        <w:rPr>
          <w:rFonts w:ascii="Times New Roman" w:hAnsi="Times New Roman"/>
          <w:bCs/>
          <w:color w:val="000000"/>
          <w:szCs w:val="21"/>
          <w:shd w:val="clear" w:color="auto" w:fill="FFFFFF"/>
          <w:lang w:eastAsia="ja-JP"/>
        </w:rPr>
        <w:t>平均値の検定</w:t>
      </w:r>
      <w:r w:rsidRPr="003E727B">
        <w:rPr>
          <w:rFonts w:ascii="Times New Roman" w:hAnsi="Times New Roman"/>
          <w:bCs/>
          <w:color w:val="000000"/>
          <w:szCs w:val="21"/>
          <w:shd w:val="clear" w:color="auto" w:fill="FFFFFF"/>
        </w:rPr>
        <w:t>”</w:t>
      </w:r>
      <w:r w:rsidRPr="003E727B">
        <w:rPr>
          <w:rFonts w:ascii="Times New Roman" w:hAnsi="Times New Roman"/>
          <w:bCs/>
          <w:color w:val="000000"/>
          <w:szCs w:val="21"/>
          <w:shd w:val="clear" w:color="auto" w:fill="FFFFFF"/>
          <w:lang w:eastAsia="ja-JP"/>
        </w:rPr>
        <w:t xml:space="preserve"> </w:t>
      </w:r>
      <w:r w:rsidRPr="003E727B">
        <w:rPr>
          <w:rFonts w:ascii="Times New Roman" w:hAnsi="Times New Roman"/>
          <w:bCs/>
          <w:color w:val="000000"/>
          <w:szCs w:val="21"/>
          <w:shd w:val="clear" w:color="auto" w:fill="FFFFFF"/>
          <w:lang w:eastAsia="ja-JP"/>
        </w:rPr>
        <w:t>平均値の検定</w:t>
      </w:r>
      <w:r w:rsidRPr="003E727B">
        <w:rPr>
          <w:rFonts w:ascii="Times New Roman" w:hAnsi="Times New Roman"/>
          <w:bCs/>
          <w:color w:val="000000"/>
          <w:szCs w:val="21"/>
          <w:shd w:val="clear" w:color="auto" w:fill="FFFFFF"/>
        </w:rPr>
        <w:t>.</w:t>
      </w:r>
      <w:r w:rsidRPr="003E727B">
        <w:rPr>
          <w:rFonts w:ascii="Times New Roman" w:hAnsi="Times New Roman"/>
        </w:rPr>
        <w:t xml:space="preserve"> </w:t>
      </w:r>
      <w:r w:rsidRPr="003E727B">
        <w:rPr>
          <w:rFonts w:ascii="Times New Roman" w:hAnsi="Times New Roman"/>
          <w:bCs/>
          <w:color w:val="000000"/>
          <w:szCs w:val="21"/>
          <w:shd w:val="clear" w:color="auto" w:fill="FFFFFF"/>
        </w:rPr>
        <w:t>http://www.aoni.waseda.jp/abek/document/t-test.html,</w:t>
      </w:r>
      <w:r w:rsidRPr="003E727B">
        <w:rPr>
          <w:rFonts w:ascii="Times New Roman" w:hAnsi="Times New Roman"/>
          <w:bCs/>
          <w:color w:val="000000"/>
          <w:szCs w:val="21"/>
          <w:shd w:val="clear" w:color="auto" w:fill="FFFFFF"/>
          <w:lang w:eastAsia="ja-JP"/>
        </w:rPr>
        <w:t xml:space="preserve"> (2014-10)</w:t>
      </w:r>
    </w:p>
    <w:sectPr w:rsidR="00EB11F0" w:rsidRPr="007D2C64">
      <w:type w:val="continuous"/>
      <w:pgSz w:w="11906" w:h="16838"/>
      <w:pgMar w:top="1247" w:right="1077" w:bottom="1247" w:left="1077" w:header="720" w:footer="720" w:gutter="0"/>
      <w:cols w:num="2" w:space="420"/>
      <w:docGrid w:linePitch="600" w:charSpace="389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0"/>
        </w:tabs>
        <w:ind w:left="360" w:hanging="360"/>
      </w:pPr>
      <w:rPr>
        <w:rFonts w:ascii="Times New Roman" w:hAnsi="Times New Roman" w:cs="Times New Roman"/>
      </w:rPr>
    </w:lvl>
    <w:lvl w:ilvl="1">
      <w:start w:val="1"/>
      <w:numFmt w:val="decimal"/>
      <w:lvlText w:val="(%2)"/>
      <w:lvlJc w:val="left"/>
      <w:pPr>
        <w:tabs>
          <w:tab w:val="num" w:pos="0"/>
        </w:tabs>
        <w:ind w:left="840" w:hanging="420"/>
      </w:pPr>
    </w:lvl>
    <w:lvl w:ilvl="2">
      <w:start w:val="1"/>
      <w:numFmt w:val="decimal"/>
      <w:lvlText w:val="%2.%3"/>
      <w:lvlJc w:val="left"/>
      <w:pPr>
        <w:tabs>
          <w:tab w:val="num" w:pos="0"/>
        </w:tabs>
        <w:ind w:left="1260" w:hanging="420"/>
      </w:pPr>
    </w:lvl>
    <w:lvl w:ilvl="3">
      <w:start w:val="1"/>
      <w:numFmt w:val="decimal"/>
      <w:lvlText w:val="%2.%3.%4."/>
      <w:lvlJc w:val="left"/>
      <w:pPr>
        <w:tabs>
          <w:tab w:val="num" w:pos="0"/>
        </w:tabs>
        <w:ind w:left="1680" w:hanging="420"/>
      </w:pPr>
    </w:lvl>
    <w:lvl w:ilvl="4">
      <w:start w:val="1"/>
      <w:numFmt w:val="decimal"/>
      <w:lvlText w:val="(%2.%3.%4.%5)"/>
      <w:lvlJc w:val="left"/>
      <w:pPr>
        <w:tabs>
          <w:tab w:val="num" w:pos="0"/>
        </w:tabs>
        <w:ind w:left="2100" w:hanging="420"/>
      </w:pPr>
    </w:lvl>
    <w:lvl w:ilvl="5">
      <w:start w:val="1"/>
      <w:numFmt w:val="decimal"/>
      <w:lvlText w:val="%2.%3.%4.%5.%6"/>
      <w:lvlJc w:val="left"/>
      <w:pPr>
        <w:tabs>
          <w:tab w:val="num" w:pos="0"/>
        </w:tabs>
        <w:ind w:left="2520" w:hanging="420"/>
      </w:pPr>
    </w:lvl>
    <w:lvl w:ilvl="6">
      <w:start w:val="1"/>
      <w:numFmt w:val="decimal"/>
      <w:lvlText w:val="%2.%3.%4.%5.%6.%7."/>
      <w:lvlJc w:val="left"/>
      <w:pPr>
        <w:tabs>
          <w:tab w:val="num" w:pos="0"/>
        </w:tabs>
        <w:ind w:left="2940" w:hanging="420"/>
      </w:pPr>
    </w:lvl>
    <w:lvl w:ilvl="7">
      <w:start w:val="1"/>
      <w:numFmt w:val="decimal"/>
      <w:lvlText w:val="(%2.%3.%4.%5.%6.%7.%8)"/>
      <w:lvlJc w:val="left"/>
      <w:pPr>
        <w:tabs>
          <w:tab w:val="num" w:pos="0"/>
        </w:tabs>
        <w:ind w:left="3360" w:hanging="420"/>
      </w:pPr>
    </w:lvl>
    <w:lvl w:ilvl="8">
      <w:start w:val="1"/>
      <w:numFmt w:val="decimal"/>
      <w:lvlText w:val="%2.%3.%4.%5.%6.%7.%8.%9"/>
      <w:lvlJc w:val="left"/>
      <w:pPr>
        <w:tabs>
          <w:tab w:val="num" w:pos="0"/>
        </w:tabs>
        <w:ind w:left="3780" w:hanging="420"/>
      </w:pPr>
    </w:lvl>
  </w:abstractNum>
  <w:abstractNum w:abstractNumId="1">
    <w:nsid w:val="7FF40A7C"/>
    <w:multiLevelType w:val="hybridMultilevel"/>
    <w:tmpl w:val="BE1020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1F0"/>
    <w:rsid w:val="00041D88"/>
    <w:rsid w:val="00431984"/>
    <w:rsid w:val="005C6306"/>
    <w:rsid w:val="009D0AE5"/>
    <w:rsid w:val="00C07FD3"/>
    <w:rsid w:val="00EB1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11F0"/>
    <w:pPr>
      <w:widowControl w:val="0"/>
      <w:suppressAutoHyphens/>
      <w:jc w:val="both"/>
    </w:pPr>
    <w:rPr>
      <w:rFonts w:ascii="Century" w:eastAsia="ＭＳ 明朝" w:hAnsi="Century" w:cs="Times New Roman"/>
      <w:kern w:val="1"/>
      <w:szCs w:val="20"/>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リスト段落1"/>
    <w:basedOn w:val="a"/>
    <w:rsid w:val="00EB11F0"/>
    <w:pPr>
      <w:ind w:left="840"/>
    </w:pPr>
    <w:rPr>
      <w:szCs w:val="24"/>
    </w:rPr>
  </w:style>
  <w:style w:type="paragraph" w:styleId="a3">
    <w:name w:val="List Paragraph"/>
    <w:basedOn w:val="a"/>
    <w:uiPriority w:val="34"/>
    <w:qFormat/>
    <w:rsid w:val="00EB11F0"/>
    <w:pPr>
      <w:suppressAutoHyphens w:val="0"/>
      <w:ind w:leftChars="400" w:left="840"/>
    </w:pPr>
    <w:rPr>
      <w:kern w:val="2"/>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11F0"/>
    <w:pPr>
      <w:widowControl w:val="0"/>
      <w:suppressAutoHyphens/>
      <w:jc w:val="both"/>
    </w:pPr>
    <w:rPr>
      <w:rFonts w:ascii="Century" w:eastAsia="ＭＳ 明朝" w:hAnsi="Century" w:cs="Times New Roman"/>
      <w:kern w:val="1"/>
      <w:szCs w:val="20"/>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リスト段落1"/>
    <w:basedOn w:val="a"/>
    <w:rsid w:val="00EB11F0"/>
    <w:pPr>
      <w:ind w:left="840"/>
    </w:pPr>
    <w:rPr>
      <w:szCs w:val="24"/>
    </w:rPr>
  </w:style>
  <w:style w:type="paragraph" w:styleId="a3">
    <w:name w:val="List Paragraph"/>
    <w:basedOn w:val="a"/>
    <w:uiPriority w:val="34"/>
    <w:qFormat/>
    <w:rsid w:val="00EB11F0"/>
    <w:pPr>
      <w:suppressAutoHyphens w:val="0"/>
      <w:ind w:leftChars="400" w:left="840"/>
    </w:pPr>
    <w:rPr>
      <w:kern w:val="2"/>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274</Words>
  <Characters>1568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2014-01-28T10:21:00Z</dcterms:created>
  <dcterms:modified xsi:type="dcterms:W3CDTF">2014-01-28T10:44:00Z</dcterms:modified>
</cp:coreProperties>
</file>