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righ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Nr.</w:t>
        <w:tab/>
        <w:t xml:space="preserve">5/2</w:t>
        <w:tab/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sz w:val="82"/>
          <w:szCs w:val="8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82"/>
          <w:szCs w:val="82"/>
          <w:rtl w:val="0"/>
        </w:rPr>
        <w:t xml:space="preserve">REPORT</w:t>
      </w:r>
    </w:p>
    <w:p w:rsidR="00000000" w:rsidDel="00000000" w:rsidP="00000000" w:rsidRDefault="00000000" w:rsidRPr="00000000" w14:paraId="00000003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dd.</w:t>
        <w:tab/>
        <w:t xml:space="preserve">31.03.2023</w:t>
      </w:r>
    </w:p>
    <w:p w:rsidR="00000000" w:rsidDel="00000000" w:rsidP="00000000" w:rsidRDefault="00000000" w:rsidRPr="00000000" w14:paraId="00000004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4.0000000000005"/>
        <w:gridCol w:w="2679.0000000000005"/>
        <w:gridCol w:w="2210.9999999999995"/>
        <w:gridCol w:w="2610"/>
        <w:tblGridChange w:id="0">
          <w:tblGrid>
            <w:gridCol w:w="1794.0000000000005"/>
            <w:gridCol w:w="2679.0000000000005"/>
            <w:gridCol w:w="2210.9999999999995"/>
            <w:gridCol w:w="261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Contractor: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Nordic Forge OÜ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Registration number</w:t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14783926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Address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Kivimäe tn 14-6, Tallinn, Estonia, 11625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VAT number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EE102938475</w:t>
            </w:r>
          </w:p>
        </w:tc>
      </w:tr>
      <w:tr>
        <w:trPr>
          <w:cantSplit w:val="0"/>
          <w:trHeight w:val="530.43164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Customer: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Quantum GmbH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Address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Friedrichstraße 123, 10117 Berlin, Germany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RSIN/TIN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DE289374651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rFonts w:ascii="Verdana" w:cs="Verdana" w:eastAsia="Verdana" w:hAnsi="Verdan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8"/>
                <w:szCs w:val="18"/>
                <w:rtl w:val="0"/>
              </w:rPr>
              <w:t xml:space="preserve">CCI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HRB 102938 B</w:t>
            </w:r>
          </w:p>
        </w:tc>
      </w:tr>
    </w:tbl>
    <w:p w:rsidR="00000000" w:rsidDel="00000000" w:rsidP="00000000" w:rsidRDefault="00000000" w:rsidRPr="00000000" w14:paraId="00000025">
      <w:pPr>
        <w:spacing w:after="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7035"/>
        <w:tblGridChange w:id="0">
          <w:tblGrid>
            <w:gridCol w:w="2295"/>
            <w:gridCol w:w="7035"/>
          </w:tblGrid>
        </w:tblGridChange>
      </w:tblGrid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Purchase Order: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РО432578</w:t>
            </w:r>
          </w:p>
        </w:tc>
      </w:tr>
      <w:tr>
        <w:trPr>
          <w:cantSplit w:val="0"/>
          <w:trHeight w:val="631.132812499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Based 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Service Agreement No. 43773 dd. 10.01.2023,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Order No. 5 dd. 10.10.2010</w:t>
            </w:r>
          </w:p>
        </w:tc>
      </w:tr>
      <w:tr>
        <w:trPr>
          <w:cantSplit w:val="0"/>
          <w:trHeight w:val="379.842519685039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Reporting period: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01.03.2023 - 31.03.2023</w:t>
            </w:r>
          </w:p>
        </w:tc>
      </w:tr>
    </w:tbl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60" w:before="200" w:lineRule="auto"/>
        <w:ind w:left="720" w:hanging="36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Brief definition of Services:</w:t>
      </w:r>
    </w:p>
    <w:p w:rsidR="00000000" w:rsidDel="00000000" w:rsidP="00000000" w:rsidRDefault="00000000" w:rsidRPr="00000000" w14:paraId="0000002E">
      <w:pPr>
        <w:spacing w:after="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Automation of the Customer's processes in accordance with the requirements agreed by the Parties.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before="120" w:line="14.399999999999999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60" w:lineRule="auto"/>
        <w:ind w:left="720" w:hanging="36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Quality of Service</w:t>
      </w:r>
    </w:p>
    <w:p w:rsidR="00000000" w:rsidDel="00000000" w:rsidP="00000000" w:rsidRDefault="00000000" w:rsidRPr="00000000" w14:paraId="00000031">
      <w:pPr>
        <w:spacing w:after="60" w:lineRule="auto"/>
        <w:ind w:lef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 Services have been rendered in full, in proper quality and within the agreed timeframe. The Customer has no claims as to the volume, timing or quality of the Services.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60" w:lineRule="auto"/>
        <w:ind w:left="720" w:hanging="360"/>
        <w:jc w:val="both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Cost of Service</w:t>
      </w:r>
    </w:p>
    <w:tbl>
      <w:tblPr>
        <w:tblStyle w:val="Table3"/>
        <w:tblW w:w="9240.0" w:type="dxa"/>
        <w:jc w:val="left"/>
        <w:tblLayout w:type="fixed"/>
        <w:tblLook w:val="0600"/>
      </w:tblPr>
      <w:tblGrid>
        <w:gridCol w:w="3500"/>
        <w:gridCol w:w="860"/>
        <w:gridCol w:w="680"/>
        <w:gridCol w:w="800"/>
        <w:gridCol w:w="1700"/>
        <w:gridCol w:w="1700"/>
        <w:tblGridChange w:id="0">
          <w:tblGrid>
            <w:gridCol w:w="3500"/>
            <w:gridCol w:w="860"/>
            <w:gridCol w:w="680"/>
            <w:gridCol w:w="8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VAT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Q-ty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Price, USD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Sum, USD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Project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45,00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50,00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2 250,00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23,00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30,00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690,00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10,00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5,00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8"/>
                <w:szCs w:val="18"/>
                <w:rtl w:val="0"/>
              </w:rPr>
              <w:t xml:space="preserve">50,00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Total:</w:t>
            </w:r>
          </w:p>
        </w:tc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Verdana" w:cs="Verdana" w:eastAsia="Verdana" w:hAnsi="Verdan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4"/>
                <w:szCs w:val="24"/>
                <w:rtl w:val="0"/>
              </w:rPr>
              <w:t xml:space="preserve">2 990,00</w:t>
            </w:r>
          </w:p>
        </w:tc>
      </w:tr>
    </w:tbl>
    <w:p w:rsidR="00000000" w:rsidDel="00000000" w:rsidP="00000000" w:rsidRDefault="00000000" w:rsidRPr="00000000" w14:paraId="00000051">
      <w:pPr>
        <w:spacing w:after="60" w:lineRule="auto"/>
        <w:jc w:val="both"/>
        <w:rPr>
          <w:rFonts w:ascii="Verdana" w:cs="Verdana" w:eastAsia="Verdana" w:hAnsi="Verdana"/>
          <w:i w:val="1"/>
          <w:i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The total cost of the Services under this Report is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USD 2 990,00 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20"/>
          <w:szCs w:val="20"/>
          <w:rtl w:val="0"/>
        </w:rPr>
        <w:t xml:space="preserve">(two thousand nine hundred ninety dollars and zero cents)</w:t>
      </w:r>
    </w:p>
    <w:p w:rsidR="00000000" w:rsidDel="00000000" w:rsidP="00000000" w:rsidRDefault="00000000" w:rsidRPr="00000000" w14:paraId="00000052">
      <w:pPr>
        <w:spacing w:after="60" w:lineRule="auto"/>
        <w:jc w:val="both"/>
        <w:rPr>
          <w:rFonts w:ascii="Verdana" w:cs="Verdana" w:eastAsia="Verdana" w:hAnsi="Verdan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left"/>
        <w:tblInd w:w="137.0" w:type="dxa"/>
        <w:tblLayout w:type="fixed"/>
        <w:tblLook w:val="0400"/>
      </w:tblPr>
      <w:tblGrid>
        <w:gridCol w:w="4253"/>
        <w:gridCol w:w="4819"/>
        <w:tblGridChange w:id="0">
          <w:tblGrid>
            <w:gridCol w:w="4253"/>
            <w:gridCol w:w="48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1"/>
              <w:widowControl w:val="0"/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1"/>
              <w:widowControl w:val="0"/>
              <w:spacing w:after="120" w:lineRule="auto"/>
              <w:jc w:val="center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CONTRACTOR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Quantum GmbH </w:t>
            </w:r>
          </w:p>
          <w:p w:rsidR="00000000" w:rsidDel="00000000" w:rsidP="00000000" w:rsidRDefault="00000000" w:rsidRPr="00000000" w14:paraId="00000056">
            <w:pPr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Alex Van Stolz</w:t>
            </w:r>
          </w:p>
          <w:p w:rsidR="00000000" w:rsidDel="00000000" w:rsidP="00000000" w:rsidRDefault="00000000" w:rsidRPr="00000000" w14:paraId="00000057">
            <w:pPr>
              <w:spacing w:after="1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CEO: Alex Van Stolz</w:t>
            </w:r>
          </w:p>
          <w:p w:rsidR="00000000" w:rsidDel="00000000" w:rsidP="00000000" w:rsidRDefault="00000000" w:rsidRPr="00000000" w14:paraId="00000059">
            <w:pPr>
              <w:spacing w:after="12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1"/>
              <w:widowControl w:val="0"/>
              <w:spacing w:after="12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__________________ /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1"/>
              <w:widowControl w:val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Nordic Forge OÜ</w:t>
            </w:r>
          </w:p>
          <w:p w:rsidR="00000000" w:rsidDel="00000000" w:rsidP="00000000" w:rsidRDefault="00000000" w:rsidRPr="00000000" w14:paraId="0000005C">
            <w:pPr>
              <w:keepNext w:val="1"/>
              <w:widowControl w:val="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Till Swišs</w:t>
            </w:r>
          </w:p>
          <w:p w:rsidR="00000000" w:rsidDel="00000000" w:rsidP="00000000" w:rsidRDefault="00000000" w:rsidRPr="00000000" w14:paraId="0000005D">
            <w:pPr>
              <w:keepNext w:val="1"/>
              <w:widowControl w:val="0"/>
              <w:spacing w:after="12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1"/>
              <w:widowControl w:val="0"/>
              <w:spacing w:after="12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CEO - Till Swišs</w:t>
            </w:r>
          </w:p>
          <w:p w:rsidR="00000000" w:rsidDel="00000000" w:rsidP="00000000" w:rsidRDefault="00000000" w:rsidRPr="00000000" w14:paraId="0000005F">
            <w:pPr>
              <w:keepNext w:val="1"/>
              <w:widowControl w:val="0"/>
              <w:spacing w:after="12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1"/>
              <w:widowControl w:val="0"/>
              <w:spacing w:after="120" w:lineRule="auto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__________________ /</w:t>
            </w:r>
          </w:p>
        </w:tc>
      </w:tr>
    </w:tbl>
    <w:p w:rsidR="00000000" w:rsidDel="00000000" w:rsidP="00000000" w:rsidRDefault="00000000" w:rsidRPr="00000000" w14:paraId="00000061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pgSz w:h="16840" w:w="11900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ind w:left="142" w:firstLine="0"/>
      <w:jc w:val="right"/>
      <w:rPr>
        <w:rFonts w:ascii="Calibri" w:cs="Calibri" w:eastAsia="Calibri" w:hAnsi="Calibri"/>
        <w:color w:val="000000"/>
        <w:sz w:val="21"/>
        <w:szCs w:val="2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