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righ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Nr.</w:t>
        <w:tab/>
        <w:t xml:space="preserve">214</w:t>
        <w:tab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2">
      <w:pPr>
        <w:spacing w:after="0" w:lineRule="auto"/>
        <w:rPr>
          <w:rFonts w:ascii="Roboto Mono" w:cs="Roboto Mono" w:eastAsia="Roboto Mono" w:hAnsi="Roboto Mono"/>
          <w:b w:val="1"/>
          <w:bCs w:val="1"/>
          <w:sz w:val="82"/>
          <w:szCs w:val="8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82"/>
          <w:szCs w:val="82"/>
          <w:rtl w:val="0"/>
        </w:rPr>
        <w:t xml:space="preserve">INVOICE</w:t>
      </w:r>
    </w:p>
    <w:p w:rsidR="00000000" w:rsidDel="00000000" w:rsidP="00000000" w:rsidRDefault="00000000" w:rsidRPr="00000000" w14:paraId="00000003">
      <w:pPr>
        <w:spacing w:after="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dd.</w:t>
        <w:tab/>
        <w:t xml:space="preserve">09.04.2026</w:t>
      </w:r>
    </w:p>
    <w:p w:rsidR="00000000" w:rsidDel="00000000" w:rsidP="00000000" w:rsidRDefault="00000000" w:rsidRPr="00000000" w14:paraId="00000004">
      <w:pPr>
        <w:spacing w:after="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2520"/>
        <w:gridCol w:w="2955"/>
        <w:gridCol w:w="2610"/>
        <w:tblGridChange w:id="0">
          <w:tblGrid>
            <w:gridCol w:w="1215"/>
            <w:gridCol w:w="2520"/>
            <w:gridCol w:w="2955"/>
            <w:gridCol w:w="261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Pay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Nordic Forge OÜ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Registration number</w:t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14783926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Address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Kivimäe tn 14-6, Tallinn, Estonia, 11625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VAT number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EE102938475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Bank name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Baltic Digital Bank AS, Tartu mnt 18, 10115, Tallinn, Estonia;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 BIC: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BDBAEE2X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Bank account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EE382200221020145685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.4316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Bill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Quantum GmbH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Address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Friedrichstraße 123, 10117 Berlin, Germany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RSIN/TIN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DE289374651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CCI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HRB 102938 B</w:t>
            </w:r>
          </w:p>
        </w:tc>
      </w:tr>
    </w:tbl>
    <w:p w:rsidR="00000000" w:rsidDel="00000000" w:rsidP="00000000" w:rsidRDefault="00000000" w:rsidRPr="00000000" w14:paraId="00000031">
      <w:pPr>
        <w:spacing w:after="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7035"/>
        <w:tblGridChange w:id="0">
          <w:tblGrid>
            <w:gridCol w:w="2295"/>
            <w:gridCol w:w="7035"/>
          </w:tblGrid>
        </w:tblGridChange>
      </w:tblGrid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Purchase Order: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РО432578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Payment 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2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till 24.04.2026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Payment type: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bank transfer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Notes: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2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to Service Agreement No. 43773 dd. 10.01.2023,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Order No. 5 dd. 10.10.2010</w:t>
            </w:r>
          </w:p>
        </w:tc>
      </w:tr>
    </w:tbl>
    <w:p w:rsidR="00000000" w:rsidDel="00000000" w:rsidP="00000000" w:rsidRDefault="00000000" w:rsidRPr="00000000" w14:paraId="0000003B">
      <w:pPr>
        <w:spacing w:after="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Layout w:type="fixed"/>
        <w:tblLook w:val="0600"/>
      </w:tblPr>
      <w:tblGrid>
        <w:gridCol w:w="3500"/>
        <w:gridCol w:w="860"/>
        <w:gridCol w:w="680"/>
        <w:gridCol w:w="800"/>
        <w:gridCol w:w="1700"/>
        <w:gridCol w:w="1700"/>
        <w:tblGridChange w:id="0">
          <w:tblGrid>
            <w:gridCol w:w="3500"/>
            <w:gridCol w:w="860"/>
            <w:gridCol w:w="680"/>
            <w:gridCol w:w="8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VAT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Q-ty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Price, USD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Sum, USD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Services in April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1,00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2 350,00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2 350,00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Total: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2 350,00</w:t>
            </w:r>
          </w:p>
        </w:tc>
      </w:tr>
    </w:tbl>
    <w:p w:rsidR="00000000" w:rsidDel="00000000" w:rsidP="00000000" w:rsidRDefault="00000000" w:rsidRPr="00000000" w14:paraId="0000004E">
      <w:pPr>
        <w:spacing w:after="60" w:lineRule="auto"/>
        <w:jc w:val="righ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(two thousand three hundred fifty dollars and zero cents)</w:t>
        <w:tab/>
        <w:t xml:space="preserve">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This invoice has been issued electronically and is valid without a signature.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ind w:left="5040" w:firstLine="720"/>
        <w:jc w:val="both"/>
        <w:rPr>
          <w:rFonts w:ascii="Verdana" w:cs="Verdana" w:eastAsia="Verdana" w:hAnsi="Verdana"/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40" w:w="11900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CONFIDENTIAL                                                               Page </w:t>
    </w:r>
    <w:r w:rsidDel="00000000" w:rsidR="00000000" w:rsidRPr="00000000"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out of 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ind w:left="142" w:firstLine="0"/>
      <w:jc w:val="right"/>
      <w:rPr>
        <w:rFonts w:ascii="Calibri" w:cs="Calibri" w:eastAsia="Calibri" w:hAnsi="Calibri"/>
        <w:color w:val="000000"/>
        <w:sz w:val="21"/>
        <w:szCs w:val="2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