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386EAC">
      <w:pPr>
        <w:spacing w:line="36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drawing>
          <wp:inline distT="0" distB="0" distL="114300" distR="114300">
            <wp:extent cx="3467100" cy="1314450"/>
            <wp:effectExtent l="0" t="0" r="0" b="635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tretch>
                      <a:fillRect/>
                    </a:stretch>
                  </pic:blipFill>
                  <pic:spPr>
                    <a:xfrm>
                      <a:off x="0" y="0"/>
                      <a:ext cx="3467100" cy="1314450"/>
                    </a:xfrm>
                    <a:prstGeom prst="rect">
                      <a:avLst/>
                    </a:prstGeom>
                    <a:noFill/>
                    <a:ln w="9525">
                      <a:noFill/>
                    </a:ln>
                  </pic:spPr>
                </pic:pic>
              </a:graphicData>
            </a:graphic>
          </wp:inline>
        </w:drawing>
      </w:r>
    </w:p>
    <w:p w14:paraId="79C70D93">
      <w:pPr>
        <w:spacing w:line="360" w:lineRule="auto"/>
        <w:jc w:val="center"/>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lang w:val="en-US"/>
        </w:rPr>
        <w:t xml:space="preserve">COURSE UNIT: UNDERSTANDING THE OLD TESTAMENT </w:t>
      </w:r>
    </w:p>
    <w:p w14:paraId="76F644EB">
      <w:pPr>
        <w:spacing w:line="360" w:lineRule="auto"/>
        <w:jc w:val="center"/>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lang w:val="en-US"/>
        </w:rPr>
        <w:t xml:space="preserve">GROUP M </w:t>
      </w:r>
    </w:p>
    <w:p w14:paraId="766F37B0">
      <w:pPr>
        <w:spacing w:line="360" w:lineRule="auto"/>
        <w:ind w:left="0" w:leftChars="0"/>
        <w:jc w:val="both"/>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lang w:val="en-US"/>
        </w:rPr>
        <w:t>NAMUGALU FAUZIA                          B38611                        M26B13/086</w:t>
      </w:r>
    </w:p>
    <w:p w14:paraId="181A6591">
      <w:pPr>
        <w:spacing w:line="360" w:lineRule="auto"/>
        <w:jc w:val="left"/>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lang w:val="en-US"/>
        </w:rPr>
        <w:t>KEINIKA JOEL MOSES                        B36771                        M26B13/022</w:t>
      </w:r>
    </w:p>
    <w:p w14:paraId="2E0BEA31">
      <w:pPr>
        <w:spacing w:line="360" w:lineRule="auto"/>
        <w:jc w:val="left"/>
        <w:rPr>
          <w:rFonts w:hint="default" w:ascii="Times New Roman" w:hAnsi="Times New Roman" w:eastAsia="SimSun" w:cs="Times New Roman"/>
          <w:b/>
          <w:bCs/>
          <w:sz w:val="24"/>
          <w:szCs w:val="24"/>
          <w:lang w:val="en-US"/>
        </w:rPr>
        <w:sectPr>
          <w:pgSz w:w="11906" w:h="16838"/>
          <w:pgMar w:top="1440" w:right="1800" w:bottom="1440" w:left="1800" w:header="720" w:footer="720" w:gutter="0"/>
          <w:cols w:space="720" w:num="1"/>
          <w:docGrid w:linePitch="360" w:charSpace="0"/>
        </w:sectPr>
      </w:pPr>
      <w:r>
        <w:rPr>
          <w:rFonts w:hint="default" w:ascii="Times New Roman" w:hAnsi="Times New Roman" w:eastAsia="SimSun" w:cs="Times New Roman"/>
          <w:b/>
          <w:bCs/>
          <w:sz w:val="24"/>
          <w:szCs w:val="24"/>
          <w:lang w:val="en-US"/>
        </w:rPr>
        <w:t>AMPUMUZA ESTHER                          B37397                        M26B13/082</w:t>
      </w:r>
    </w:p>
    <w:p w14:paraId="3FA1D0B6">
      <w:pPr>
        <w:numPr>
          <w:numId w:val="0"/>
        </w:numPr>
        <w:spacing w:line="360" w:lineRule="auto"/>
        <w:ind w:leftChars="0"/>
        <w:jc w:val="left"/>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Question</w:t>
      </w:r>
      <w:r>
        <w:rPr>
          <w:rFonts w:hint="default" w:ascii="Times New Roman" w:hAnsi="Times New Roman" w:eastAsia="SimSun" w:cs="Times New Roman"/>
          <w:sz w:val="24"/>
          <w:szCs w:val="24"/>
        </w:rPr>
        <w:t xml:space="preserve"> :What leadership lessons have you learnt from the following when you read the book of Esther </w:t>
      </w:r>
    </w:p>
    <w:p w14:paraId="2DCF0805">
      <w:pPr>
        <w:numPr>
          <w:ilvl w:val="0"/>
          <w:numId w:val="1"/>
        </w:numPr>
        <w:spacing w:line="360" w:lineRule="auto"/>
        <w:ind w:left="425" w:leftChars="0" w:hanging="425" w:firstLineChars="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Ahasuerus </w:t>
      </w:r>
    </w:p>
    <w:p w14:paraId="0BEB9D27">
      <w:pPr>
        <w:numPr>
          <w:ilvl w:val="0"/>
          <w:numId w:val="1"/>
        </w:numPr>
        <w:spacing w:line="360" w:lineRule="auto"/>
        <w:ind w:left="425" w:leftChars="0" w:hanging="425" w:firstLineChars="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Esther </w:t>
      </w:r>
    </w:p>
    <w:p w14:paraId="01339B8E">
      <w:pPr>
        <w:numPr>
          <w:ilvl w:val="0"/>
          <w:numId w:val="1"/>
        </w:numPr>
        <w:tabs>
          <w:tab w:val="clear" w:pos="425"/>
        </w:tabs>
        <w:spacing w:line="360" w:lineRule="auto"/>
        <w:ind w:left="425" w:leftChars="0" w:hanging="425" w:firstLineChars="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Modecai </w:t>
      </w:r>
    </w:p>
    <w:p w14:paraId="63209C0A">
      <w:pPr>
        <w:numPr>
          <w:numId w:val="0"/>
        </w:numPr>
        <w:spacing w:line="360" w:lineRule="auto"/>
        <w:ind w:leftChars="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The book of Esther reveals how ordinary people are placed in specific positions for a purpose and how unseen forces -often referred to as divine Providence -work to protect and rescue those in danger. The distinct actions of Ahasuerus (Xerxes, Esther and Modecai offer unique moral and spiritual lessons. </w:t>
      </w:r>
    </w:p>
    <w:p w14:paraId="09C9B5E1">
      <w:pPr>
        <w:numPr>
          <w:numId w:val="0"/>
        </w:numPr>
        <w:spacing w:line="360" w:lineRule="auto"/>
        <w:ind w:leftChars="0"/>
        <w:jc w:val="left"/>
        <w:rPr>
          <w:rFonts w:hint="default" w:ascii="Times New Roman" w:hAnsi="Times New Roman" w:eastAsia="SimSun" w:cs="Times New Roman"/>
          <w:sz w:val="24"/>
          <w:szCs w:val="24"/>
        </w:rPr>
      </w:pPr>
    </w:p>
    <w:p w14:paraId="0176C0D4">
      <w:pPr>
        <w:spacing w:line="360" w:lineRule="auto"/>
        <w:jc w:val="left"/>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 xml:space="preserve">KING AHASUERUS (XERXES) </w:t>
      </w:r>
    </w:p>
    <w:p w14:paraId="4168F65E">
      <w:pPr>
        <w:spacing w:line="360" w:lineRule="auto"/>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The danger of poor counsel and impulsive leadership: Ahasuerus’s rule show how perilous it is when leaders act impulsively. He made sweeping, life-threatening decrees based on the biased advice of Haman without verifying the facts.( Esther 1:13-15) The value of reviewing the facts: When the king later could not sleep and reviewed the historical records, he uncovered Modecai’s past loyalty. This led him to ask questions rather than just follow decrees, demonstrating that effective leaders must investigate the truth and act on the truth rather than emotions.(Esther 3:8-11) Correct mistakes when possible: After learning the truth about Haman’s plot, he acted to protect the Jews and punish wrong doing. (Esther 8:7-8). Use authority responsibly: Leaders should ensure the power is used for Justice and the welfare of others. </w:t>
      </w:r>
    </w:p>
    <w:p w14:paraId="5D158EF8">
      <w:pPr>
        <w:spacing w:line="360" w:lineRule="auto"/>
        <w:jc w:val="left"/>
        <w:rPr>
          <w:rFonts w:hint="default" w:ascii="Times New Roman" w:hAnsi="Times New Roman" w:eastAsia="SimSun" w:cs="Times New Roman"/>
          <w:sz w:val="24"/>
          <w:szCs w:val="24"/>
        </w:rPr>
      </w:pPr>
    </w:p>
    <w:p w14:paraId="1EC3CD04">
      <w:pPr>
        <w:spacing w:line="360" w:lineRule="auto"/>
        <w:jc w:val="left"/>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 xml:space="preserve">QUEEN ESTHER </w:t>
      </w:r>
    </w:p>
    <w:p w14:paraId="11B659D7">
      <w:pPr>
        <w:spacing w:line="360" w:lineRule="auto"/>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Courage and selflessness: Despite being thrust into a dangerous palace environment, Esther put her life on the line to save her people, famously stating. “If I perish, I perish “ she teaches us that true courage is taking bold, principled action despite fear.(Esther 4:15-16) The importance of wisdom and preparation: Esther didn’t rush in making her request, utilized strategic wisdom calling a three – day fast and carefully timing her petition at banquet to maximize her influence.(Esther 5:4-8) 3 Embracing your purpose: Modecai reminded Esther that she May have come to the royal position “for Such a time as this “. This teaches that our current circumstances and positions are often tools we can use to serve and advocate for others. </w:t>
      </w:r>
    </w:p>
    <w:p w14:paraId="1E0EE266">
      <w:pPr>
        <w:spacing w:line="360" w:lineRule="auto"/>
        <w:jc w:val="left"/>
        <w:rPr>
          <w:rFonts w:hint="default" w:ascii="Times New Roman" w:hAnsi="Times New Roman" w:eastAsia="SimSun" w:cs="Times New Roman"/>
          <w:b/>
          <w:bCs/>
          <w:sz w:val="24"/>
          <w:szCs w:val="24"/>
        </w:rPr>
      </w:pPr>
    </w:p>
    <w:p w14:paraId="14C5989D">
      <w:pPr>
        <w:spacing w:line="360" w:lineRule="auto"/>
        <w:jc w:val="left"/>
        <w:rPr>
          <w:rFonts w:hint="default" w:ascii="Times New Roman" w:hAnsi="Times New Roman" w:eastAsia="SimSun" w:cs="Times New Roman"/>
          <w:b/>
          <w:bCs/>
          <w:sz w:val="24"/>
          <w:szCs w:val="24"/>
        </w:rPr>
      </w:pPr>
    </w:p>
    <w:p w14:paraId="74B57E02">
      <w:pPr>
        <w:spacing w:line="360" w:lineRule="auto"/>
        <w:jc w:val="left"/>
        <w:rPr>
          <w:rFonts w:hint="default" w:ascii="Times New Roman" w:hAnsi="Times New Roman" w:eastAsia="SimSun" w:cs="Times New Roman"/>
          <w:b/>
          <w:bCs/>
          <w:sz w:val="24"/>
          <w:szCs w:val="24"/>
        </w:rPr>
      </w:pPr>
      <w:bookmarkStart w:id="0" w:name="_GoBack"/>
      <w:bookmarkEnd w:id="0"/>
    </w:p>
    <w:p w14:paraId="4F2AE86C">
      <w:pPr>
        <w:spacing w:line="360" w:lineRule="auto"/>
        <w:jc w:val="left"/>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MODECAI</w:t>
      </w:r>
      <w:r>
        <w:rPr>
          <w:rFonts w:hint="default" w:ascii="Times New Roman" w:hAnsi="Times New Roman" w:eastAsia="SimSun" w:cs="Times New Roman"/>
          <w:sz w:val="24"/>
          <w:szCs w:val="24"/>
        </w:rPr>
        <w:t xml:space="preserve"> </w:t>
      </w:r>
    </w:p>
    <w:p w14:paraId="54470105">
      <w:pPr>
        <w:spacing w:line="360" w:lineRule="auto"/>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Unwavering integrity: Modecai refused to bow to Harman despite the immense pressure and the risk of death. His stead fastness reminds us to maintain our core beliefs and resist cultural pressure to compromise. (Esther 3:2-4) Deligence in doing good: Modecai did not grow weary of doing good, even when it went unrewarded initially. He faithfully looked after his orphaned cousin Esther and prevented an assassination plot against the king modeling both good citizenship and Civic responsibility. Faith in a great plan: Modecai expressed confidence that if Esther remained silent, deliverence for the Jews would come from elsewhere. This demonstrates a deep trust that God’s overarching plans will be fulfilled, whether or not we choose to step up and participate. </w:t>
      </w:r>
    </w:p>
    <w:p w14:paraId="7C6362A0">
      <w:pPr>
        <w:spacing w:line="360" w:lineRule="auto"/>
        <w:jc w:val="left"/>
        <w:rPr>
          <w:rFonts w:hint="default" w:ascii="Times New Roman" w:hAnsi="Times New Roman" w:eastAsia="SimSun" w:cs="Times New Roman"/>
          <w:b/>
          <w:bCs/>
          <w:sz w:val="24"/>
          <w:szCs w:val="24"/>
        </w:rPr>
      </w:pPr>
    </w:p>
    <w:p w14:paraId="6C64BC76">
      <w:pPr>
        <w:spacing w:line="360" w:lineRule="auto"/>
        <w:jc w:val="left"/>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Conclusion</w:t>
      </w:r>
    </w:p>
    <w:p w14:paraId="00EA4A68">
      <w:pPr>
        <w:spacing w:line="360" w:lineRule="auto"/>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 xml:space="preserve"> The book of Esther teaches that effective leadership requires wisdom, courage, integrity, responsibility, humility and and a commitment to serving others. Ahasuerus shows the importance of wise decision-making, Esther demonstrates courageous and selfless leadership and Modecai exemplifies integrity and mentorship.</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Variable Small Light">
    <w:panose1 w:val="00000000000000000000"/>
    <w:charset w:val="00"/>
    <w:family w:val="auto"/>
    <w:pitch w:val="default"/>
    <w:sig w:usb0="A00002FF" w:usb1="0000000B" w:usb2="00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728E81A"/>
    <w:multiLevelType w:val="singleLevel"/>
    <w:tmpl w:val="D728E81A"/>
    <w:lvl w:ilvl="0" w:tentative="0">
      <w:start w:val="1"/>
      <w:numFmt w:val="decimal"/>
      <w:lvlText w:val="%1."/>
      <w:lvlJc w:val="left"/>
      <w:pPr>
        <w:tabs>
          <w:tab w:val="left" w:pos="425"/>
        </w:tabs>
        <w:ind w:left="425" w:leftChars="0" w:hanging="425"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3F401D0"/>
    <w:rsid w:val="33F401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72</TotalTime>
  <ScaleCrop>false</ScaleCrop>
  <LinksUpToDate>false</LinksUpToDate>
  <CharactersWithSpaces>0</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2026-06-12T06:01:00Z</dcterms:created>
  <dc:creator>dell</dc:creator>
  <cp:lastModifiedBy>dell</cp:lastModifiedBy>
  <dcterms:modified xsi:type="dcterms:W3CDTF">2026-06-12T07:14:29Z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D7AA452FB5254203A3A54C0C90C5C6FE_11</vt:lpwstr>
  </property>
</Properties>
</file>