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F2DC3">
      <w:pPr>
        <w:rPr>
          <w:rFonts w:hint="default"/>
        </w:rPr>
      </w:pPr>
      <w:r>
        <w:rPr>
          <w:rFonts w:hint="default"/>
        </w:rPr>
        <w:t>Secondary School Technology Improvement Plan</w:t>
      </w:r>
    </w:p>
    <w:p w14:paraId="3D589BC7">
      <w:pPr>
        <w:rPr>
          <w:rFonts w:hint="default"/>
        </w:rPr>
      </w:pPr>
      <w:r>
        <w:rPr>
          <w:rFonts w:hint="default"/>
        </w:rPr>
        <w:t>Prepared by Your IT Advisory Team</w:t>
      </w:r>
    </w:p>
    <w:p w14:paraId="001A92FE">
      <w:pPr>
        <w:rPr>
          <w:rFonts w:hint="default"/>
        </w:rPr>
      </w:pPr>
      <w:r>
        <w:rPr>
          <w:rFonts w:hint="default"/>
        </w:rPr>
        <w:t>Our strategy focuses on a "free-first, scalable-second" approach. By anchoring the school’s digital backbone on free, highly integrated tools, we maximize classroom impact while saving budget for necessary physical infrastructure like reliable Wi-Fi and student devices.</w:t>
      </w:r>
    </w:p>
    <w:p w14:paraId="6D8E030B">
      <w:pPr>
        <w:rPr>
          <w:rFonts w:hint="default"/>
        </w:rPr>
      </w:pPr>
    </w:p>
    <w:p w14:paraId="202EEE73">
      <w:pPr>
        <w:rPr>
          <w:rFonts w:hint="default"/>
        </w:rPr>
      </w:pPr>
      <w:r>
        <w:rPr>
          <w:rFonts w:hint="default"/>
        </w:rPr>
        <w:t>1. Core Digital Infrastructure</w:t>
      </w:r>
    </w:p>
    <w:p w14:paraId="316EBDBF">
      <w:pPr>
        <w:rPr>
          <w:rFonts w:hint="default"/>
        </w:rPr>
      </w:pPr>
      <w:r>
        <w:rPr>
          <w:rFonts w:hint="default"/>
        </w:rPr>
        <w:t xml:space="preserve"> Learning Management System (LMS): Google Classroom(Recommended)</w:t>
      </w:r>
    </w:p>
    <w:p w14:paraId="40C9DA1E">
      <w:pPr>
        <w:rPr>
          <w:rFonts w:hint="default"/>
        </w:rPr>
      </w:pPr>
      <w:r>
        <w:rPr>
          <w:rFonts w:hint="default"/>
        </w:rPr>
        <w:t xml:space="preserve">   Why: Free, highly intuitive, and integrates flawlessly with Google Docs, Drive, and Meet. It handles assignments, grading, and resources with zero licensing fees.</w:t>
      </w:r>
    </w:p>
    <w:p w14:paraId="05DFEA77">
      <w:pPr>
        <w:rPr>
          <w:rFonts w:hint="default"/>
        </w:rPr>
      </w:pPr>
      <w:r>
        <w:rPr>
          <w:rFonts w:hint="default"/>
        </w:rPr>
        <w:t xml:space="preserve">   Alternatives</w:t>
      </w:r>
      <w:r>
        <w:rPr>
          <w:rFonts w:hint="default"/>
          <w:lang w:val="en-US"/>
        </w:rPr>
        <w:t xml:space="preserve">: </w:t>
      </w:r>
      <w:r>
        <w:rPr>
          <w:rFonts w:hint="default"/>
        </w:rPr>
        <w:t>Canvas (for advanced analytics/rubrics) or Moodle (if you have dedicated IT staff for open-source hosting).</w:t>
      </w:r>
    </w:p>
    <w:p w14:paraId="1781BA27">
      <w:pPr>
        <w:rPr>
          <w:rFonts w:hint="default"/>
        </w:rPr>
      </w:pPr>
      <w:r>
        <w:rPr>
          <w:rFonts w:hint="default"/>
        </w:rPr>
        <w:t xml:space="preserve"> School Information System (SIS): Gradelink or SchoolCues</w:t>
      </w:r>
    </w:p>
    <w:p w14:paraId="5BFD12F8">
      <w:pPr>
        <w:rPr>
          <w:rFonts w:hint="default"/>
        </w:rPr>
      </w:pPr>
      <w:r>
        <w:rPr>
          <w:rFonts w:hint="default"/>
        </w:rPr>
        <w:t xml:space="preserve">   Why: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Affordable, streamlined options for mid-sized schools to handle attendance, master timetables, report cards, and parent portals without enterprise-level costs.</w:t>
      </w:r>
    </w:p>
    <w:p w14:paraId="30B062AB">
      <w:pPr>
        <w:rPr>
          <w:rFonts w:hint="default"/>
        </w:rPr>
      </w:pPr>
      <w:r>
        <w:rPr>
          <w:rFonts w:hint="default"/>
        </w:rPr>
        <w:t xml:space="preserve">   Alternative:PowerSchool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(industry heavyweight, higher cost) or OpenEduCat (open-source).</w:t>
      </w:r>
    </w:p>
    <w:p w14:paraId="6392D4F2">
      <w:pPr>
        <w:rPr>
          <w:rFonts w:hint="default"/>
        </w:rPr>
      </w:pPr>
    </w:p>
    <w:p w14:paraId="2F76C0A6">
      <w:pPr>
        <w:rPr>
          <w:rFonts w:hint="default"/>
        </w:rPr>
      </w:pPr>
      <w:r>
        <w:rPr>
          <w:rFonts w:hint="default"/>
        </w:rPr>
        <w:t>2. General Productivity &amp; Engagement Tools</w:t>
      </w:r>
    </w:p>
    <w:p w14:paraId="41F59738">
      <w:pPr>
        <w:rPr>
          <w:rFonts w:hint="default"/>
        </w:rPr>
      </w:pPr>
      <w:r>
        <w:rPr>
          <w:rFonts w:hint="default"/>
        </w:rPr>
        <w:t xml:space="preserve"> Productivity Suites: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Google Workspace for Education or Microsoft 365. Free cloud storage, collaborative documents, and communication tools that eliminate expensive software licenses.</w:t>
      </w:r>
    </w:p>
    <w:p w14:paraId="1C7C0A32">
      <w:pPr>
        <w:rPr>
          <w:rFonts w:hint="default"/>
        </w:rPr>
      </w:pPr>
      <w:r>
        <w:rPr>
          <w:rFonts w:hint="default"/>
        </w:rPr>
        <w:t xml:space="preserve"> Visual Design: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Canva for Education (Free tier). Allows teachers and students to easily create rich infographics, presentations, and interactive posters.</w:t>
      </w:r>
    </w:p>
    <w:p w14:paraId="38A5B59E">
      <w:pPr>
        <w:rPr>
          <w:rFonts w:hint="default"/>
        </w:rPr>
      </w:pPr>
      <w:r>
        <w:rPr>
          <w:rFonts w:hint="default"/>
        </w:rPr>
        <w:t xml:space="preserve"> Academic Safety Net: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Khan Academy (Free). Offers self-paced video lessons and exercises across core subjects—ideal for remediation and differentiated learning.</w:t>
      </w:r>
    </w:p>
    <w:p w14:paraId="2CF46414">
      <w:pPr>
        <w:rPr>
          <w:rFonts w:hint="default"/>
        </w:rPr>
      </w:pPr>
      <w:r>
        <w:rPr>
          <w:rFonts w:hint="default"/>
        </w:rPr>
        <w:t xml:space="preserve"> Formative Assessment: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Kahoot!, Quizizz, and Quizlet. Turns unit reviews and vocabulary drills into low-stakes games, providing teachers with instant diagnostic dashboards.</w:t>
      </w:r>
    </w:p>
    <w:p w14:paraId="0EB5F2EF">
      <w:pPr>
        <w:rPr>
          <w:rFonts w:hint="default"/>
        </w:rPr>
      </w:pPr>
    </w:p>
    <w:p w14:paraId="0510B8FB">
      <w:pPr>
        <w:rPr>
          <w:rFonts w:hint="default"/>
        </w:rPr>
      </w:pPr>
      <w:r>
        <w:rPr>
          <w:rFonts w:hint="default"/>
        </w:rPr>
        <w:t>3. Subject-Specific Toolkits (High-Yield &amp; High-Engagement)</w:t>
      </w:r>
    </w:p>
    <w:p w14:paraId="78C28629">
      <w:pPr>
        <w:rPr>
          <w:rFonts w:hint="default"/>
        </w:rPr>
      </w:pPr>
      <w:r>
        <w:rPr>
          <w:rFonts w:hint="default"/>
        </w:rPr>
        <w:t xml:space="preserve"> Mathematics: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Desmos&amp; GeoGebra (Free). Dynamic graphing and geometry software that transforms abstract algebraic equations into real-time, interactive visuals.</w:t>
      </w:r>
    </w:p>
    <w:p w14:paraId="3B759838">
      <w:pPr>
        <w:rPr>
          <w:rFonts w:hint="default"/>
        </w:rPr>
      </w:pPr>
      <w:r>
        <w:rPr>
          <w:rFonts w:hint="default"/>
        </w:rPr>
        <w:t xml:space="preserve"> Science:PhET Interactive Simulations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(Free). Research-backed virtual labs allowing students to safely simulate physics, chemistry, and biology experiments.</w:t>
      </w:r>
    </w:p>
    <w:p w14:paraId="0B09BDC9">
      <w:pPr>
        <w:rPr>
          <w:rFonts w:hint="default"/>
        </w:rPr>
      </w:pPr>
      <w:r>
        <w:rPr>
          <w:rFonts w:hint="default"/>
        </w:rPr>
        <w:t xml:space="preserve"> Languages:Duolingo for Schools. Gamified vocabulary and grammar practice with a central teacher dashboard to track student progress.</w:t>
      </w:r>
    </w:p>
    <w:p w14:paraId="7A9C9A8C">
      <w:pPr>
        <w:rPr>
          <w:rFonts w:hint="default"/>
        </w:rPr>
      </w:pPr>
      <w:r>
        <w:rPr>
          <w:rFonts w:hint="default"/>
        </w:rPr>
        <w:t xml:space="preserve"> Coding &amp; Tech: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Scratch &amp; Code.org (Free). Block-based and introductory text-based environments that teach core computational logic.</w:t>
      </w:r>
    </w:p>
    <w:p w14:paraId="19B300EB">
      <w:pPr>
        <w:rPr>
          <w:rFonts w:hint="default"/>
        </w:rPr>
      </w:pPr>
    </w:p>
    <w:p w14:paraId="75FB25BC">
      <w:pPr>
        <w:rPr>
          <w:rFonts w:hint="default"/>
        </w:rPr>
      </w:pPr>
      <w:r>
        <w:rPr>
          <w:rFonts w:hint="default"/>
        </w:rPr>
        <w:t>4. Operations, Safety, &amp; Devices</w:t>
      </w:r>
    </w:p>
    <w:p w14:paraId="6336EF87">
      <w:pPr>
        <w:rPr>
          <w:rFonts w:hint="default"/>
        </w:rPr>
      </w:pPr>
      <w:r>
        <w:rPr>
          <w:rFonts w:hint="default"/>
        </w:rPr>
        <w:t xml:space="preserve"> Hardware Choice:Google Chromebooks. Low-cost, fast boot times, long battery life, and easily managed from a single, central IT security dashboard.</w:t>
      </w:r>
    </w:p>
    <w:p w14:paraId="0012E611">
      <w:pPr>
        <w:rPr>
          <w:rFonts w:hint="default"/>
        </w:rPr>
      </w:pPr>
      <w:r>
        <w:rPr>
          <w:rFonts w:hint="default"/>
        </w:rPr>
        <w:t xml:space="preserve"> Teacher AI Assistants:MagicSchool.ai or NotebookLM. Used responsibly to automate administrative overhead like drafting lesson plans, generating quizzes, and differentiating reading levels.</w:t>
      </w:r>
    </w:p>
    <w:p w14:paraId="68C2DB0F">
      <w:pPr>
        <w:rPr>
          <w:rFonts w:hint="default"/>
        </w:rPr>
      </w:pPr>
      <w:r>
        <w:rPr>
          <w:rFonts w:hint="default"/>
        </w:rPr>
        <w:t xml:space="preserve"> Collaborative Canvases: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Miro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or FigJam (Free education tiers) for digital brainstorming and group mind-mapping.</w:t>
      </w:r>
    </w:p>
    <w:p w14:paraId="4EEF9EE9">
      <w:pPr>
        <w:rPr>
          <w:rFonts w:hint="default"/>
        </w:rPr>
      </w:pPr>
      <w:r>
        <w:rPr>
          <w:rFonts w:hint="default"/>
        </w:rPr>
        <w:t xml:space="preserve"> Data Security: Implementation of robust campus firewalls, content filtering, and strict compliance with student data privacy frameworks to protect student records.</w:t>
      </w:r>
    </w:p>
    <w:p w14:paraId="57DB662F">
      <w:pPr>
        <w:rPr>
          <w:rFonts w:hint="default"/>
        </w:rPr>
      </w:pPr>
    </w:p>
    <w:p w14:paraId="14AB6B5C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The 6-Step Implementation Roadmap</w:t>
      </w:r>
      <w:r>
        <w:rPr>
          <w:rFonts w:hint="default"/>
        </w:rPr>
        <w:br w:type="textWrapping"/>
      </w:r>
    </w:p>
    <w:p w14:paraId="4FA55EB4">
      <w:pPr>
        <w:rPr>
          <w:rFonts w:hint="default"/>
        </w:rPr>
      </w:pPr>
      <w:r>
        <w:rPr>
          <w:rFonts w:hint="default"/>
        </w:rPr>
        <w:t xml:space="preserve"> 1. Assessment: Survey teachers and students to map out current workflow bottlenecks and home device access.</w:t>
      </w:r>
      <w:r>
        <w:rPr>
          <w:rFonts w:hint="default"/>
        </w:rPr>
        <w:br w:type="textWrapping"/>
      </w:r>
    </w:p>
    <w:p w14:paraId="67695D08">
      <w:pPr>
        <w:rPr>
          <w:rFonts w:hint="default"/>
        </w:rPr>
      </w:pPr>
      <w:r>
        <w:rPr>
          <w:rFonts w:hint="default"/>
        </w:rPr>
        <w:t xml:space="preserve"> 2. The Pilot: Roll out Google Classroom + Khan Academy + Kahoot! with a small group of tech-comfortable teachers for one term to iron out operational kinks.</w:t>
      </w:r>
      <w:r>
        <w:rPr>
          <w:rFonts w:hint="default"/>
        </w:rPr>
        <w:br w:type="textWrapping"/>
      </w:r>
    </w:p>
    <w:p w14:paraId="70958CBE">
      <w:pPr>
        <w:rPr>
          <w:rFonts w:hint="default"/>
        </w:rPr>
      </w:pPr>
      <w:r>
        <w:rPr>
          <w:rFonts w:hint="default"/>
        </w:rPr>
        <w:t xml:space="preserve"> 3. Targeted Training: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Run practical, short workshops focused on immediate classroom wins (e.g., setting up a digital quiz) rather than long, theoretical lectures.</w:t>
      </w:r>
    </w:p>
    <w:p w14:paraId="6DB52538">
      <w:pPr>
        <w:rPr>
          <w:rFonts w:hint="default"/>
        </w:rPr>
      </w:pPr>
      <w:r>
        <w:rPr>
          <w:rFonts w:hint="default"/>
        </w:rPr>
        <w:t xml:space="preserve"> 4. Network Check: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Verify and upgrade campus Wi-Fi bandwidth before deploying devices to the wider student body.</w:t>
      </w:r>
      <w:r>
        <w:rPr>
          <w:rFonts w:hint="default"/>
        </w:rPr>
        <w:br w:type="textWrapping"/>
      </w:r>
    </w:p>
    <w:p w14:paraId="510559B0">
      <w:pPr>
        <w:rPr>
          <w:rFonts w:hint="default"/>
        </w:rPr>
      </w:pPr>
      <w:r>
        <w:rPr>
          <w:rFonts w:hint="default"/>
        </w:rPr>
        <w:t xml:space="preserve"> 5. Strategic Budgeting: Keep software costs near zero by maximizing free tiers, redirecting funds into hardware security and network stability.</w:t>
      </w:r>
      <w:r>
        <w:rPr>
          <w:rFonts w:hint="default"/>
        </w:rPr>
        <w:br w:type="textWrapping"/>
      </w:r>
      <w:bookmarkStart w:id="0" w:name="_GoBack"/>
      <w:bookmarkEnd w:id="0"/>
    </w:p>
    <w:p w14:paraId="0FD5A78C">
      <w:pPr>
        <w:rPr>
          <w:rFonts w:hint="default"/>
        </w:rPr>
      </w:pPr>
      <w:r>
        <w:rPr>
          <w:rFonts w:hint="default"/>
        </w:rPr>
        <w:t xml:space="preserve"> 6. Measure Success: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Track operational milestones—such as hours saved on grading and assignment submission rates—to refine the setup before scaling up.</w:t>
      </w:r>
    </w:p>
    <w:p w14:paraId="04BE3D8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2CABE6"/>
    <w:multiLevelType w:val="singleLevel"/>
    <w:tmpl w:val="242CABE6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127C6"/>
    <w:rsid w:val="7DD1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2026-06-01T12:17:00Z</dcterms:created>
  <dc:creator>dell</dc:creator>
  <cp:lastModifiedBy>dell</cp:lastModifiedBy>
  <dcterms:modified xsi:type="dcterms:W3CDTF">2026-06-01T12:56:50Z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BC9C1DF7A940413DBF6887F58AF7E0D4_11</vt:lpwstr>
  </property>
</Properties>
</file>