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56384" w14:textId="0A899EFC" w:rsidR="00FF7795" w:rsidRDefault="00FF7795" w:rsidP="00892E2C">
      <w:pPr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-31</w:t>
      </w:r>
      <w:r>
        <w:rPr>
          <w:color w:val="000000" w:themeColor="text1"/>
        </w:rPr>
        <w:t>~4-66</w:t>
      </w:r>
    </w:p>
    <w:p w14:paraId="5CA4CF02" w14:textId="77777777" w:rsidR="00FF7795" w:rsidRDefault="00FF7795" w:rsidP="00892E2C">
      <w:pPr>
        <w:rPr>
          <w:rFonts w:hint="eastAsia"/>
          <w:color w:val="000000" w:themeColor="text1"/>
        </w:rPr>
      </w:pPr>
      <w:bookmarkStart w:id="0" w:name="_GoBack"/>
      <w:bookmarkEnd w:id="0"/>
    </w:p>
    <w:p w14:paraId="00000015" w14:textId="58E4559E" w:rsidR="00EB3A1E" w:rsidRPr="00892E2C" w:rsidRDefault="00AD5F76" w:rsidP="00892E2C">
      <w:pPr>
        <w:pStyle w:val="a9"/>
        <w:numPr>
          <w:ilvl w:val="0"/>
          <w:numId w:val="1"/>
        </w:numPr>
        <w:ind w:leftChars="0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15"/>
          <w:id w:val="1595052923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（C）下列何者關於DHCP的敘述錯誤？</w:t>
          </w:r>
        </w:sdtContent>
      </w:sdt>
    </w:p>
    <w:p w14:paraId="00000016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16"/>
          <w:id w:val="1125036592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當場合內有大量行動裝置，或是區域內電腦數量相當的</w:t>
          </w:r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多時，</w:t>
          </w:r>
          <w:proofErr w:type="gramEnd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適合架設 DHCP 主機</w:t>
          </w:r>
        </w:sdtContent>
      </w:sdt>
    </w:p>
    <w:p w14:paraId="00000017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17"/>
          <w:id w:val="827176174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DHCP 用戶端程式會主動的依據租約時間去重新申請 IP (renew)</w:t>
          </w:r>
        </w:sdtContent>
      </w:sdt>
    </w:p>
    <w:p w14:paraId="00000018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18"/>
          <w:id w:val="1867633102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客戶端每次連上 DHCP 伺服器所取得的 IP 都是固定的</w:t>
          </w:r>
        </w:sdtContent>
      </w:sdt>
    </w:p>
    <w:p w14:paraId="00000019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19"/>
          <w:id w:val="1177921485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DHCP 服務端發放的 IP 都有規定的使用期限</w:t>
          </w:r>
        </w:sdtContent>
      </w:sdt>
    </w:p>
    <w:p w14:paraId="0000001A" w14:textId="77777777" w:rsidR="00EB3A1E" w:rsidRPr="00892E2C" w:rsidRDefault="00EB3A1E">
      <w:pPr>
        <w:spacing w:line="360" w:lineRule="auto"/>
        <w:ind w:left="720"/>
        <w:rPr>
          <w:color w:val="000000" w:themeColor="text1"/>
        </w:rPr>
      </w:pPr>
    </w:p>
    <w:p w14:paraId="0000001B" w14:textId="77777777" w:rsidR="00EB3A1E" w:rsidRPr="00892E2C" w:rsidRDefault="00AD5F76">
      <w:pPr>
        <w:numPr>
          <w:ilvl w:val="0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20"/>
          <w:id w:val="-1122756844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（A）DHCP 客戶端要如何要求配得 IP 位址？</w:t>
          </w:r>
        </w:sdtContent>
      </w:sdt>
    </w:p>
    <w:p w14:paraId="0000001C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21"/>
          <w:id w:val="-1645813377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在網路上廣播一個「DHCP discover」訊息</w:t>
          </w:r>
        </w:sdtContent>
      </w:sdt>
    </w:p>
    <w:p w14:paraId="0000001D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22"/>
          <w:id w:val="692729919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送「DHCP discover」訊息到路由器</w:t>
          </w:r>
        </w:sdtContent>
      </w:sdt>
    </w:p>
    <w:p w14:paraId="0000001E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23"/>
          <w:id w:val="263889818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直接送「DHCP discover」訊息到 DHCP 伺服器</w:t>
          </w:r>
        </w:sdtContent>
      </w:sdt>
    </w:p>
    <w:p w14:paraId="0000001F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24"/>
          <w:id w:val="-1245636937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「DHCP discover」訊息送到轉接代理 (DHCP relay agent)</w:t>
          </w:r>
        </w:sdtContent>
      </w:sdt>
    </w:p>
    <w:p w14:paraId="00000020" w14:textId="77777777" w:rsidR="00EB3A1E" w:rsidRPr="00892E2C" w:rsidRDefault="00EB3A1E">
      <w:pPr>
        <w:spacing w:line="360" w:lineRule="auto"/>
        <w:ind w:left="720"/>
        <w:rPr>
          <w:color w:val="000000" w:themeColor="text1"/>
        </w:rPr>
      </w:pPr>
    </w:p>
    <w:p w14:paraId="00000021" w14:textId="77777777" w:rsidR="00EB3A1E" w:rsidRPr="00892E2C" w:rsidRDefault="00AD5F76">
      <w:pPr>
        <w:numPr>
          <w:ilvl w:val="0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25"/>
          <w:id w:val="-1083527655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（C）請問下列關於子網路遮罩用途與子網路內架構的敘述，何者錯誤？</w:t>
          </w:r>
        </w:sdtContent>
      </w:sdt>
    </w:p>
    <w:p w14:paraId="00000022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26"/>
          <w:id w:val="1318611965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網路ID：在一段網域中的第一個 IP，此 IP 的 Host ID 區段全為 0</w:t>
          </w:r>
        </w:sdtContent>
      </w:sdt>
    </w:p>
    <w:p w14:paraId="00000023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27"/>
          <w:id w:val="445738820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子網路遮罩：用來定義一段網路的可用範圍</w:t>
          </w:r>
        </w:sdtContent>
      </w:sdt>
    </w:p>
    <w:p w14:paraId="00000024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28"/>
          <w:id w:val="-699625774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廣播</w:t>
          </w:r>
        </w:sdtContent>
      </w:sdt>
      <w:r w:rsidR="00592C4E" w:rsidRPr="00892E2C">
        <w:rPr>
          <w:rFonts w:ascii="Arimo" w:eastAsia="Arimo" w:hAnsi="Arimo" w:cs="Arimo"/>
          <w:color w:val="000000" w:themeColor="text1"/>
        </w:rPr>
        <w:t>IP</w:t>
      </w:r>
      <w:sdt>
        <w:sdtPr>
          <w:rPr>
            <w:color w:val="000000" w:themeColor="text1"/>
          </w:rPr>
          <w:tag w:val="goog_rdk_29"/>
          <w:id w:val="1846589602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：網域中最後一個</w:t>
          </w:r>
        </w:sdtContent>
      </w:sdt>
      <w:sdt>
        <w:sdtPr>
          <w:rPr>
            <w:color w:val="000000" w:themeColor="text1"/>
          </w:rPr>
          <w:tag w:val="goog_rdk_30"/>
          <w:id w:val="-1862120706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可用</w:t>
          </w:r>
        </w:sdtContent>
      </w:sdt>
      <w:sdt>
        <w:sdtPr>
          <w:rPr>
            <w:color w:val="000000" w:themeColor="text1"/>
          </w:rPr>
          <w:tag w:val="goog_rdk_31"/>
          <w:id w:val="1354146516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 xml:space="preserve"> IP ，此 IP 的 Host ID 區段全為 1 </w:t>
          </w:r>
        </w:sdtContent>
      </w:sdt>
    </w:p>
    <w:p w14:paraId="00000025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32"/>
          <w:id w:val="297888142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 xml:space="preserve">192.168.0.0/255.255.255.0 可以表示為 192.168.0.0/24，因為 Network ID 共有 24 </w:t>
          </w:r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個</w:t>
          </w:r>
          <w:proofErr w:type="gramEnd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 xml:space="preserve"> bits</w:t>
          </w:r>
        </w:sdtContent>
      </w:sdt>
    </w:p>
    <w:p w14:paraId="00000026" w14:textId="77777777" w:rsidR="00EB3A1E" w:rsidRPr="00892E2C" w:rsidRDefault="00EB3A1E">
      <w:pPr>
        <w:spacing w:line="360" w:lineRule="auto"/>
        <w:ind w:left="1440"/>
        <w:rPr>
          <w:rFonts w:ascii="Arimo" w:eastAsia="Arimo" w:hAnsi="Arimo" w:cs="Arimo"/>
          <w:color w:val="000000" w:themeColor="text1"/>
        </w:rPr>
      </w:pPr>
    </w:p>
    <w:p w14:paraId="00000027" w14:textId="77777777" w:rsidR="00EB3A1E" w:rsidRPr="00892E2C" w:rsidRDefault="00AD5F76">
      <w:pPr>
        <w:numPr>
          <w:ilvl w:val="0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33"/>
          <w:id w:val="-976453648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（B）下列何者不是 NAT 協定的流程？</w:t>
          </w:r>
        </w:sdtContent>
      </w:sdt>
    </w:p>
    <w:p w14:paraId="00000028" w14:textId="77777777" w:rsidR="00EB3A1E" w:rsidRPr="00892E2C" w:rsidRDefault="00AD5F76">
      <w:pPr>
        <w:spacing w:line="360" w:lineRule="auto"/>
        <w:ind w:left="720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34"/>
          <w:id w:val="2143380677"/>
        </w:sdtPr>
        <w:sdtEndPr/>
        <w:sdtContent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（</w:t>
          </w:r>
          <w:proofErr w:type="gramEnd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假設有一個用戶端</w:t>
          </w:r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（</w:t>
          </w:r>
          <w:proofErr w:type="gramEnd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私有 IP 位址：192.168.1.100</w:t>
          </w:r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）</w:t>
          </w:r>
          <w:proofErr w:type="gramEnd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 xml:space="preserve"> 要連線到 http://tw.yahoo.com，觀察</w:t>
          </w:r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其封包表</w:t>
          </w:r>
          <w:proofErr w:type="gramEnd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 xml:space="preserve">頭的變化 </w:t>
          </w:r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）</w:t>
          </w:r>
          <w:proofErr w:type="gramEnd"/>
        </w:sdtContent>
      </w:sdt>
    </w:p>
    <w:p w14:paraId="00000029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35"/>
          <w:id w:val="737136806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Step 1: 用戶端所發出的</w:t>
          </w:r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封包表頭</w:t>
          </w:r>
          <w:proofErr w:type="gramEnd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中，來源IP位址會是 192.168.1.100 ，然後傳送到對外的路由器，在此執行</w:t>
          </w:r>
        </w:sdtContent>
      </w:sdt>
      <w:sdt>
        <w:sdtPr>
          <w:rPr>
            <w:color w:val="000000" w:themeColor="text1"/>
          </w:rPr>
          <w:tag w:val="goog_rdk_36"/>
          <w:id w:val="-858661127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NAT協定</w:t>
          </w:r>
        </w:sdtContent>
      </w:sdt>
    </w:p>
    <w:p w14:paraId="0000002A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37"/>
          <w:id w:val="1623887748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Step 2: 執行NAT協定的</w:t>
          </w:r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路由器其內部</w:t>
          </w:r>
          <w:proofErr w:type="gramEnd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介面 (192.168.1.2) 接收到這個封包後，會主動分析表頭資料， 表頭資料顯示目的地為本機 192.168.1.100</w:t>
          </w:r>
        </w:sdtContent>
      </w:sdt>
    </w:p>
    <w:p w14:paraId="0000002B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38"/>
          <w:id w:val="136695087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Step 3: 由於私有 IP 與公有 IP 不能互通，所以主機透過NAT協定，將</w:t>
          </w:r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封包表頭</w:t>
          </w:r>
          <w:proofErr w:type="gramEnd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 xml:space="preserve">的來源IP位址變更為公有 IP </w:t>
          </w:r>
        </w:sdtContent>
      </w:sdt>
    </w:p>
    <w:p w14:paraId="0000002C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39"/>
          <w:id w:val="-197242869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Step 4: 將私有 IP (192.168.1.100) 及公有 IP的對應紀錄寫入NAT Table 暫存， 然後</w:t>
          </w:r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將此封包</w:t>
          </w:r>
          <w:proofErr w:type="gramEnd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傳送出去。</w:t>
          </w:r>
        </w:sdtContent>
      </w:sdt>
    </w:p>
    <w:p w14:paraId="0000002D" w14:textId="77777777" w:rsidR="00EB3A1E" w:rsidRPr="00892E2C" w:rsidRDefault="00EB3A1E">
      <w:pPr>
        <w:spacing w:line="360" w:lineRule="auto"/>
        <w:rPr>
          <w:rFonts w:ascii="Arimo" w:eastAsia="Arimo" w:hAnsi="Arimo" w:cs="Arimo"/>
          <w:color w:val="000000" w:themeColor="text1"/>
        </w:rPr>
      </w:pPr>
    </w:p>
    <w:p w14:paraId="0000002E" w14:textId="77777777" w:rsidR="00EB3A1E" w:rsidRPr="00892E2C" w:rsidRDefault="00AD5F76">
      <w:pPr>
        <w:numPr>
          <w:ilvl w:val="0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40"/>
          <w:id w:val="375211495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（B）Class B 位址是由哪一種二進位數值開始的？</w:t>
          </w:r>
        </w:sdtContent>
      </w:sdt>
    </w:p>
    <w:p w14:paraId="0000002F" w14:textId="77777777" w:rsidR="00EB3A1E" w:rsidRPr="00892E2C" w:rsidRDefault="00592C4E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r w:rsidRPr="00892E2C">
        <w:rPr>
          <w:rFonts w:ascii="Arimo" w:eastAsia="Arimo" w:hAnsi="Arimo" w:cs="Arimo"/>
          <w:color w:val="000000" w:themeColor="text1"/>
        </w:rPr>
        <w:t xml:space="preserve">01 </w:t>
      </w:r>
    </w:p>
    <w:p w14:paraId="00000030" w14:textId="77777777" w:rsidR="00EB3A1E" w:rsidRPr="00892E2C" w:rsidRDefault="00592C4E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r w:rsidRPr="00892E2C">
        <w:rPr>
          <w:color w:val="000000" w:themeColor="text1"/>
        </w:rPr>
        <w:t xml:space="preserve">10 </w:t>
      </w:r>
    </w:p>
    <w:p w14:paraId="00000031" w14:textId="77777777" w:rsidR="00EB3A1E" w:rsidRPr="00892E2C" w:rsidRDefault="00592C4E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r w:rsidRPr="00892E2C">
        <w:rPr>
          <w:color w:val="000000" w:themeColor="text1"/>
        </w:rPr>
        <w:t xml:space="preserve">11 </w:t>
      </w:r>
    </w:p>
    <w:p w14:paraId="00000032" w14:textId="77777777" w:rsidR="00EB3A1E" w:rsidRPr="00892E2C" w:rsidRDefault="00592C4E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r w:rsidRPr="00892E2C">
        <w:rPr>
          <w:color w:val="000000" w:themeColor="text1"/>
        </w:rPr>
        <w:t>110</w:t>
      </w:r>
    </w:p>
    <w:p w14:paraId="00000033" w14:textId="77777777" w:rsidR="00EB3A1E" w:rsidRPr="00892E2C" w:rsidRDefault="00EB3A1E">
      <w:pPr>
        <w:spacing w:line="360" w:lineRule="auto"/>
        <w:ind w:left="720"/>
        <w:rPr>
          <w:color w:val="000000" w:themeColor="text1"/>
        </w:rPr>
      </w:pPr>
    </w:p>
    <w:p w14:paraId="00000034" w14:textId="77777777" w:rsidR="00EB3A1E" w:rsidRPr="00892E2C" w:rsidRDefault="00AD5F76">
      <w:pPr>
        <w:numPr>
          <w:ilvl w:val="0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41"/>
          <w:id w:val="-178577872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（B）主機(Host) ID的作用是？</w:t>
          </w:r>
        </w:sdtContent>
      </w:sdt>
    </w:p>
    <w:p w14:paraId="00000035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42"/>
          <w:id w:val="1656570359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用來代表整個子網路</w:t>
          </w:r>
        </w:sdtContent>
      </w:sdt>
    </w:p>
    <w:p w14:paraId="00000036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43"/>
          <w:id w:val="-146748388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用來代表</w:t>
          </w:r>
        </w:sdtContent>
      </w:sdt>
      <w:sdt>
        <w:sdtPr>
          <w:rPr>
            <w:color w:val="000000" w:themeColor="text1"/>
          </w:rPr>
          <w:tag w:val="goog_rdk_44"/>
          <w:id w:val="-1019078533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這台主機的位址</w:t>
          </w:r>
        </w:sdtContent>
      </w:sdt>
    </w:p>
    <w:p w14:paraId="00000037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45"/>
          <w:id w:val="1881356192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用來代表區域網路位址</w:t>
          </w:r>
        </w:sdtContent>
      </w:sdt>
    </w:p>
    <w:p w14:paraId="00000038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rFonts w:ascii="Arimo" w:eastAsia="Arimo" w:hAnsi="Arimo" w:cs="Arimo"/>
          <w:color w:val="000000" w:themeColor="text1"/>
        </w:rPr>
      </w:pPr>
      <w:sdt>
        <w:sdtPr>
          <w:rPr>
            <w:color w:val="000000" w:themeColor="text1"/>
          </w:rPr>
          <w:tag w:val="goog_rdk_46"/>
          <w:id w:val="917449750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以上皆非</w:t>
          </w:r>
        </w:sdtContent>
      </w:sdt>
    </w:p>
    <w:p w14:paraId="00000039" w14:textId="77777777" w:rsidR="00EB3A1E" w:rsidRPr="00892E2C" w:rsidRDefault="00EB3A1E">
      <w:pPr>
        <w:spacing w:line="360" w:lineRule="auto"/>
        <w:ind w:left="720"/>
        <w:rPr>
          <w:color w:val="000000" w:themeColor="text1"/>
        </w:rPr>
      </w:pPr>
    </w:p>
    <w:p w14:paraId="0000003A" w14:textId="77777777" w:rsidR="00EB3A1E" w:rsidRPr="00892E2C" w:rsidRDefault="00AD5F76">
      <w:pPr>
        <w:numPr>
          <w:ilvl w:val="0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47"/>
          <w:id w:val="-1849100484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（D）假設</w:t>
          </w:r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一</w:t>
          </w:r>
          <w:proofErr w:type="gramEnd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 xml:space="preserve">個子網路中有 35 </w:t>
          </w:r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個</w:t>
          </w:r>
          <w:proofErr w:type="gramEnd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 xml:space="preserve"> host，下列哪一個是合理的 CIDR 格式？</w:t>
          </w:r>
        </w:sdtContent>
      </w:sdt>
    </w:p>
    <w:p w14:paraId="0000003B" w14:textId="77777777" w:rsidR="00EB3A1E" w:rsidRPr="00892E2C" w:rsidRDefault="00592C4E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proofErr w:type="spellStart"/>
      <w:r w:rsidRPr="00892E2C">
        <w:rPr>
          <w:rFonts w:ascii="Arimo" w:eastAsia="Arimo" w:hAnsi="Arimo" w:cs="Arimo"/>
          <w:color w:val="000000" w:themeColor="text1"/>
        </w:rPr>
        <w:t>a.b.c.d</w:t>
      </w:r>
      <w:proofErr w:type="spellEnd"/>
      <w:r w:rsidRPr="00892E2C">
        <w:rPr>
          <w:rFonts w:ascii="Arimo" w:eastAsia="Arimo" w:hAnsi="Arimo" w:cs="Arimo"/>
          <w:color w:val="000000" w:themeColor="text1"/>
        </w:rPr>
        <w:t xml:space="preserve">/8 </w:t>
      </w:r>
    </w:p>
    <w:p w14:paraId="0000003C" w14:textId="77777777" w:rsidR="00EB3A1E" w:rsidRPr="00892E2C" w:rsidRDefault="00592C4E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proofErr w:type="spellStart"/>
      <w:r w:rsidRPr="00892E2C">
        <w:rPr>
          <w:rFonts w:ascii="Arimo" w:eastAsia="Arimo" w:hAnsi="Arimo" w:cs="Arimo"/>
          <w:color w:val="000000" w:themeColor="text1"/>
        </w:rPr>
        <w:t>a.b.c.d</w:t>
      </w:r>
      <w:proofErr w:type="spellEnd"/>
      <w:r w:rsidRPr="00892E2C">
        <w:rPr>
          <w:rFonts w:ascii="Arimo" w:eastAsia="Arimo" w:hAnsi="Arimo" w:cs="Arimo"/>
          <w:color w:val="000000" w:themeColor="text1"/>
        </w:rPr>
        <w:t xml:space="preserve">/14  </w:t>
      </w:r>
    </w:p>
    <w:p w14:paraId="0000003D" w14:textId="77777777" w:rsidR="00EB3A1E" w:rsidRPr="00892E2C" w:rsidRDefault="00592C4E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proofErr w:type="spellStart"/>
      <w:r w:rsidRPr="00892E2C">
        <w:rPr>
          <w:color w:val="000000" w:themeColor="text1"/>
        </w:rPr>
        <w:t>a.b.c.d</w:t>
      </w:r>
      <w:proofErr w:type="spellEnd"/>
      <w:r w:rsidRPr="00892E2C">
        <w:rPr>
          <w:color w:val="000000" w:themeColor="text1"/>
        </w:rPr>
        <w:t>/22</w:t>
      </w:r>
    </w:p>
    <w:p w14:paraId="0000003E" w14:textId="77777777" w:rsidR="00EB3A1E" w:rsidRPr="00892E2C" w:rsidRDefault="00592C4E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proofErr w:type="spellStart"/>
      <w:r w:rsidRPr="00892E2C">
        <w:rPr>
          <w:color w:val="000000" w:themeColor="text1"/>
        </w:rPr>
        <w:t>a.b.c.d</w:t>
      </w:r>
      <w:proofErr w:type="spellEnd"/>
      <w:r w:rsidRPr="00892E2C">
        <w:rPr>
          <w:color w:val="000000" w:themeColor="text1"/>
        </w:rPr>
        <w:t>/26</w:t>
      </w:r>
    </w:p>
    <w:p w14:paraId="0000003F" w14:textId="77777777" w:rsidR="00EB3A1E" w:rsidRPr="00892E2C" w:rsidRDefault="00EB3A1E">
      <w:pPr>
        <w:spacing w:line="360" w:lineRule="auto"/>
        <w:ind w:left="720"/>
        <w:rPr>
          <w:color w:val="000000" w:themeColor="text1"/>
        </w:rPr>
      </w:pPr>
    </w:p>
    <w:p w14:paraId="00000040" w14:textId="77777777" w:rsidR="00EB3A1E" w:rsidRPr="00892E2C" w:rsidRDefault="00AD5F76">
      <w:pPr>
        <w:numPr>
          <w:ilvl w:val="0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48"/>
          <w:id w:val="661122696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（D）下列何項關於 IPv6 和 IPv4 與其欄位的描述錯誤？</w:t>
          </w:r>
        </w:sdtContent>
      </w:sdt>
    </w:p>
    <w:p w14:paraId="00000041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49"/>
          <w:id w:val="1097834079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 xml:space="preserve"> Time-to-live (TTL)：為了避免某個datagram </w:t>
          </w:r>
        </w:sdtContent>
      </w:sdt>
      <w:sdt>
        <w:sdtPr>
          <w:rPr>
            <w:color w:val="000000" w:themeColor="text1"/>
          </w:rPr>
          <w:tag w:val="goog_rdk_50"/>
          <w:id w:val="-30810005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的傳送</w:t>
          </w:r>
        </w:sdtContent>
      </w:sdt>
      <w:sdt>
        <w:sdtPr>
          <w:rPr>
            <w:color w:val="000000" w:themeColor="text1"/>
          </w:rPr>
          <w:tag w:val="goog_rdk_51"/>
          <w:id w:val="-755670438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在網路中陷入循環，每次路由器收到 IPv4 datagram，都會將其 TTL 減1，當 TTL 為 0 時，路由器會丟棄datagram；性質類似於 IPv6 的 「Hop limit 」欄位。</w:t>
          </w:r>
        </w:sdtContent>
      </w:sdt>
    </w:p>
    <w:p w14:paraId="00000042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52"/>
          <w:id w:val="2083174289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來源端與目的端 IP：IPv4 和 IPv6 都有此欄位，但兩者的默認長度不同，IPv6 的長度較大。</w:t>
          </w:r>
        </w:sdtContent>
      </w:sdt>
    </w:p>
    <w:p w14:paraId="00000043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53"/>
          <w:id w:val="-1420091910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標頭</w:t>
          </w:r>
        </w:sdtContent>
      </w:sdt>
      <w:r w:rsidR="00592C4E" w:rsidRPr="00892E2C">
        <w:rPr>
          <w:rFonts w:ascii="Arimo" w:eastAsia="Arimo" w:hAnsi="Arimo" w:cs="Arimo"/>
          <w:color w:val="000000" w:themeColor="text1"/>
        </w:rPr>
        <w:t>checksum</w:t>
      </w:r>
      <w:sdt>
        <w:sdtPr>
          <w:rPr>
            <w:color w:val="000000" w:themeColor="text1"/>
          </w:rPr>
          <w:tag w:val="goog_rdk_54"/>
          <w:id w:val="1210072748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：由於傳輸層和</w:t>
          </w:r>
          <w:proofErr w:type="gramStart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鏈結</w:t>
          </w:r>
          <w:proofErr w:type="gramEnd"/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層都已經有執行過類似的檢查，於是 IPv6 就省略了這個欄位</w:t>
          </w:r>
        </w:sdtContent>
      </w:sdt>
    </w:p>
    <w:p w14:paraId="00000044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55"/>
          <w:id w:val="-1528018399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 xml:space="preserve">以上皆錯誤 </w:t>
          </w:r>
        </w:sdtContent>
      </w:sdt>
    </w:p>
    <w:p w14:paraId="00000045" w14:textId="77777777" w:rsidR="00EB3A1E" w:rsidRPr="00892E2C" w:rsidRDefault="00EB3A1E">
      <w:pPr>
        <w:spacing w:line="360" w:lineRule="auto"/>
        <w:ind w:left="720"/>
        <w:rPr>
          <w:color w:val="000000" w:themeColor="text1"/>
        </w:rPr>
      </w:pPr>
    </w:p>
    <w:p w14:paraId="00000046" w14:textId="77777777" w:rsidR="00EB3A1E" w:rsidRPr="00892E2C" w:rsidRDefault="00AD5F76">
      <w:pPr>
        <w:numPr>
          <w:ilvl w:val="0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56"/>
          <w:id w:val="448597133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（C）DHCP 回傳的資訊可能不包括下列何者？</w:t>
          </w:r>
        </w:sdtContent>
      </w:sdt>
    </w:p>
    <w:p w14:paraId="00000047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57"/>
          <w:id w:val="-653607330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 xml:space="preserve">子網路遮罩 </w:t>
          </w:r>
        </w:sdtContent>
      </w:sdt>
    </w:p>
    <w:p w14:paraId="00000048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58"/>
          <w:id w:val="-1841690165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DNS 伺服器</w:t>
          </w:r>
        </w:sdtContent>
      </w:sdt>
    </w:p>
    <w:p w14:paraId="00000049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59"/>
          <w:id w:val="-250357731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轉接代理 (Relay Agent)</w:t>
          </w:r>
        </w:sdtContent>
      </w:sdt>
    </w:p>
    <w:p w14:paraId="0000004A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60"/>
          <w:id w:val="668444489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第一中繼(站)路由 (first-hop router)</w:t>
          </w:r>
        </w:sdtContent>
      </w:sdt>
    </w:p>
    <w:p w14:paraId="0000004B" w14:textId="77777777" w:rsidR="00EB3A1E" w:rsidRPr="00892E2C" w:rsidRDefault="00EB3A1E">
      <w:pPr>
        <w:spacing w:line="360" w:lineRule="auto"/>
        <w:ind w:left="1440"/>
        <w:rPr>
          <w:color w:val="000000" w:themeColor="text1"/>
        </w:rPr>
      </w:pPr>
    </w:p>
    <w:p w14:paraId="0000004C" w14:textId="77777777" w:rsidR="00EB3A1E" w:rsidRPr="00892E2C" w:rsidRDefault="00AD5F76">
      <w:pPr>
        <w:numPr>
          <w:ilvl w:val="0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61"/>
          <w:id w:val="272603729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（C）下列何者是路由器的功能？</w:t>
          </w:r>
        </w:sdtContent>
      </w:sdt>
    </w:p>
    <w:bookmarkStart w:id="1" w:name="_heading=h.30j0zll" w:colFirst="0" w:colLast="0"/>
    <w:bookmarkEnd w:id="1"/>
    <w:p w14:paraId="0000004D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62"/>
          <w:id w:val="1736510375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執行FTP伺服器</w:t>
          </w:r>
        </w:sdtContent>
      </w:sdt>
      <w:r w:rsidR="00592C4E" w:rsidRPr="00892E2C">
        <w:rPr>
          <w:rFonts w:ascii="Arimo" w:eastAsia="Arimo" w:hAnsi="Arimo" w:cs="Arimo"/>
          <w:color w:val="000000" w:themeColor="text1"/>
        </w:rPr>
        <w:t xml:space="preserve"> </w:t>
      </w:r>
    </w:p>
    <w:bookmarkStart w:id="2" w:name="_heading=h.8ohfprbezx9" w:colFirst="0" w:colLast="0"/>
    <w:bookmarkEnd w:id="2"/>
    <w:p w14:paraId="0000004E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63"/>
          <w:id w:val="1274055145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單純只作為封包轉傳經過的節點</w:t>
          </w:r>
        </w:sdtContent>
      </w:sdt>
    </w:p>
    <w:p w14:paraId="0000004F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64"/>
          <w:id w:val="362949461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連接不同的網路</w:t>
          </w:r>
        </w:sdtContent>
      </w:sdt>
    </w:p>
    <w:p w14:paraId="00000050" w14:textId="77777777" w:rsidR="00EB3A1E" w:rsidRPr="00892E2C" w:rsidRDefault="00AD5F76">
      <w:pPr>
        <w:numPr>
          <w:ilvl w:val="1"/>
          <w:numId w:val="1"/>
        </w:numPr>
        <w:spacing w:line="36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65"/>
          <w:id w:val="-1590224977"/>
        </w:sdtPr>
        <w:sdtEndPr/>
        <w:sdtContent>
          <w:r w:rsidR="00592C4E" w:rsidRPr="00892E2C">
            <w:rPr>
              <w:rFonts w:ascii="Arial Unicode MS" w:eastAsia="Arial Unicode MS" w:hAnsi="Arial Unicode MS" w:cs="Arial Unicode MS"/>
              <w:color w:val="000000" w:themeColor="text1"/>
            </w:rPr>
            <w:t>以上皆是</w:t>
          </w:r>
        </w:sdtContent>
      </w:sdt>
    </w:p>
    <w:sectPr w:rsidR="00EB3A1E" w:rsidRPr="00892E2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83D8E" w14:textId="77777777" w:rsidR="00AD5F76" w:rsidRDefault="00AD5F76">
      <w:pPr>
        <w:spacing w:line="240" w:lineRule="auto"/>
      </w:pPr>
      <w:r>
        <w:separator/>
      </w:r>
    </w:p>
  </w:endnote>
  <w:endnote w:type="continuationSeparator" w:id="0">
    <w:p w14:paraId="1C64EB45" w14:textId="77777777" w:rsidR="00AD5F76" w:rsidRDefault="00AD5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mo">
    <w:altName w:val="Times New Roman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AB825" w14:textId="77777777" w:rsidR="00AD5F76" w:rsidRDefault="00AD5F76">
      <w:pPr>
        <w:spacing w:line="240" w:lineRule="auto"/>
      </w:pPr>
      <w:r>
        <w:separator/>
      </w:r>
    </w:p>
  </w:footnote>
  <w:footnote w:type="continuationSeparator" w:id="0">
    <w:p w14:paraId="3959C3FB" w14:textId="77777777" w:rsidR="00AD5F76" w:rsidRDefault="00AD5F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1" w14:textId="77777777" w:rsidR="00EB3A1E" w:rsidRDefault="00EB3A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7C50"/>
    <w:multiLevelType w:val="multilevel"/>
    <w:tmpl w:val="C6A06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9F5D8C"/>
    <w:multiLevelType w:val="multilevel"/>
    <w:tmpl w:val="228A4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9B1119"/>
    <w:multiLevelType w:val="multilevel"/>
    <w:tmpl w:val="3E1C4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DB7A52"/>
    <w:multiLevelType w:val="multilevel"/>
    <w:tmpl w:val="F2401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B75421"/>
    <w:multiLevelType w:val="multilevel"/>
    <w:tmpl w:val="9AF8B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DB374B"/>
    <w:multiLevelType w:val="multilevel"/>
    <w:tmpl w:val="F28C9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1E"/>
    <w:rsid w:val="00592C4E"/>
    <w:rsid w:val="00892E2C"/>
    <w:rsid w:val="00AD5F76"/>
    <w:rsid w:val="00EB3A1E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F3BF"/>
  <w15:docId w15:val="{6B3FA29B-B762-446A-875A-5610A826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828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828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828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8285C"/>
    <w:rPr>
      <w:sz w:val="20"/>
      <w:szCs w:val="20"/>
    </w:rPr>
  </w:style>
  <w:style w:type="paragraph" w:styleId="a9">
    <w:name w:val="List Paragraph"/>
    <w:basedOn w:val="a"/>
    <w:uiPriority w:val="34"/>
    <w:qFormat/>
    <w:rsid w:val="00892E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YBzesMRvCioALxiAlD+69rKw2A==">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icc</dc:creator>
  <cp:lastModifiedBy>icc</cp:lastModifiedBy>
  <cp:revision>3</cp:revision>
  <dcterms:created xsi:type="dcterms:W3CDTF">2021-06-12T09:44:00Z</dcterms:created>
  <dcterms:modified xsi:type="dcterms:W3CDTF">2021-06-15T14:09:00Z</dcterms:modified>
</cp:coreProperties>
</file>