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부록. 최종 수치 검증 결과</w:t>
      </w:r>
    </w:p>
    <w:p>
      <w:pPr>
        <w:pBdr>
          <w:bottom w:val="single" w:color="1F3864" w:sz="8" w:space="4"/>
        </w:pBdr>
        <w:spacing w:after="8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2026-04-27 검증 완료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모든 산출물의 수치가 ROW 데이터에서 올바르게 계산되었는지 원본 데이터와 교차 검증하였다.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내용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케이블 계산값 vs 발주계획 파일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일치 (81건)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오차 5 이내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케이블 계산값 vs 참고파일 실측치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5% 이내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23건 확인, 최대 오차 2.3%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하우징 계산값 vs 발주계획 파일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일치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타입1/2 역추적 방식 정확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판매량 원본 vs 정리파일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완전 일치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4개 연도 차이 0 (100% 일치)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임의 생성값 여부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없음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모든 수치 ROW 데이터에서 계산</w:t>
            </w:r>
          </w:p>
        </w:tc>
      </w:tr>
    </w:tbl>
    <w:p>
      <w:pPr>
        <w:spacing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검증 중 발견 및 해결된 이슈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 케이블 파일 미포함 오해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검증 스크립트가 A2 키로 조회, 파일은 Optical cable 키 사용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실제로 파일에 있음 — 오해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 케이블 참고파일 차이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참고파일=원자재 구매량 / ROW=완제품 소모량으로 측정 기준 다름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정상 — ROW 계산값이 발주 기준으로 더 정확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3.0mm FC/PC 적색 60EA 누락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구버전 스크립트(W~AU 방식) 재생성 시 누락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수정 완료 — 타입1/2 역추적 재생성으로 포함</w:t>
            </w:r>
          </w:p>
        </w:tc>
      </w:tr>
    </w:tbl>
    <w:p>
      <w:pPr>
        <w:spacing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검증 주요 수치 (케이블 — 참고파일 대비 오차)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1800"/>
        <w:gridCol w:w="1800"/>
        <w:gridCol w:w="1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연도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참고파일(m)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계산값(m)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오차%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2.0mm A1-SP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239,745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245,155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2.3% 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2.0mm A1-SP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124,836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124,091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2.0mm A1-DP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264,991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264,991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2.0mm B3-SP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176,616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176,616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2.0mm B3-DP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245,427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245,427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0.0% ✅</w:t>
            </w:r>
          </w:p>
        </w:tc>
      </w:tr>
    </w:tbl>
    <w:p>
      <w:pPr>
        <w:pBdr>
          <w:top w:val="single" w:color="2E75B6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결론: 모든 수치는 ROW 데이터에서 계산된 값이며, 임의로 생성된 수치는 없음을 확인하였다.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7F7F7F"/>
          <w:sz w:val="18"/>
          <w:szCs w:val="18"/>
        </w:rPr>
        <w:t xml:space="preserve">작성일: 2026년 4월 27일  /  검증: 박정원(SCM팀장) + Claude AI</w:t>
      </w:r>
    </w:p>
    <w:sectPr>
      <w:pgSz w:w="11906" w:h="16838" w:orient="portrait"/>
      <w:pgMar w:top="1440" w:right="13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2026-04-27T07:30:48.912Z</dcterms:created>
  <dcterms:modified xsi:type="dcterms:W3CDTF">2026-04-27T07:30:48.913Z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