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134" w:rsidRDefault="002E3B5F">
      <w:proofErr w:type="spellStart"/>
      <w:r>
        <w:rPr>
          <w:rFonts w:hint="eastAsia"/>
        </w:rPr>
        <w:t>xVA</w:t>
      </w:r>
      <w:proofErr w:type="spellEnd"/>
      <w:r>
        <w:rPr>
          <w:rFonts w:hint="eastAsia"/>
        </w:rPr>
        <w:t xml:space="preserve"> challenge 7.1-7.3</w:t>
      </w:r>
    </w:p>
    <w:p w:rsidR="002E3B5F" w:rsidRDefault="002E3B5F">
      <w:r>
        <w:rPr>
          <w:rFonts w:hint="eastAsia"/>
        </w:rPr>
        <w:t>7</w:t>
      </w:r>
      <w:r>
        <w:rPr>
          <w:rFonts w:hint="eastAsia"/>
        </w:rPr>
        <w:t xml:space="preserve">　</w:t>
      </w:r>
      <w:r>
        <w:rPr>
          <w:rFonts w:hint="eastAsia"/>
        </w:rPr>
        <w:t>Credit Exposure</w:t>
      </w:r>
      <w:r>
        <w:rPr>
          <w:rFonts w:hint="eastAsia"/>
        </w:rPr>
        <w:t>と</w:t>
      </w:r>
      <w:r>
        <w:rPr>
          <w:rFonts w:hint="eastAsia"/>
        </w:rPr>
        <w:t>Funding</w:t>
      </w:r>
    </w:p>
    <w:p w:rsidR="00197184" w:rsidRDefault="00197184">
      <w:r>
        <w:rPr>
          <w:rFonts w:hint="eastAsia"/>
        </w:rPr>
        <w:t>・</w:t>
      </w:r>
      <w:r>
        <w:rPr>
          <w:rFonts w:hint="eastAsia"/>
        </w:rPr>
        <w:t>Exposure</w:t>
      </w:r>
      <w:r>
        <w:rPr>
          <w:rFonts w:hint="eastAsia"/>
        </w:rPr>
        <w:t>は</w:t>
      </w:r>
      <w:proofErr w:type="spellStart"/>
      <w:r>
        <w:rPr>
          <w:rFonts w:hint="eastAsia"/>
        </w:rPr>
        <w:t>xva</w:t>
      </w:r>
      <w:proofErr w:type="spellEnd"/>
      <w:r>
        <w:rPr>
          <w:rFonts w:hint="eastAsia"/>
        </w:rPr>
        <w:t>の主要な決定要因</w:t>
      </w:r>
    </w:p>
    <w:p w:rsidR="00197184" w:rsidRDefault="00197184">
      <w:r>
        <w:rPr>
          <w:rFonts w:hint="eastAsia"/>
        </w:rPr>
        <w:tab/>
      </w:r>
      <w:r>
        <w:rPr>
          <w:rFonts w:hint="eastAsia"/>
        </w:rPr>
        <w:t>理由</w:t>
      </w:r>
      <w:r>
        <w:rPr>
          <w:rFonts w:hint="eastAsia"/>
        </w:rPr>
        <w:t xml:space="preserve">) </w:t>
      </w:r>
    </w:p>
    <w:p w:rsidR="00197184" w:rsidRDefault="00197184" w:rsidP="00CB1C72">
      <w:pPr>
        <w:pStyle w:val="a3"/>
        <w:numPr>
          <w:ilvl w:val="0"/>
          <w:numId w:val="2"/>
        </w:numPr>
        <w:ind w:leftChars="0"/>
      </w:pPr>
      <w:r>
        <w:rPr>
          <w:rFonts w:hint="eastAsia"/>
        </w:rPr>
        <w:t>デフォルト時にはリスクに晒される値</w:t>
      </w:r>
    </w:p>
    <w:p w:rsidR="00197184" w:rsidRDefault="00197184" w:rsidP="00CB1C72">
      <w:pPr>
        <w:pStyle w:val="a3"/>
        <w:numPr>
          <w:ilvl w:val="0"/>
          <w:numId w:val="2"/>
        </w:numPr>
        <w:ind w:leftChars="0"/>
      </w:pPr>
      <w:r>
        <w:rPr>
          <w:rFonts w:hint="eastAsia"/>
        </w:rPr>
        <w:t>通常時はファンディングする必要がある値</w:t>
      </w:r>
    </w:p>
    <w:p w:rsidR="00197184" w:rsidRDefault="00197184">
      <w:r>
        <w:rPr>
          <w:rFonts w:hint="eastAsia"/>
        </w:rPr>
        <w:t>・この章では、</w:t>
      </w:r>
      <w:r>
        <w:rPr>
          <w:rFonts w:hint="eastAsia"/>
        </w:rPr>
        <w:t>exposure</w:t>
      </w:r>
      <w:r>
        <w:rPr>
          <w:rFonts w:hint="eastAsia"/>
        </w:rPr>
        <w:t>の定義とその特性に関して、以下の説明を行う。</w:t>
      </w:r>
    </w:p>
    <w:p w:rsidR="00197184" w:rsidRDefault="00197184" w:rsidP="00CB1C72">
      <w:pPr>
        <w:pStyle w:val="a3"/>
        <w:numPr>
          <w:ilvl w:val="0"/>
          <w:numId w:val="4"/>
        </w:numPr>
        <w:ind w:leftChars="0"/>
      </w:pPr>
      <w:r>
        <w:rPr>
          <w:rFonts w:hint="eastAsia"/>
        </w:rPr>
        <w:t>credit exposure</w:t>
      </w:r>
      <w:r>
        <w:rPr>
          <w:rFonts w:hint="eastAsia"/>
        </w:rPr>
        <w:t>に関する重要な指標</w:t>
      </w:r>
      <w:r>
        <w:rPr>
          <w:rFonts w:hint="eastAsia"/>
        </w:rPr>
        <w:t xml:space="preserve"> </w:t>
      </w:r>
    </w:p>
    <w:p w:rsidR="00197184" w:rsidRDefault="00197184" w:rsidP="00CB1C72">
      <w:pPr>
        <w:pStyle w:val="a3"/>
        <w:numPr>
          <w:ilvl w:val="0"/>
          <w:numId w:val="4"/>
        </w:numPr>
        <w:ind w:leftChars="0"/>
      </w:pPr>
      <w:r>
        <w:rPr>
          <w:rFonts w:hint="eastAsia"/>
        </w:rPr>
        <w:t>様々な商品の典型的な</w:t>
      </w:r>
      <w:r>
        <w:rPr>
          <w:rFonts w:hint="eastAsia"/>
        </w:rPr>
        <w:t>credit exposure profile</w:t>
      </w:r>
    </w:p>
    <w:p w:rsidR="00197184" w:rsidRDefault="00197184" w:rsidP="00CB1C72">
      <w:pPr>
        <w:pStyle w:val="a3"/>
        <w:numPr>
          <w:ilvl w:val="0"/>
          <w:numId w:val="4"/>
        </w:numPr>
        <w:ind w:leftChars="0"/>
      </w:pPr>
      <w:r>
        <w:rPr>
          <w:rFonts w:hint="eastAsia"/>
        </w:rPr>
        <w:t>credit exposure</w:t>
      </w:r>
      <w:r>
        <w:rPr>
          <w:rFonts w:hint="eastAsia"/>
        </w:rPr>
        <w:t>と</w:t>
      </w:r>
      <w:r>
        <w:rPr>
          <w:rFonts w:hint="eastAsia"/>
        </w:rPr>
        <w:t>funding cost</w:t>
      </w:r>
      <w:r>
        <w:rPr>
          <w:rFonts w:hint="eastAsia"/>
        </w:rPr>
        <w:t>の関係性</w:t>
      </w:r>
      <w:r w:rsidR="00CB1C72">
        <w:rPr>
          <w:rFonts w:hint="eastAsia"/>
        </w:rPr>
        <w:t>(</w:t>
      </w:r>
      <w:r w:rsidR="00CB1C72">
        <w:rPr>
          <w:rFonts w:hint="eastAsia"/>
        </w:rPr>
        <w:t>特に分別保管が関係する場合は、</w:t>
      </w:r>
      <w:r w:rsidR="00CB1C72">
        <w:rPr>
          <w:rFonts w:hint="eastAsia"/>
        </w:rPr>
        <w:t>credit exposure</w:t>
      </w:r>
      <w:r w:rsidR="00CB1C72">
        <w:rPr>
          <w:rFonts w:hint="eastAsia"/>
        </w:rPr>
        <w:t>と</w:t>
      </w:r>
      <w:r w:rsidR="00CB1C72">
        <w:rPr>
          <w:rFonts w:hint="eastAsia"/>
        </w:rPr>
        <w:t>funding exposure</w:t>
      </w:r>
      <w:r w:rsidR="00CB1C72">
        <w:rPr>
          <w:rFonts w:hint="eastAsia"/>
        </w:rPr>
        <w:t>は異なる</w:t>
      </w:r>
      <w:r w:rsidR="00CB1C72">
        <w:rPr>
          <w:rFonts w:hint="eastAsia"/>
        </w:rPr>
        <w:t>)</w:t>
      </w:r>
    </w:p>
    <w:p w:rsidR="002E3B5F" w:rsidRDefault="00197184">
      <w:r>
        <w:rPr>
          <w:rFonts w:hint="eastAsia"/>
        </w:rPr>
        <w:t>7.1 Credit Exposure</w:t>
      </w:r>
    </w:p>
    <w:p w:rsidR="00B06C6B" w:rsidRDefault="00B06C6B">
      <w:r>
        <w:rPr>
          <w:rFonts w:hint="eastAsia"/>
        </w:rPr>
        <w:t>カウンターパーティーリスクを定義する特徴</w:t>
      </w:r>
    </w:p>
    <w:p w:rsidR="00B06C6B" w:rsidRDefault="00B06C6B" w:rsidP="00B06C6B">
      <w:pPr>
        <w:pStyle w:val="a3"/>
        <w:numPr>
          <w:ilvl w:val="0"/>
          <w:numId w:val="8"/>
        </w:numPr>
        <w:ind w:leftChars="0"/>
      </w:pPr>
      <w:r>
        <w:rPr>
          <w:rFonts w:hint="eastAsia"/>
        </w:rPr>
        <w:t>非対称性</w:t>
      </w:r>
    </w:p>
    <w:p w:rsidR="00B06C6B" w:rsidRDefault="00B06C6B" w:rsidP="00B06C6B">
      <w:pPr>
        <w:pStyle w:val="a3"/>
        <w:numPr>
          <w:ilvl w:val="0"/>
          <w:numId w:val="8"/>
        </w:numPr>
        <w:ind w:leftChars="0"/>
        <w:rPr>
          <w:rFonts w:hint="eastAsia"/>
        </w:rPr>
      </w:pPr>
      <w:r>
        <w:rPr>
          <w:rFonts w:hint="eastAsia"/>
        </w:rPr>
        <w:t>双方向性</w:t>
      </w:r>
    </w:p>
    <w:p w:rsidR="00CD255B" w:rsidRDefault="00CD255B" w:rsidP="00B06C6B">
      <w:pPr>
        <w:pStyle w:val="a3"/>
        <w:numPr>
          <w:ilvl w:val="0"/>
          <w:numId w:val="8"/>
        </w:numPr>
        <w:ind w:leftChars="0"/>
      </w:pPr>
      <w:r>
        <w:rPr>
          <w:rFonts w:hint="eastAsia"/>
        </w:rPr>
        <w:t>Close Out Amount</w:t>
      </w:r>
      <w:r>
        <w:rPr>
          <w:rFonts w:hint="eastAsia"/>
        </w:rPr>
        <w:t>の不確定性</w:t>
      </w:r>
    </w:p>
    <w:p w:rsidR="00197184" w:rsidRDefault="00197184">
      <w:r>
        <w:rPr>
          <w:rFonts w:hint="eastAsia"/>
        </w:rPr>
        <w:t>7.1.1 Definition</w:t>
      </w:r>
    </w:p>
    <w:p w:rsidR="002C1A45" w:rsidRDefault="002C1A45" w:rsidP="002C1A45">
      <w:r>
        <w:rPr>
          <w:rFonts w:hint="eastAsia"/>
        </w:rPr>
        <w:t>・カウンターパーティーリスクを定義する特徴は、損失の期待値が</w:t>
      </w:r>
      <w:r>
        <w:rPr>
          <w:rFonts w:hint="eastAsia"/>
        </w:rPr>
        <w:t>underlying</w:t>
      </w:r>
      <w:r>
        <w:rPr>
          <w:rFonts w:hint="eastAsia"/>
        </w:rPr>
        <w:t>の値に対して非対称であること。</w:t>
      </w:r>
    </w:p>
    <w:p w:rsidR="00CD255B" w:rsidRDefault="002C1A45" w:rsidP="00CD255B">
      <w:pPr>
        <w:rPr>
          <w:rFonts w:hint="eastAsia"/>
        </w:rPr>
      </w:pPr>
      <w:r>
        <w:rPr>
          <w:rFonts w:hint="eastAsia"/>
        </w:rPr>
        <w:tab/>
      </w:r>
      <w:r w:rsidR="00CD255B">
        <w:rPr>
          <w:rFonts w:hint="eastAsia"/>
        </w:rPr>
        <w:t>・</w:t>
      </w:r>
      <w:r w:rsidR="00CD255B">
        <w:rPr>
          <w:rFonts w:hint="eastAsia"/>
        </w:rPr>
        <w:t>credit exposure</w:t>
      </w:r>
      <w:r w:rsidR="00CD255B">
        <w:rPr>
          <w:rFonts w:hint="eastAsia"/>
        </w:rPr>
        <w:t>の特性は、担保を含んだ契約の</w:t>
      </w:r>
      <w:r w:rsidR="00CD255B">
        <w:rPr>
          <w:rFonts w:hint="eastAsia"/>
        </w:rPr>
        <w:t>effective value</w:t>
      </w:r>
      <w:r w:rsidR="00CD255B">
        <w:rPr>
          <w:rFonts w:hint="eastAsia"/>
        </w:rPr>
        <w:t>の正負による。</w:t>
      </w:r>
    </w:p>
    <w:p w:rsidR="00CD255B" w:rsidRDefault="00CD255B" w:rsidP="00CD255B">
      <w:r>
        <w:rPr>
          <w:rFonts w:hint="eastAsia"/>
        </w:rPr>
        <w:tab/>
        <w:t>(</w:t>
      </w:r>
      <w:r>
        <w:rPr>
          <w:rFonts w:hint="eastAsia"/>
        </w:rPr>
        <w:t>デフォルト時には、カウンターパーティーとのネッティングや担保を勘案する</w:t>
      </w:r>
      <w:r>
        <w:rPr>
          <w:rFonts w:hint="eastAsia"/>
        </w:rPr>
        <w:tab/>
      </w:r>
      <w:r>
        <w:rPr>
          <w:rFonts w:hint="eastAsia"/>
        </w:rPr>
        <w:t>必要があり、</w:t>
      </w:r>
      <w:r>
        <w:rPr>
          <w:rFonts w:hint="eastAsia"/>
        </w:rPr>
        <w:t>effective value</w:t>
      </w:r>
      <w:r>
        <w:rPr>
          <w:rFonts w:hint="eastAsia"/>
        </w:rPr>
        <w:t>は上記を考慮しなければならない。※担保を受けっと</w:t>
      </w:r>
      <w:r>
        <w:rPr>
          <w:rFonts w:hint="eastAsia"/>
        </w:rPr>
        <w:tab/>
      </w:r>
      <w:r>
        <w:rPr>
          <w:rFonts w:hint="eastAsia"/>
        </w:rPr>
        <w:t>た場合は</w:t>
      </w:r>
      <w:r>
        <w:rPr>
          <w:rFonts w:hint="eastAsia"/>
        </w:rPr>
        <w:t>exposure</w:t>
      </w:r>
      <w:r>
        <w:rPr>
          <w:rFonts w:hint="eastAsia"/>
        </w:rPr>
        <w:t>が減るが、渡した場合は増える。</w:t>
      </w:r>
      <w:r>
        <w:rPr>
          <w:rFonts w:hint="eastAsia"/>
        </w:rPr>
        <w:t>)</w:t>
      </w:r>
    </w:p>
    <w:p w:rsidR="003933C0" w:rsidRDefault="003933C0" w:rsidP="003933C0">
      <w:pPr>
        <w:pStyle w:val="a3"/>
        <w:numPr>
          <w:ilvl w:val="0"/>
          <w:numId w:val="7"/>
        </w:numPr>
        <w:ind w:leftChars="0"/>
      </w:pPr>
      <w:r>
        <w:rPr>
          <w:rFonts w:hint="eastAsia"/>
        </w:rPr>
        <w:t>Negative Value</w:t>
      </w:r>
    </w:p>
    <w:p w:rsidR="003933C0" w:rsidRDefault="003933C0" w:rsidP="003933C0">
      <w:pPr>
        <w:pStyle w:val="a3"/>
        <w:ind w:leftChars="0" w:left="1260"/>
      </w:pPr>
      <w:r>
        <w:rPr>
          <w:rFonts w:hint="eastAsia"/>
        </w:rPr>
        <w:t>そのパーティーはカウンターパーティーに対して負債を持ち、相手のデフォルト時にもその量を決済する義務がある。したがって、価格評価の観点からはポジションは不変。</w:t>
      </w:r>
    </w:p>
    <w:p w:rsidR="003933C0" w:rsidRDefault="003933C0" w:rsidP="003933C0">
      <w:pPr>
        <w:pStyle w:val="a3"/>
        <w:numPr>
          <w:ilvl w:val="0"/>
          <w:numId w:val="7"/>
        </w:numPr>
        <w:ind w:leftChars="0"/>
      </w:pPr>
      <w:r>
        <w:rPr>
          <w:rFonts w:hint="eastAsia"/>
        </w:rPr>
        <w:t>Positive Value</w:t>
      </w:r>
    </w:p>
    <w:p w:rsidR="003933C0" w:rsidRDefault="003933C0" w:rsidP="003933C0">
      <w:pPr>
        <w:pStyle w:val="a3"/>
        <w:ind w:leftChars="0" w:left="1260"/>
      </w:pPr>
      <w:r>
        <w:rPr>
          <w:rFonts w:hint="eastAsia"/>
        </w:rPr>
        <w:t>相手がデフォルトした場合、契約の利益を全て受け取れるとは限らない。</w:t>
      </w:r>
    </w:p>
    <w:p w:rsidR="00B06C6B" w:rsidRDefault="00B06C6B" w:rsidP="003933C0">
      <w:pPr>
        <w:pStyle w:val="a3"/>
        <w:ind w:leftChars="0" w:left="1260"/>
      </w:pPr>
    </w:p>
    <w:p w:rsidR="003933C0" w:rsidRDefault="003933C0" w:rsidP="003933C0">
      <w:pPr>
        <w:pStyle w:val="a3"/>
        <w:ind w:leftChars="0" w:left="0"/>
      </w:pPr>
      <w:r>
        <w:rPr>
          <w:rFonts w:hint="eastAsia"/>
        </w:rPr>
        <w:tab/>
      </w:r>
      <w:r>
        <w:rPr>
          <w:rFonts w:hint="eastAsia"/>
        </w:rPr>
        <w:t>上記より、</w:t>
      </w:r>
      <w:r>
        <w:rPr>
          <w:rFonts w:hint="eastAsia"/>
        </w:rPr>
        <w:t>exposure</w:t>
      </w:r>
      <w:r>
        <w:rPr>
          <w:rFonts w:hint="eastAsia"/>
        </w:rPr>
        <w:t>が正なら損をし、負なら変化がない。</w:t>
      </w:r>
    </w:p>
    <w:p w:rsidR="003933C0" w:rsidRPr="003933C0" w:rsidRDefault="00B06C6B" w:rsidP="00B06C6B">
      <w:pPr>
        <w:pStyle w:val="a3"/>
        <w:ind w:leftChars="0" w:left="0"/>
        <w:jc w:val="center"/>
      </w:pPr>
      <m:oMathPara>
        <m:oMath>
          <m:r>
            <m:rPr>
              <m:sty m:val="p"/>
            </m:rPr>
            <w:rPr>
              <w:rFonts w:ascii="Cambria Math" w:hAnsi="Cambria Math"/>
            </w:rPr>
            <m:t>Exposure= max⁡(value, 0)</m:t>
          </m:r>
        </m:oMath>
      </m:oMathPara>
    </w:p>
    <w:p w:rsidR="00CB1C72" w:rsidRDefault="00CB1C72" w:rsidP="00CB1C72">
      <w:r>
        <w:rPr>
          <w:rFonts w:hint="eastAsia"/>
        </w:rPr>
        <w:t>7.1.2 Bilateral exposure</w:t>
      </w:r>
    </w:p>
    <w:p w:rsidR="00B06C6B" w:rsidRDefault="00B06C6B" w:rsidP="00CB1C72">
      <w:r>
        <w:rPr>
          <w:rFonts w:hint="eastAsia"/>
        </w:rPr>
        <w:t>・カウンターパーティーリスクの主要な特性は双方向性にある。</w:t>
      </w:r>
    </w:p>
    <w:p w:rsidR="00B06C6B" w:rsidRDefault="00B06C6B" w:rsidP="00CB1C72">
      <w:r>
        <w:rPr>
          <w:rFonts w:hint="eastAsia"/>
        </w:rPr>
        <w:t>・あるパーティーがデフォルトした場合、そのカウンターパーティーは損失を被る。その値を</w:t>
      </w:r>
      <w:r>
        <w:rPr>
          <w:rFonts w:hint="eastAsia"/>
        </w:rPr>
        <w:t xml:space="preserve"> negative exposure</w:t>
      </w:r>
      <w:r>
        <w:rPr>
          <w:rFonts w:hint="eastAsia"/>
        </w:rPr>
        <w:t>として以下のように定義される。</w:t>
      </w:r>
    </w:p>
    <w:p w:rsidR="00B06C6B" w:rsidRPr="00B06C6B" w:rsidRDefault="00B06C6B" w:rsidP="00B06C6B">
      <w:pPr>
        <w:pStyle w:val="a3"/>
        <w:ind w:leftChars="0" w:left="0"/>
        <w:jc w:val="center"/>
      </w:pPr>
      <m:oMathPara>
        <m:oMath>
          <m:r>
            <m:rPr>
              <m:sty m:val="p"/>
            </m:rPr>
            <w:rPr>
              <w:rFonts w:ascii="Cambria Math" w:hAnsi="Cambria Math"/>
            </w:rPr>
            <w:lastRenderedPageBreak/>
            <m:t>Negative exposure= min⁡(value, 0)</m:t>
          </m:r>
        </m:oMath>
      </m:oMathPara>
    </w:p>
    <w:p w:rsidR="00CB1C72" w:rsidRDefault="00CB1C72" w:rsidP="00CB1C72">
      <w:r>
        <w:rPr>
          <w:rFonts w:hint="eastAsia"/>
        </w:rPr>
        <w:t>7.1.3 Close-out amount</w:t>
      </w:r>
    </w:p>
    <w:p w:rsidR="00B06C6B" w:rsidRDefault="00B06C6B" w:rsidP="00CB1C72">
      <w:r>
        <w:rPr>
          <w:rFonts w:hint="eastAsia"/>
        </w:rPr>
        <w:t>・上記で</w:t>
      </w:r>
      <w:r>
        <w:rPr>
          <w:rFonts w:hint="eastAsia"/>
        </w:rPr>
        <w:t>"value"</w:t>
      </w:r>
      <w:r>
        <w:rPr>
          <w:rFonts w:hint="eastAsia"/>
        </w:rPr>
        <w:t>として定義されているものは、デフォルト時の担保やネッティングを考慮した契約の</w:t>
      </w:r>
      <w:r>
        <w:rPr>
          <w:rFonts w:hint="eastAsia"/>
        </w:rPr>
        <w:t>effective value</w:t>
      </w:r>
      <w:r>
        <w:rPr>
          <w:rFonts w:hint="eastAsia"/>
        </w:rPr>
        <w:t>のこと。</w:t>
      </w:r>
    </w:p>
    <w:p w:rsidR="00B06C6B" w:rsidRDefault="00B06C6B" w:rsidP="00CB1C72">
      <w:r>
        <w:rPr>
          <w:rFonts w:hint="eastAsia"/>
        </w:rPr>
        <w:t>・しかし、</w:t>
      </w:r>
      <w:r w:rsidR="0067451E">
        <w:rPr>
          <w:rFonts w:hint="eastAsia"/>
        </w:rPr>
        <w:t>effective value</w:t>
      </w:r>
      <w:r w:rsidR="0067451E">
        <w:rPr>
          <w:rFonts w:hint="eastAsia"/>
        </w:rPr>
        <w:t>はデフォル</w:t>
      </w:r>
      <w:r w:rsidR="00CD255B">
        <w:rPr>
          <w:rFonts w:hint="eastAsia"/>
        </w:rPr>
        <w:t>ト時にカウンターパーティーに実際に認められた値で、</w:t>
      </w:r>
      <w:r w:rsidR="00CD255B">
        <w:rPr>
          <w:rFonts w:hint="eastAsia"/>
        </w:rPr>
        <w:t>effective value</w:t>
      </w:r>
      <w:r w:rsidR="00CD255B">
        <w:rPr>
          <w:rFonts w:hint="eastAsia"/>
        </w:rPr>
        <w:t>を明確に表現する定義やモデル</w:t>
      </w:r>
      <w:r w:rsidR="0067451E">
        <w:rPr>
          <w:rFonts w:hint="eastAsia"/>
        </w:rPr>
        <w:t>は</w:t>
      </w:r>
      <w:r w:rsidR="00FB1A70">
        <w:rPr>
          <w:rFonts w:hint="eastAsia"/>
        </w:rPr>
        <w:t>存在しないだろう</w:t>
      </w:r>
      <w:r w:rsidR="0067451E">
        <w:rPr>
          <w:rFonts w:hint="eastAsia"/>
        </w:rPr>
        <w:t>。</w:t>
      </w:r>
    </w:p>
    <w:p w:rsidR="00FB1A70" w:rsidRDefault="00FB1A70" w:rsidP="00CB1C72">
      <w:r>
        <w:rPr>
          <w:rFonts w:hint="eastAsia"/>
        </w:rPr>
        <w:t>・関係書類で定義された</w:t>
      </w:r>
      <w:r>
        <w:rPr>
          <w:rFonts w:hint="eastAsia"/>
        </w:rPr>
        <w:t>close-out amount</w:t>
      </w:r>
      <w:r w:rsidR="009035F9">
        <w:rPr>
          <w:rFonts w:hint="eastAsia"/>
        </w:rPr>
        <w:t>という概念や、</w:t>
      </w:r>
      <w:r>
        <w:rPr>
          <w:rFonts w:hint="eastAsia"/>
        </w:rPr>
        <w:t>法的解釈は存在するが、紛争になる機会は常にある。それぞれの組織は常に</w:t>
      </w:r>
      <w:r>
        <w:rPr>
          <w:rFonts w:hint="eastAsia"/>
        </w:rPr>
        <w:t>exposure</w:t>
      </w:r>
      <w:r>
        <w:rPr>
          <w:rFonts w:hint="eastAsia"/>
        </w:rPr>
        <w:t>の値の独自定義を持ちたがる。</w:t>
      </w:r>
    </w:p>
    <w:p w:rsidR="00FB1A70" w:rsidRDefault="00FB1A70" w:rsidP="00CB1C72">
      <w:r>
        <w:rPr>
          <w:rFonts w:hint="eastAsia"/>
        </w:rPr>
        <w:t>・</w:t>
      </w:r>
      <w:r>
        <w:rPr>
          <w:rFonts w:hint="eastAsia"/>
        </w:rPr>
        <w:t>exposure</w:t>
      </w:r>
      <w:r>
        <w:rPr>
          <w:rFonts w:hint="eastAsia"/>
        </w:rPr>
        <w:t>や</w:t>
      </w:r>
      <w:proofErr w:type="spellStart"/>
      <w:r>
        <w:rPr>
          <w:rFonts w:hint="eastAsia"/>
        </w:rPr>
        <w:t>xva</w:t>
      </w:r>
      <w:proofErr w:type="spellEnd"/>
      <w:r>
        <w:rPr>
          <w:rFonts w:hint="eastAsia"/>
        </w:rPr>
        <w:t>を測定するにあたり、上記</w:t>
      </w:r>
      <w:r>
        <w:rPr>
          <w:rFonts w:hint="eastAsia"/>
        </w:rPr>
        <w:t>2</w:t>
      </w:r>
      <w:r>
        <w:rPr>
          <w:rFonts w:hint="eastAsia"/>
        </w:rPr>
        <w:t>式は根源的なスタート地点であり、通常は標準的な価格評価モデルから求められる</w:t>
      </w:r>
      <w:r>
        <w:rPr>
          <w:rFonts w:hint="eastAsia"/>
        </w:rPr>
        <w:t>MTM</w:t>
      </w:r>
      <w:r>
        <w:rPr>
          <w:rFonts w:hint="eastAsia"/>
        </w:rPr>
        <w:t>の値</w:t>
      </w:r>
      <w:r w:rsidR="00F827BA">
        <w:rPr>
          <w:rFonts w:hint="eastAsia"/>
        </w:rPr>
        <w:t>の定義に</w:t>
      </w:r>
      <w:r w:rsidR="00CD255B">
        <w:rPr>
          <w:rFonts w:hint="eastAsia"/>
        </w:rPr>
        <w:t>基づいている。これらの理論的定義には、ドキュメントの種類や司法</w:t>
      </w:r>
      <w:r w:rsidR="00F827BA">
        <w:rPr>
          <w:rFonts w:hint="eastAsia"/>
        </w:rPr>
        <w:t>やデフォルト時のマーケットの振る舞いを考慮していないが、ほとんど</w:t>
      </w:r>
      <w:r w:rsidR="00CD255B">
        <w:rPr>
          <w:rFonts w:hint="eastAsia"/>
        </w:rPr>
        <w:t>上記によって生み出される不確実性は少ないことが</w:t>
      </w:r>
      <w:r w:rsidR="00F827BA">
        <w:rPr>
          <w:rFonts w:hint="eastAsia"/>
        </w:rPr>
        <w:t>望まれている。</w:t>
      </w:r>
    </w:p>
    <w:p w:rsidR="00F827BA" w:rsidRDefault="00F827BA" w:rsidP="00CB1C72">
      <w:r>
        <w:rPr>
          <w:rFonts w:hint="eastAsia"/>
        </w:rPr>
        <w:t>・そのため、</w:t>
      </w:r>
      <w:r>
        <w:rPr>
          <w:rFonts w:hint="eastAsia"/>
        </w:rPr>
        <w:t>exposure</w:t>
      </w:r>
      <w:r>
        <w:rPr>
          <w:rFonts w:hint="eastAsia"/>
        </w:rPr>
        <w:t>や</w:t>
      </w:r>
      <w:proofErr w:type="spellStart"/>
      <w:r>
        <w:rPr>
          <w:rFonts w:hint="eastAsia"/>
        </w:rPr>
        <w:t>xva</w:t>
      </w:r>
      <w:proofErr w:type="spellEnd"/>
      <w:r>
        <w:rPr>
          <w:rFonts w:hint="eastAsia"/>
        </w:rPr>
        <w:t>は、取引の</w:t>
      </w:r>
      <w:r>
        <w:rPr>
          <w:rFonts w:hint="eastAsia"/>
        </w:rPr>
        <w:t>MTM</w:t>
      </w:r>
      <w:r>
        <w:rPr>
          <w:rFonts w:hint="eastAsia"/>
        </w:rPr>
        <w:t>から得られる</w:t>
      </w:r>
      <w:r>
        <w:rPr>
          <w:rFonts w:hint="eastAsia"/>
        </w:rPr>
        <w:t>clean</w:t>
      </w:r>
      <w:r>
        <w:rPr>
          <w:rFonts w:hint="eastAsia"/>
        </w:rPr>
        <w:t>な測定値に依存している。しかし、</w:t>
      </w:r>
      <w:r w:rsidR="00C719E3">
        <w:rPr>
          <w:rFonts w:hint="eastAsia"/>
        </w:rPr>
        <w:t>ドキュメントによっては異なった方法で計算</w:t>
      </w:r>
      <w:r>
        <w:rPr>
          <w:rFonts w:hint="eastAsia"/>
        </w:rPr>
        <w:t>される傾向があることを覚えておくべきだ。</w:t>
      </w:r>
    </w:p>
    <w:p w:rsidR="00C719E3" w:rsidRDefault="00F827BA" w:rsidP="00CB1C72">
      <w:r>
        <w:rPr>
          <w:rFonts w:hint="eastAsia"/>
        </w:rPr>
        <w:tab/>
      </w:r>
      <w:r>
        <w:rPr>
          <w:rFonts w:hint="eastAsia"/>
        </w:rPr>
        <w:t>例）</w:t>
      </w:r>
      <w:r w:rsidR="00C719E3">
        <w:rPr>
          <w:rFonts w:hint="eastAsia"/>
        </w:rPr>
        <w:t>ISDA</w:t>
      </w:r>
      <w:r w:rsidR="00C719E3">
        <w:rPr>
          <w:rFonts w:hint="eastAsia"/>
        </w:rPr>
        <w:t>：</w:t>
      </w:r>
      <w:r w:rsidR="00C719E3">
        <w:rPr>
          <w:rFonts w:hint="eastAsia"/>
        </w:rPr>
        <w:t>close-out amount</w:t>
      </w:r>
      <w:r w:rsidR="009035F9">
        <w:rPr>
          <w:rFonts w:hint="eastAsia"/>
        </w:rPr>
        <w:t>は生き残った方の信用力を価格に</w:t>
      </w:r>
      <w:r w:rsidR="00C719E3">
        <w:rPr>
          <w:rFonts w:hint="eastAsia"/>
        </w:rPr>
        <w:t>含める</w:t>
      </w:r>
      <w:r w:rsidR="00CD255B">
        <w:rPr>
          <w:rFonts w:hint="eastAsia"/>
        </w:rPr>
        <w:t>ことを意図</w:t>
      </w:r>
      <w:r w:rsidR="00CD255B">
        <w:rPr>
          <w:rFonts w:hint="eastAsia"/>
        </w:rPr>
        <w:tab/>
      </w:r>
      <w:r w:rsidR="00CD255B">
        <w:rPr>
          <w:rFonts w:hint="eastAsia"/>
        </w:rPr>
        <w:t>している</w:t>
      </w:r>
      <w:r w:rsidR="00C719E3">
        <w:rPr>
          <w:rFonts w:hint="eastAsia"/>
        </w:rPr>
        <w:t>。これは、デフォルトしたカウンターパーティーに対する負債</w:t>
      </w:r>
      <w:r w:rsidR="00CD255B">
        <w:rPr>
          <w:rFonts w:hint="eastAsia"/>
        </w:rPr>
        <w:t>を減らし</w:t>
      </w:r>
      <w:r w:rsidR="009035F9">
        <w:rPr>
          <w:rFonts w:hint="eastAsia"/>
        </w:rPr>
        <w:tab/>
      </w:r>
      <w:r w:rsidR="00CD255B">
        <w:rPr>
          <w:rFonts w:hint="eastAsia"/>
        </w:rPr>
        <w:t>たり、</w:t>
      </w:r>
      <w:r w:rsidR="00C719E3">
        <w:rPr>
          <w:rFonts w:hint="eastAsia"/>
        </w:rPr>
        <w:t>より多くの再構築コストを要求することを意味する。</w:t>
      </w:r>
      <w:r w:rsidR="009035F9">
        <w:rPr>
          <w:rFonts w:hint="eastAsia"/>
        </w:rPr>
        <w:t>このようなチャージ</w:t>
      </w:r>
      <w:r w:rsidR="009035F9">
        <w:rPr>
          <w:rFonts w:hint="eastAsia"/>
        </w:rPr>
        <w:tab/>
      </w:r>
      <w:r w:rsidR="009035F9">
        <w:rPr>
          <w:rFonts w:hint="eastAsia"/>
        </w:rPr>
        <w:t>は</w:t>
      </w:r>
      <w:proofErr w:type="spellStart"/>
      <w:r w:rsidR="009035F9">
        <w:rPr>
          <w:rFonts w:hint="eastAsia"/>
        </w:rPr>
        <w:t>xva</w:t>
      </w:r>
      <w:proofErr w:type="spellEnd"/>
      <w:r w:rsidR="009035F9">
        <w:rPr>
          <w:rFonts w:hint="eastAsia"/>
        </w:rPr>
        <w:t>から計算されるが、</w:t>
      </w:r>
      <w:proofErr w:type="spellStart"/>
      <w:r w:rsidR="009035F9">
        <w:rPr>
          <w:rFonts w:hint="eastAsia"/>
        </w:rPr>
        <w:t>xva</w:t>
      </w:r>
      <w:proofErr w:type="spellEnd"/>
      <w:r w:rsidR="009035F9">
        <w:rPr>
          <w:rFonts w:hint="eastAsia"/>
        </w:rPr>
        <w:t>自体も</w:t>
      </w:r>
      <w:r w:rsidR="009035F9">
        <w:rPr>
          <w:rFonts w:hint="eastAsia"/>
        </w:rPr>
        <w:t>exposure</w:t>
      </w:r>
      <w:r w:rsidR="009035F9">
        <w:rPr>
          <w:rFonts w:hint="eastAsia"/>
        </w:rPr>
        <w:t>の計算を必要とする。</w:t>
      </w:r>
      <w:r w:rsidR="009035F9">
        <w:rPr>
          <w:rFonts w:hint="eastAsia"/>
        </w:rPr>
        <w:tab/>
      </w:r>
      <w:r w:rsidR="00C719E3">
        <w:rPr>
          <w:rFonts w:hint="eastAsia"/>
        </w:rPr>
        <w:t>これは将</w:t>
      </w:r>
      <w:r w:rsidR="009035F9">
        <w:rPr>
          <w:rFonts w:hint="eastAsia"/>
        </w:rPr>
        <w:tab/>
      </w:r>
      <w:r w:rsidR="00C719E3">
        <w:rPr>
          <w:rFonts w:hint="eastAsia"/>
        </w:rPr>
        <w:t>来の</w:t>
      </w:r>
      <w:proofErr w:type="spellStart"/>
      <w:r w:rsidR="00C719E3">
        <w:rPr>
          <w:rFonts w:hint="eastAsia"/>
        </w:rPr>
        <w:t>xva</w:t>
      </w:r>
      <w:proofErr w:type="spellEnd"/>
      <w:r w:rsidR="00C719E3">
        <w:rPr>
          <w:rFonts w:hint="eastAsia"/>
        </w:rPr>
        <w:t>に依存した現在の</w:t>
      </w:r>
      <w:r w:rsidR="00C719E3">
        <w:rPr>
          <w:rFonts w:hint="eastAsia"/>
        </w:rPr>
        <w:t>exposure</w:t>
      </w:r>
      <w:r w:rsidR="009035F9">
        <w:rPr>
          <w:rFonts w:hint="eastAsia"/>
        </w:rPr>
        <w:t>を定義するときに、再帰的に互いを必要とす</w:t>
      </w:r>
      <w:r w:rsidR="009035F9">
        <w:rPr>
          <w:rFonts w:hint="eastAsia"/>
        </w:rPr>
        <w:tab/>
      </w:r>
      <w:r w:rsidR="009035F9">
        <w:rPr>
          <w:rFonts w:hint="eastAsia"/>
        </w:rPr>
        <w:t>る問題を</w:t>
      </w:r>
      <w:r w:rsidR="00C719E3">
        <w:rPr>
          <w:rFonts w:hint="eastAsia"/>
        </w:rPr>
        <w:t>生み出してしまう。</w:t>
      </w:r>
    </w:p>
    <w:p w:rsidR="00C719E3" w:rsidRDefault="00C719E3" w:rsidP="00CB1C72">
      <w:r>
        <w:rPr>
          <w:rFonts w:hint="eastAsia"/>
        </w:rPr>
        <w:t>・</w:t>
      </w:r>
      <w:r>
        <w:rPr>
          <w:rFonts w:hint="eastAsia"/>
        </w:rPr>
        <w:t>14</w:t>
      </w:r>
      <w:r>
        <w:rPr>
          <w:rFonts w:hint="eastAsia"/>
        </w:rPr>
        <w:t>章で詳しく説明するまでは、比較的簡単に定義しモデリングできる値に基づいて</w:t>
      </w:r>
      <w:r>
        <w:rPr>
          <w:rFonts w:hint="eastAsia"/>
        </w:rPr>
        <w:t>exposure</w:t>
      </w:r>
      <w:r>
        <w:rPr>
          <w:rFonts w:hint="eastAsia"/>
        </w:rPr>
        <w:t>を計算するのがマーケットプラクティスであることを強調する。また、それによる誤差は比較的小さい。</w:t>
      </w:r>
    </w:p>
    <w:p w:rsidR="0067451E" w:rsidRDefault="00447C85" w:rsidP="00CB1C72">
      <w:pPr>
        <w:rPr>
          <w:rFonts w:hint="eastAsia"/>
        </w:rPr>
      </w:pPr>
      <w:r>
        <w:rPr>
          <w:rFonts w:hint="eastAsia"/>
        </w:rPr>
        <w:t>・</w:t>
      </w:r>
      <w:r w:rsidR="009035F9">
        <w:rPr>
          <w:rFonts w:hint="eastAsia"/>
        </w:rPr>
        <w:t>close amount</w:t>
      </w:r>
      <w:r w:rsidR="009035F9">
        <w:rPr>
          <w:rFonts w:hint="eastAsia"/>
        </w:rPr>
        <w:t>を決定する際の</w:t>
      </w:r>
      <w:r>
        <w:rPr>
          <w:rFonts w:hint="eastAsia"/>
        </w:rPr>
        <w:t>最後の問題は、</w:t>
      </w:r>
      <w:r>
        <w:rPr>
          <w:rFonts w:hint="eastAsia"/>
        </w:rPr>
        <w:t>delay</w:t>
      </w:r>
      <w:r>
        <w:rPr>
          <w:rFonts w:hint="eastAsia"/>
        </w:rPr>
        <w:t>が存在すること。デフォルト時に正確な債権、債務の額がわからない。</w:t>
      </w:r>
    </w:p>
    <w:p w:rsidR="009035F9" w:rsidRDefault="009035F9" w:rsidP="009035F9">
      <w:pPr>
        <w:rPr>
          <w:rFonts w:hint="eastAsia"/>
        </w:rPr>
      </w:pPr>
      <w:r>
        <w:rPr>
          <w:rFonts w:hint="eastAsia"/>
        </w:rPr>
        <w:t>【</w:t>
      </w:r>
      <w:r>
        <w:rPr>
          <w:rFonts w:hint="eastAsia"/>
        </w:rPr>
        <w:t xml:space="preserve">close out </w:t>
      </w:r>
      <w:proofErr w:type="spellStart"/>
      <w:r>
        <w:rPr>
          <w:rFonts w:hint="eastAsia"/>
        </w:rPr>
        <w:t>amout</w:t>
      </w:r>
      <w:proofErr w:type="spellEnd"/>
      <w:r>
        <w:rPr>
          <w:rFonts w:hint="eastAsia"/>
        </w:rPr>
        <w:t>が不確実な理由】</w:t>
      </w:r>
    </w:p>
    <w:p w:rsidR="009035F9" w:rsidRDefault="009035F9" w:rsidP="009035F9">
      <w:pPr>
        <w:pStyle w:val="a3"/>
        <w:numPr>
          <w:ilvl w:val="0"/>
          <w:numId w:val="17"/>
        </w:numPr>
        <w:ind w:leftChars="0"/>
        <w:rPr>
          <w:rFonts w:hint="eastAsia"/>
        </w:rPr>
      </w:pPr>
      <w:r>
        <w:rPr>
          <w:rFonts w:hint="eastAsia"/>
        </w:rPr>
        <w:t>exposure</w:t>
      </w:r>
      <w:r w:rsidR="0041265C">
        <w:rPr>
          <w:rFonts w:hint="eastAsia"/>
        </w:rPr>
        <w:t>の定義があいまい</w:t>
      </w:r>
      <w:r w:rsidR="0041265C">
        <w:rPr>
          <w:rFonts w:hint="eastAsia"/>
        </w:rPr>
        <w:t>(</w:t>
      </w:r>
      <w:r w:rsidR="0041265C">
        <w:rPr>
          <w:rFonts w:hint="eastAsia"/>
        </w:rPr>
        <w:t>近似的に</w:t>
      </w:r>
      <w:r w:rsidR="0041265C">
        <w:rPr>
          <w:rFonts w:hint="eastAsia"/>
        </w:rPr>
        <w:t>MTM</w:t>
      </w:r>
      <w:r w:rsidR="0041265C">
        <w:rPr>
          <w:rFonts w:hint="eastAsia"/>
        </w:rPr>
        <w:t>で計算されているが、他にも考慮すべき項目が存在し、どこまで含めるかは曖昧。</w:t>
      </w:r>
      <w:r w:rsidR="0041265C">
        <w:rPr>
          <w:rFonts w:hint="eastAsia"/>
        </w:rPr>
        <w:t>)</w:t>
      </w:r>
    </w:p>
    <w:p w:rsidR="009035F9" w:rsidRDefault="0041265C" w:rsidP="009035F9">
      <w:pPr>
        <w:pStyle w:val="a3"/>
        <w:numPr>
          <w:ilvl w:val="0"/>
          <w:numId w:val="17"/>
        </w:numPr>
        <w:ind w:leftChars="0"/>
        <w:rPr>
          <w:rFonts w:hint="eastAsia"/>
        </w:rPr>
      </w:pPr>
      <w:r>
        <w:rPr>
          <w:rFonts w:hint="eastAsia"/>
        </w:rPr>
        <w:t>delay</w:t>
      </w:r>
      <w:r>
        <w:rPr>
          <w:rFonts w:hint="eastAsia"/>
        </w:rPr>
        <w:t>が存在する</w:t>
      </w:r>
    </w:p>
    <w:p w:rsidR="00CB1C72" w:rsidRDefault="00CB1C72" w:rsidP="00CB1C72">
      <w:r>
        <w:rPr>
          <w:rFonts w:hint="eastAsia"/>
        </w:rPr>
        <w:t>7.1.4Exposure as a short option position</w:t>
      </w:r>
    </w:p>
    <w:p w:rsidR="00447C85" w:rsidRDefault="00447C85" w:rsidP="00447C85">
      <w:r>
        <w:rPr>
          <w:rFonts w:hint="eastAsia"/>
        </w:rPr>
        <w:t>・リスクプロファイルが非対称的なので、オプションの売りに近い形をしている。基本的なオプション評価理論より二つの結論が得られる。</w:t>
      </w:r>
    </w:p>
    <w:p w:rsidR="00447C85" w:rsidRDefault="00447C85" w:rsidP="00447C85">
      <w:pPr>
        <w:pStyle w:val="a3"/>
        <w:numPr>
          <w:ilvl w:val="0"/>
          <w:numId w:val="9"/>
        </w:numPr>
        <w:ind w:leftChars="0"/>
      </w:pPr>
      <w:r>
        <w:rPr>
          <w:rFonts w:hint="eastAsia"/>
        </w:rPr>
        <w:t>オプションのペイオフと似ているので、契約と担保のボラティリティが重要</w:t>
      </w:r>
    </w:p>
    <w:p w:rsidR="00447C85" w:rsidRDefault="00447C85" w:rsidP="00447C85">
      <w:pPr>
        <w:pStyle w:val="a3"/>
        <w:numPr>
          <w:ilvl w:val="0"/>
          <w:numId w:val="9"/>
        </w:numPr>
        <w:ind w:leftChars="0"/>
      </w:pPr>
      <w:r>
        <w:rPr>
          <w:rFonts w:hint="eastAsia"/>
        </w:rPr>
        <w:t>簡単な商品の</w:t>
      </w:r>
      <w:r>
        <w:rPr>
          <w:rFonts w:hint="eastAsia"/>
        </w:rPr>
        <w:t>exposure</w:t>
      </w:r>
      <w:r>
        <w:rPr>
          <w:rFonts w:hint="eastAsia"/>
        </w:rPr>
        <w:t>の評価も比較的複雑</w:t>
      </w:r>
    </w:p>
    <w:p w:rsidR="00127EF5" w:rsidRDefault="00127EF5" w:rsidP="00CB1C72">
      <w:r>
        <w:rPr>
          <w:rFonts w:hint="eastAsia"/>
        </w:rPr>
        <w:t>・さらに言うと、同一のカウンターパーティーとの取引のポートフォリオはバスケットオ</w:t>
      </w:r>
      <w:r>
        <w:rPr>
          <w:rFonts w:hint="eastAsia"/>
        </w:rPr>
        <w:lastRenderedPageBreak/>
        <w:t>プションで、担保はストライクと考えることができる。</w:t>
      </w:r>
    </w:p>
    <w:p w:rsidR="00447C85" w:rsidRDefault="00127EF5" w:rsidP="00CB1C72">
      <w:r>
        <w:rPr>
          <w:rFonts w:hint="eastAsia"/>
        </w:rPr>
        <w:t>・しかし、</w:t>
      </w:r>
      <w:proofErr w:type="spellStart"/>
      <w:r>
        <w:rPr>
          <w:rFonts w:hint="eastAsia"/>
        </w:rPr>
        <w:t>xva</w:t>
      </w:r>
      <w:proofErr w:type="spellEnd"/>
      <w:r>
        <w:rPr>
          <w:rFonts w:hint="eastAsia"/>
        </w:rPr>
        <w:t>が一つの大きなエキゾチック・オプションの価格評価問題と考えるのはミスリーディングである。</w:t>
      </w:r>
    </w:p>
    <w:p w:rsidR="00127EF5" w:rsidRDefault="00127EF5" w:rsidP="00CB1C72">
      <w:r>
        <w:rPr>
          <w:rFonts w:hint="eastAsia"/>
        </w:rPr>
        <w:tab/>
      </w:r>
      <w:r>
        <w:rPr>
          <w:rFonts w:hint="eastAsia"/>
        </w:rPr>
        <w:t>理由）</w:t>
      </w:r>
    </w:p>
    <w:p w:rsidR="00127EF5" w:rsidRDefault="00127EF5" w:rsidP="00127EF5">
      <w:pPr>
        <w:pStyle w:val="a3"/>
        <w:numPr>
          <w:ilvl w:val="0"/>
          <w:numId w:val="10"/>
        </w:numPr>
        <w:ind w:leftChars="0"/>
      </w:pPr>
      <w:r>
        <w:rPr>
          <w:rFonts w:hint="eastAsia"/>
        </w:rPr>
        <w:t>前の節で述べたように、ペイオフ</w:t>
      </w:r>
      <w:r>
        <w:rPr>
          <w:rFonts w:hint="eastAsia"/>
        </w:rPr>
        <w:t>(exposure)</w:t>
      </w:r>
      <w:r>
        <w:rPr>
          <w:rFonts w:hint="eastAsia"/>
        </w:rPr>
        <w:t>を一意に書くことができない</w:t>
      </w:r>
    </w:p>
    <w:p w:rsidR="00127EF5" w:rsidRDefault="00127EF5" w:rsidP="00127EF5">
      <w:pPr>
        <w:pStyle w:val="a3"/>
        <w:numPr>
          <w:ilvl w:val="0"/>
          <w:numId w:val="10"/>
        </w:numPr>
        <w:ind w:leftChars="0"/>
      </w:pPr>
      <w:r>
        <w:rPr>
          <w:rFonts w:hint="eastAsia"/>
        </w:rPr>
        <w:t>credit</w:t>
      </w:r>
      <w:r>
        <w:rPr>
          <w:rFonts w:hint="eastAsia"/>
        </w:rPr>
        <w:t>カーブ、</w:t>
      </w:r>
      <w:r>
        <w:rPr>
          <w:rFonts w:hint="eastAsia"/>
        </w:rPr>
        <w:t>funding</w:t>
      </w:r>
      <w:r>
        <w:rPr>
          <w:rFonts w:hint="eastAsia"/>
        </w:rPr>
        <w:t>カーブ、</w:t>
      </w:r>
      <w:r>
        <w:rPr>
          <w:rFonts w:hint="eastAsia"/>
        </w:rPr>
        <w:t>wrong way risk</w:t>
      </w:r>
      <w:r>
        <w:rPr>
          <w:rFonts w:hint="eastAsia"/>
        </w:rPr>
        <w:t>のような要素を考慮する必要がある。</w:t>
      </w:r>
    </w:p>
    <w:p w:rsidR="00CB1C72" w:rsidRDefault="00CB1C72" w:rsidP="00CB1C72">
      <w:r>
        <w:rPr>
          <w:rFonts w:hint="eastAsia"/>
        </w:rPr>
        <w:t>7.1.5 Future exposure</w:t>
      </w:r>
    </w:p>
    <w:p w:rsidR="00127EF5" w:rsidRDefault="00127EF5" w:rsidP="00CB1C72">
      <w:r>
        <w:rPr>
          <w:rFonts w:hint="eastAsia"/>
        </w:rPr>
        <w:t>・</w:t>
      </w:r>
      <w:r>
        <w:rPr>
          <w:rFonts w:hint="eastAsia"/>
        </w:rPr>
        <w:t>current exposure</w:t>
      </w:r>
      <w:r>
        <w:rPr>
          <w:rFonts w:hint="eastAsia"/>
        </w:rPr>
        <w:t>：ポジションと担保の現在の評価価値</w:t>
      </w:r>
      <w:r>
        <w:rPr>
          <w:rFonts w:hint="eastAsia"/>
        </w:rPr>
        <w:t>(</w:t>
      </w:r>
      <w:r w:rsidR="0041265C">
        <w:rPr>
          <w:rFonts w:hint="eastAsia"/>
        </w:rPr>
        <w:t>前節で述べた</w:t>
      </w:r>
      <w:r>
        <w:rPr>
          <w:rFonts w:hint="eastAsia"/>
        </w:rPr>
        <w:t>close-out amount</w:t>
      </w:r>
      <w:r w:rsidR="0041265C">
        <w:rPr>
          <w:rFonts w:hint="eastAsia"/>
        </w:rPr>
        <w:t>の曖昧さは許容した場合</w:t>
      </w:r>
      <w:r>
        <w:rPr>
          <w:rFonts w:hint="eastAsia"/>
        </w:rPr>
        <w:t>)</w:t>
      </w:r>
    </w:p>
    <w:p w:rsidR="00127EF5" w:rsidRDefault="00127EF5" w:rsidP="00CB1C72">
      <w:r>
        <w:rPr>
          <w:rFonts w:hint="eastAsia"/>
        </w:rPr>
        <w:t>・</w:t>
      </w:r>
      <w:r>
        <w:rPr>
          <w:rFonts w:hint="eastAsia"/>
        </w:rPr>
        <w:t>future exposure</w:t>
      </w:r>
      <w:r>
        <w:rPr>
          <w:rFonts w:hint="eastAsia"/>
        </w:rPr>
        <w:t>：将来のある時点での</w:t>
      </w:r>
      <w:r>
        <w:rPr>
          <w:rFonts w:hint="eastAsia"/>
        </w:rPr>
        <w:t>exposure(fig 7.2)</w:t>
      </w:r>
    </w:p>
    <w:p w:rsidR="00931AC3" w:rsidRDefault="00931AC3" w:rsidP="00931AC3">
      <w:r>
        <w:rPr>
          <w:rFonts w:hint="eastAsia"/>
        </w:rPr>
        <w:tab/>
      </w:r>
      <w:r>
        <w:rPr>
          <w:rFonts w:hint="eastAsia"/>
        </w:rPr>
        <w:t>相違点）</w:t>
      </w:r>
    </w:p>
    <w:p w:rsidR="00931AC3" w:rsidRDefault="00931AC3" w:rsidP="00931AC3">
      <w:r>
        <w:rPr>
          <w:rFonts w:hint="eastAsia"/>
        </w:rPr>
        <w:tab/>
      </w:r>
      <w:r>
        <w:rPr>
          <w:rFonts w:hint="eastAsia"/>
        </w:rPr>
        <w:t>・</w:t>
      </w:r>
      <w:r>
        <w:rPr>
          <w:rFonts w:hint="eastAsia"/>
        </w:rPr>
        <w:t>current exposure</w:t>
      </w:r>
      <w:r>
        <w:rPr>
          <w:rFonts w:hint="eastAsia"/>
        </w:rPr>
        <w:t>は</w:t>
      </w:r>
      <w:r>
        <w:rPr>
          <w:rFonts w:hint="eastAsia"/>
        </w:rPr>
        <w:t>deterministic</w:t>
      </w:r>
      <w:r>
        <w:rPr>
          <w:rFonts w:hint="eastAsia"/>
        </w:rPr>
        <w:t>だが、</w:t>
      </w:r>
      <w:r>
        <w:rPr>
          <w:rFonts w:hint="eastAsia"/>
        </w:rPr>
        <w:t>future exposure</w:t>
      </w:r>
      <w:r>
        <w:rPr>
          <w:rFonts w:hint="eastAsia"/>
        </w:rPr>
        <w:t>は</w:t>
      </w:r>
      <w:r w:rsidR="0041265C">
        <w:rPr>
          <w:rFonts w:hint="eastAsia"/>
        </w:rPr>
        <w:t>マーケット値、取</w:t>
      </w:r>
      <w:r w:rsidR="0041265C">
        <w:rPr>
          <w:rFonts w:hint="eastAsia"/>
        </w:rPr>
        <w:tab/>
      </w:r>
      <w:r w:rsidR="0041265C">
        <w:rPr>
          <w:rFonts w:hint="eastAsia"/>
        </w:rPr>
        <w:t>引の契約特性</w:t>
      </w:r>
      <w:r w:rsidR="0041265C">
        <w:rPr>
          <w:rFonts w:hint="eastAsia"/>
        </w:rPr>
        <w:t>(</w:t>
      </w:r>
      <w:r w:rsidR="0041265C">
        <w:rPr>
          <w:rFonts w:hint="eastAsia"/>
        </w:rPr>
        <w:t>共に不確か</w:t>
      </w:r>
      <w:r w:rsidR="0041265C">
        <w:rPr>
          <w:rFonts w:hint="eastAsia"/>
        </w:rPr>
        <w:t>)</w:t>
      </w:r>
      <w:r w:rsidR="0041265C">
        <w:rPr>
          <w:rFonts w:hint="eastAsia"/>
        </w:rPr>
        <w:t>から定義されるため確率変動する</w:t>
      </w:r>
      <w:r>
        <w:rPr>
          <w:rFonts w:hint="eastAsia"/>
        </w:rPr>
        <w:t>。</w:t>
      </w:r>
    </w:p>
    <w:p w:rsidR="00931AC3" w:rsidRDefault="00931AC3" w:rsidP="00931AC3">
      <w:r>
        <w:rPr>
          <w:rFonts w:hint="eastAsia"/>
        </w:rPr>
        <w:t>・したがって、</w:t>
      </w:r>
      <w:r>
        <w:rPr>
          <w:rFonts w:hint="eastAsia"/>
        </w:rPr>
        <w:t>future exposure</w:t>
      </w:r>
      <w:r w:rsidR="0041265C">
        <w:rPr>
          <w:rFonts w:hint="eastAsia"/>
        </w:rPr>
        <w:t>を理解する</w:t>
      </w:r>
      <w:r>
        <w:rPr>
          <w:rFonts w:hint="eastAsia"/>
        </w:rPr>
        <w:t>ためには、</w:t>
      </w:r>
      <w:r>
        <w:rPr>
          <w:rFonts w:hint="eastAsia"/>
        </w:rPr>
        <w:t>exposure</w:t>
      </w:r>
      <w:r>
        <w:rPr>
          <w:rFonts w:hint="eastAsia"/>
        </w:rPr>
        <w:t>の水準</w:t>
      </w:r>
      <w:r w:rsidR="0041265C">
        <w:rPr>
          <w:rFonts w:hint="eastAsia"/>
        </w:rPr>
        <w:t>(level)</w:t>
      </w:r>
      <w:r>
        <w:rPr>
          <w:rFonts w:hint="eastAsia"/>
        </w:rPr>
        <w:t>と</w:t>
      </w:r>
      <w:r>
        <w:rPr>
          <w:rFonts w:hint="eastAsia"/>
        </w:rPr>
        <w:t>underlying</w:t>
      </w:r>
      <w:r>
        <w:rPr>
          <w:rFonts w:hint="eastAsia"/>
        </w:rPr>
        <w:t>の不確かさを定義しなければならない。</w:t>
      </w:r>
    </w:p>
    <w:p w:rsidR="00931AC3" w:rsidRDefault="00931AC3" w:rsidP="00931AC3">
      <w:r>
        <w:rPr>
          <w:rFonts w:hint="eastAsia"/>
        </w:rPr>
        <w:t>・</w:t>
      </w:r>
      <w:r w:rsidR="0041265C">
        <w:rPr>
          <w:rFonts w:hint="eastAsia"/>
        </w:rPr>
        <w:t>また、</w:t>
      </w:r>
      <w:r>
        <w:rPr>
          <w:rFonts w:hint="eastAsia"/>
        </w:rPr>
        <w:t>exposure</w:t>
      </w:r>
      <w:r>
        <w:rPr>
          <w:rFonts w:hint="eastAsia"/>
        </w:rPr>
        <w:t>を測定するのは難しい。</w:t>
      </w:r>
    </w:p>
    <w:p w:rsidR="00931AC3" w:rsidRDefault="00931AC3" w:rsidP="00931AC3">
      <w:r>
        <w:rPr>
          <w:rFonts w:hint="eastAsia"/>
        </w:rPr>
        <w:tab/>
      </w:r>
      <w:r>
        <w:rPr>
          <w:rFonts w:hint="eastAsia"/>
        </w:rPr>
        <w:t>理由）</w:t>
      </w:r>
    </w:p>
    <w:p w:rsidR="00931AC3" w:rsidRDefault="00931AC3" w:rsidP="00931AC3">
      <w:pPr>
        <w:pStyle w:val="a3"/>
        <w:numPr>
          <w:ilvl w:val="0"/>
          <w:numId w:val="12"/>
        </w:numPr>
        <w:ind w:leftChars="0"/>
      </w:pPr>
      <w:r>
        <w:rPr>
          <w:rFonts w:hint="eastAsia"/>
        </w:rPr>
        <w:t>長期間の計算を行う</w:t>
      </w:r>
    </w:p>
    <w:p w:rsidR="00931AC3" w:rsidRDefault="00931AC3" w:rsidP="00931AC3">
      <w:pPr>
        <w:pStyle w:val="a3"/>
        <w:numPr>
          <w:ilvl w:val="0"/>
          <w:numId w:val="12"/>
        </w:numPr>
        <w:ind w:leftChars="0"/>
      </w:pPr>
      <w:r>
        <w:rPr>
          <w:rFonts w:hint="eastAsia"/>
        </w:rPr>
        <w:t>たくさんの異なったマーケット値を使用する</w:t>
      </w:r>
    </w:p>
    <w:p w:rsidR="0041265C" w:rsidRPr="00931AC3" w:rsidRDefault="00931AC3" w:rsidP="0041265C">
      <w:pPr>
        <w:pStyle w:val="a3"/>
        <w:numPr>
          <w:ilvl w:val="0"/>
          <w:numId w:val="12"/>
        </w:numPr>
        <w:ind w:leftChars="0"/>
      </w:pPr>
      <w:r>
        <w:rPr>
          <w:rFonts w:hint="eastAsia"/>
        </w:rPr>
        <w:t>ネッティング、担保のようなリスク緩和策を考慮しなければならない</w:t>
      </w:r>
    </w:p>
    <w:p w:rsidR="0041265C" w:rsidRDefault="0041265C" w:rsidP="00CB1C72">
      <w:pPr>
        <w:rPr>
          <w:rFonts w:hint="eastAsia"/>
        </w:rPr>
      </w:pPr>
      <w:r>
        <w:rPr>
          <w:rFonts w:hint="eastAsia"/>
        </w:rPr>
        <w:t>・この章では、</w:t>
      </w:r>
      <w:r>
        <w:rPr>
          <w:rFonts w:hint="eastAsia"/>
        </w:rPr>
        <w:t>exposure</w:t>
      </w:r>
      <w:r>
        <w:rPr>
          <w:rFonts w:hint="eastAsia"/>
        </w:rPr>
        <w:t>の定義、</w:t>
      </w:r>
      <w:r w:rsidR="00E64BF1">
        <w:rPr>
          <w:rFonts w:hint="eastAsia"/>
        </w:rPr>
        <w:t>ネッティング・担保の直感的影響、</w:t>
      </w:r>
      <w:proofErr w:type="spellStart"/>
      <w:r w:rsidR="00E64BF1">
        <w:rPr>
          <w:rFonts w:hint="eastAsia"/>
        </w:rPr>
        <w:t>funcing</w:t>
      </w:r>
      <w:proofErr w:type="spellEnd"/>
      <w:r w:rsidR="00E64BF1">
        <w:rPr>
          <w:rFonts w:hint="eastAsia"/>
        </w:rPr>
        <w:t xml:space="preserve"> exposure</w:t>
      </w:r>
      <w:r w:rsidR="00E64BF1">
        <w:rPr>
          <w:rFonts w:hint="eastAsia"/>
        </w:rPr>
        <w:t>について扱う。</w:t>
      </w:r>
    </w:p>
    <w:p w:rsidR="00CB1C72" w:rsidRDefault="00931AC3" w:rsidP="00CB1C72">
      <w:r>
        <w:rPr>
          <w:rFonts w:hint="eastAsia"/>
        </w:rPr>
        <w:t xml:space="preserve">7.1.6 Comparison to </w:t>
      </w:r>
      <w:proofErr w:type="spellStart"/>
      <w:r>
        <w:rPr>
          <w:rFonts w:hint="eastAsia"/>
        </w:rPr>
        <w:t>VaR</w:t>
      </w:r>
      <w:proofErr w:type="spellEnd"/>
    </w:p>
    <w:p w:rsidR="00931AC3" w:rsidRDefault="00931AC3" w:rsidP="00CB1C72">
      <w:r>
        <w:rPr>
          <w:rFonts w:hint="eastAsia"/>
        </w:rPr>
        <w:t>・</w:t>
      </w:r>
      <w:proofErr w:type="spellStart"/>
      <w:r>
        <w:rPr>
          <w:rFonts w:hint="eastAsia"/>
        </w:rPr>
        <w:t>VaR</w:t>
      </w:r>
      <w:proofErr w:type="spellEnd"/>
      <w:r>
        <w:rPr>
          <w:rFonts w:hint="eastAsia"/>
        </w:rPr>
        <w:t>と</w:t>
      </w:r>
      <w:r>
        <w:rPr>
          <w:rFonts w:hint="eastAsia"/>
        </w:rPr>
        <w:t>exposure</w:t>
      </w:r>
      <w:r>
        <w:rPr>
          <w:rFonts w:hint="eastAsia"/>
        </w:rPr>
        <w:t>は共通点が多いが以下のような相違点がある。</w:t>
      </w:r>
    </w:p>
    <w:p w:rsidR="00931AC3" w:rsidRDefault="00931AC3" w:rsidP="00CB1C72">
      <w:r>
        <w:rPr>
          <w:rFonts w:hint="eastAsia"/>
        </w:rPr>
        <w:tab/>
      </w:r>
      <w:r>
        <w:rPr>
          <w:rFonts w:hint="eastAsia"/>
        </w:rPr>
        <w:t>相違点）</w:t>
      </w:r>
    </w:p>
    <w:p w:rsidR="00931AC3" w:rsidRDefault="00931AC3" w:rsidP="00931AC3">
      <w:pPr>
        <w:pStyle w:val="a3"/>
        <w:numPr>
          <w:ilvl w:val="0"/>
          <w:numId w:val="13"/>
        </w:numPr>
        <w:ind w:leftChars="0"/>
      </w:pPr>
      <w:r>
        <w:rPr>
          <w:rFonts w:hint="eastAsia"/>
        </w:rPr>
        <w:t>時間軸のスケールが異なる</w:t>
      </w:r>
    </w:p>
    <w:p w:rsidR="00931AC3" w:rsidRDefault="00931AC3" w:rsidP="00931AC3">
      <w:pPr>
        <w:pStyle w:val="a3"/>
        <w:ind w:leftChars="0" w:left="1260"/>
      </w:pPr>
      <w:r>
        <w:rPr>
          <w:rFonts w:hint="eastAsia"/>
        </w:rPr>
        <w:tab/>
      </w:r>
      <w:r>
        <w:rPr>
          <w:rFonts w:hint="eastAsia"/>
        </w:rPr>
        <w:t>・取引のライフサイクルを考慮する必要がある</w:t>
      </w:r>
    </w:p>
    <w:p w:rsidR="00931AC3" w:rsidRPr="00931AC3" w:rsidRDefault="00931AC3" w:rsidP="00931AC3">
      <w:pPr>
        <w:pStyle w:val="a3"/>
        <w:ind w:leftChars="0" w:left="1260"/>
      </w:pPr>
      <w:r>
        <w:rPr>
          <w:rFonts w:hint="eastAsia"/>
        </w:rPr>
        <w:tab/>
      </w:r>
      <w:r>
        <w:rPr>
          <w:rFonts w:hint="eastAsia"/>
        </w:rPr>
        <w:t>・ボラティリティだけでなく、</w:t>
      </w:r>
      <w:r w:rsidR="008954F1">
        <w:rPr>
          <w:rFonts w:hint="eastAsia"/>
        </w:rPr>
        <w:t>ドリフトも重要になる</w:t>
      </w:r>
    </w:p>
    <w:p w:rsidR="00931AC3" w:rsidRDefault="008954F1" w:rsidP="00931AC3">
      <w:pPr>
        <w:pStyle w:val="a3"/>
        <w:numPr>
          <w:ilvl w:val="0"/>
          <w:numId w:val="13"/>
        </w:numPr>
        <w:ind w:leftChars="0"/>
      </w:pPr>
      <w:r>
        <w:rPr>
          <w:rFonts w:hint="eastAsia"/>
        </w:rPr>
        <w:t>リスク緩和策を考慮する必要がある</w:t>
      </w:r>
    </w:p>
    <w:p w:rsidR="008954F1" w:rsidRDefault="008954F1" w:rsidP="008954F1">
      <w:pPr>
        <w:pStyle w:val="a3"/>
        <w:ind w:leftChars="0" w:left="1260"/>
      </w:pPr>
      <w:r>
        <w:rPr>
          <w:rFonts w:hint="eastAsia"/>
        </w:rPr>
        <w:tab/>
      </w:r>
      <w:r>
        <w:rPr>
          <w:rFonts w:hint="eastAsia"/>
        </w:rPr>
        <w:t>・ネッティングルールを考慮する</w:t>
      </w:r>
    </w:p>
    <w:p w:rsidR="008954F1" w:rsidRDefault="008954F1" w:rsidP="008954F1">
      <w:pPr>
        <w:pStyle w:val="a3"/>
        <w:ind w:leftChars="0" w:left="1260"/>
      </w:pPr>
      <w:r>
        <w:rPr>
          <w:rFonts w:hint="eastAsia"/>
        </w:rPr>
        <w:tab/>
      </w:r>
      <w:r>
        <w:rPr>
          <w:rFonts w:hint="eastAsia"/>
        </w:rPr>
        <w:t>・将来の担保量を見積もる必要がある</w:t>
      </w:r>
      <w:r>
        <w:rPr>
          <w:rFonts w:hint="eastAsia"/>
        </w:rPr>
        <w:t>(</w:t>
      </w:r>
      <w:r>
        <w:rPr>
          <w:rFonts w:hint="eastAsia"/>
        </w:rPr>
        <w:t>担保の種類や受け渡される時間等</w:t>
      </w:r>
      <w:r>
        <w:rPr>
          <w:rFonts w:hint="eastAsia"/>
        </w:rPr>
        <w:t>)</w:t>
      </w:r>
    </w:p>
    <w:p w:rsidR="008954F1" w:rsidRDefault="008954F1" w:rsidP="008954F1">
      <w:pPr>
        <w:pStyle w:val="a3"/>
        <w:ind w:leftChars="0" w:left="1260"/>
      </w:pPr>
      <w:r>
        <w:rPr>
          <w:rFonts w:hint="eastAsia"/>
        </w:rPr>
        <w:tab/>
      </w:r>
      <w:r>
        <w:rPr>
          <w:rFonts w:hint="eastAsia"/>
        </w:rPr>
        <w:t>・契約終了条項なども考慮する</w:t>
      </w:r>
    </w:p>
    <w:p w:rsidR="008954F1" w:rsidRDefault="008954F1" w:rsidP="008954F1">
      <w:pPr>
        <w:pStyle w:val="a3"/>
        <w:numPr>
          <w:ilvl w:val="0"/>
          <w:numId w:val="13"/>
        </w:numPr>
        <w:ind w:leftChars="0"/>
      </w:pPr>
      <w:r>
        <w:rPr>
          <w:rFonts w:hint="eastAsia"/>
        </w:rPr>
        <w:t>応用先が異なる</w:t>
      </w:r>
    </w:p>
    <w:p w:rsidR="008954F1" w:rsidRPr="008954F1" w:rsidRDefault="008954F1" w:rsidP="008954F1">
      <w:pPr>
        <w:pStyle w:val="a3"/>
        <w:ind w:leftChars="0" w:left="1260"/>
      </w:pPr>
      <w:r>
        <w:rPr>
          <w:rFonts w:hint="eastAsia"/>
        </w:rPr>
        <w:tab/>
      </w:r>
      <w:r>
        <w:rPr>
          <w:rFonts w:hint="eastAsia"/>
        </w:rPr>
        <w:t>・</w:t>
      </w:r>
      <w:proofErr w:type="spellStart"/>
      <w:r>
        <w:rPr>
          <w:rFonts w:hint="eastAsia"/>
        </w:rPr>
        <w:t>VaR</w:t>
      </w:r>
      <w:proofErr w:type="spellEnd"/>
      <w:r>
        <w:rPr>
          <w:rFonts w:hint="eastAsia"/>
        </w:rPr>
        <w:t>はリスクマネジメントに使うだけだが、</w:t>
      </w:r>
      <w:r>
        <w:rPr>
          <w:rFonts w:hint="eastAsia"/>
        </w:rPr>
        <w:t>exposure</w:t>
      </w:r>
      <w:r>
        <w:rPr>
          <w:rFonts w:hint="eastAsia"/>
        </w:rPr>
        <w:t>はリスクマネジ</w:t>
      </w:r>
      <w:r>
        <w:rPr>
          <w:rFonts w:hint="eastAsia"/>
        </w:rPr>
        <w:tab/>
      </w:r>
      <w:r>
        <w:rPr>
          <w:rFonts w:hint="eastAsia"/>
        </w:rPr>
        <w:t>メントと価格評価に使用する。</w:t>
      </w:r>
    </w:p>
    <w:p w:rsidR="00CB1C72" w:rsidRDefault="00CB1C72" w:rsidP="00CB1C72">
      <w:r>
        <w:rPr>
          <w:rFonts w:hint="eastAsia"/>
        </w:rPr>
        <w:lastRenderedPageBreak/>
        <w:t>7.2 Metrics for exposure</w:t>
      </w:r>
    </w:p>
    <w:p w:rsidR="001A0E34" w:rsidRDefault="001A0E34" w:rsidP="00CB1C72">
      <w:r>
        <w:rPr>
          <w:rFonts w:hint="eastAsia"/>
        </w:rPr>
        <w:t>・この章では、</w:t>
      </w:r>
      <w:r>
        <w:rPr>
          <w:rFonts w:hint="eastAsia"/>
        </w:rPr>
        <w:t>exposure</w:t>
      </w:r>
      <w:r>
        <w:rPr>
          <w:rFonts w:hint="eastAsia"/>
        </w:rPr>
        <w:t>を測定するのに使用する尺度を定義する。</w:t>
      </w:r>
      <w:r>
        <w:rPr>
          <w:rFonts w:hint="eastAsia"/>
        </w:rPr>
        <w:t>(BCBS2005</w:t>
      </w:r>
      <w:r>
        <w:rPr>
          <w:rFonts w:hint="eastAsia"/>
        </w:rPr>
        <w:t>の定義に基づいて</w:t>
      </w:r>
      <w:r>
        <w:rPr>
          <w:rFonts w:hint="eastAsia"/>
        </w:rPr>
        <w:t>)</w:t>
      </w:r>
    </w:p>
    <w:p w:rsidR="001A0E34" w:rsidRDefault="001A0E34" w:rsidP="00CB1C72">
      <w:r>
        <w:rPr>
          <w:rFonts w:hint="eastAsia"/>
        </w:rPr>
        <w:t>・</w:t>
      </w:r>
      <w:r>
        <w:rPr>
          <w:rFonts w:hint="eastAsia"/>
        </w:rPr>
        <w:t>netting set</w:t>
      </w:r>
      <w:r>
        <w:rPr>
          <w:rFonts w:hint="eastAsia"/>
        </w:rPr>
        <w:t>：担保を含むネッティングが行われた取引の集まり</w:t>
      </w:r>
    </w:p>
    <w:p w:rsidR="00CB1C72" w:rsidRDefault="00CB1C72" w:rsidP="00CB1C72">
      <w:pPr>
        <w:rPr>
          <w:rFonts w:hint="eastAsia"/>
        </w:rPr>
      </w:pPr>
      <w:r>
        <w:rPr>
          <w:rFonts w:hint="eastAsia"/>
        </w:rPr>
        <w:t>7.2.1 Expected future value</w:t>
      </w:r>
      <w:r w:rsidR="00005873">
        <w:rPr>
          <w:rFonts w:hint="eastAsia"/>
        </w:rPr>
        <w:t>(EFV)</w:t>
      </w:r>
    </w:p>
    <w:p w:rsidR="00E64BF1" w:rsidRPr="00E64BF1" w:rsidRDefault="00E64BF1" w:rsidP="00CB1C72">
      <w:pPr>
        <w:rPr>
          <w:rFonts w:hint="eastAsia"/>
        </w:rPr>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m:t>
              </m:r>
            </m:sub>
          </m:sSub>
          <m:nary>
            <m:naryPr>
              <m:chr m:val="∑"/>
              <m:ctrlPr>
                <w:rPr>
                  <w:rFonts w:ascii="Cambria Math" w:hAnsi="Cambria Math"/>
                </w:rPr>
              </m:ctrlPr>
            </m:naryPr>
            <m:sub>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&gt;t</m:t>
                  </m:r>
                </m:e>
              </m:d>
            </m:sub>
            <m:sup>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n</m:t>
                      </m:r>
                    </m:sub>
                  </m:sSub>
                </m:e>
              </m:d>
            </m:sup>
            <m:e>
              <m:r>
                <m:rPr>
                  <m:sty m:val="p"/>
                </m:rPr>
                <w:rPr>
                  <w:rFonts w:ascii="Cambria Math" w:hAnsi="Cambria Math"/>
                </w:rPr>
                <m:t>E</m:t>
              </m:r>
              <m:d>
                <m:dPr>
                  <m:endChr m:val="|"/>
                  <m:ctrlPr>
                    <w:rPr>
                      <w:rFonts w:ascii="Cambria Math" w:hAnsi="Cambria Math"/>
                    </w:rPr>
                  </m:ctrlPr>
                </m:dPr>
                <m:e>
                  <m:f>
                    <m:fPr>
                      <m:ctrlPr>
                        <w:rPr>
                          <w:rFonts w:ascii="Cambria Math" w:hAnsi="Cambria Math"/>
                          <w:i/>
                        </w:rPr>
                      </m:ctrlPr>
                    </m:fPr>
                    <m:num>
                      <m:sSub>
                        <m:sSubPr>
                          <m:ctrlPr>
                            <w:rPr>
                              <w:rFonts w:ascii="Cambria Math" w:hAnsi="Cambria Math"/>
                            </w:rPr>
                          </m:ctrlPr>
                        </m:sSubPr>
                        <m:e>
                          <m:r>
                            <m:rPr>
                              <m:sty m:val="p"/>
                            </m:rPr>
                            <w:rPr>
                              <w:rFonts w:ascii="Cambria Math" w:hAnsi="Cambria Math"/>
                            </w:rPr>
                            <m:t>X</m:t>
                          </m:r>
                        </m:e>
                        <m:sub>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ctrlPr>
                            <w:rPr>
                              <w:rFonts w:ascii="Cambria Math" w:hAnsi="Cambria Math"/>
                              <w:i/>
                            </w:rPr>
                          </m:ctrlPr>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ctrlPr>
                    <w:rPr>
                      <w:rFonts w:ascii="Cambria Math" w:hAnsi="Cambria Math"/>
                      <w:i/>
                    </w:rPr>
                  </m:ctrlPr>
                </m:e>
              </m:d>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e>
          </m:nary>
        </m:oMath>
      </m:oMathPara>
    </w:p>
    <w:p w:rsidR="001A0E34" w:rsidRDefault="00005873" w:rsidP="00CB1C72">
      <w:r>
        <w:rPr>
          <w:rFonts w:hint="eastAsia"/>
        </w:rPr>
        <w:t>・</w:t>
      </w:r>
      <w:r w:rsidR="001A0E34">
        <w:rPr>
          <w:rFonts w:hint="eastAsia"/>
        </w:rPr>
        <w:t>将来のある時点での</w:t>
      </w:r>
      <w:r w:rsidR="001A0E34">
        <w:rPr>
          <w:rFonts w:hint="eastAsia"/>
        </w:rPr>
        <w:t>netting set</w:t>
      </w:r>
      <w:r w:rsidR="001A0E34">
        <w:rPr>
          <w:rFonts w:hint="eastAsia"/>
        </w:rPr>
        <w:t>のフォワード、もしくは期待値のこと。</w:t>
      </w:r>
    </w:p>
    <w:p w:rsidR="00005873" w:rsidRDefault="00005873" w:rsidP="00CB1C72">
      <w:r>
        <w:rPr>
          <w:rFonts w:hint="eastAsia"/>
        </w:rPr>
        <w:tab/>
        <w:t>current value</w:t>
      </w:r>
      <w:r>
        <w:rPr>
          <w:rFonts w:hint="eastAsia"/>
        </w:rPr>
        <w:t>と違いが出る理由</w:t>
      </w:r>
      <w:r>
        <w:rPr>
          <w:rFonts w:hint="eastAsia"/>
        </w:rPr>
        <w:t>)</w:t>
      </w:r>
    </w:p>
    <w:p w:rsidR="00005873" w:rsidRDefault="00005873" w:rsidP="00005873">
      <w:pPr>
        <w:pStyle w:val="a3"/>
        <w:numPr>
          <w:ilvl w:val="0"/>
          <w:numId w:val="14"/>
        </w:numPr>
        <w:ind w:leftChars="0"/>
      </w:pPr>
      <w:proofErr w:type="spellStart"/>
      <w:r>
        <w:rPr>
          <w:rFonts w:hint="eastAsia"/>
        </w:rPr>
        <w:t>cashflow</w:t>
      </w:r>
      <w:proofErr w:type="spellEnd"/>
      <w:r>
        <w:rPr>
          <w:rFonts w:hint="eastAsia"/>
        </w:rPr>
        <w:t>が非対称的</w:t>
      </w:r>
    </w:p>
    <w:p w:rsidR="00005873" w:rsidRDefault="00005873" w:rsidP="00005873">
      <w:pPr>
        <w:pStyle w:val="a3"/>
        <w:ind w:leftChars="0" w:left="1260"/>
      </w:pPr>
      <w:r>
        <w:rPr>
          <w:rFonts w:hint="eastAsia"/>
        </w:rPr>
        <w:t>例）</w:t>
      </w:r>
      <w:r>
        <w:rPr>
          <w:rFonts w:hint="eastAsia"/>
        </w:rPr>
        <w:t>IRS</w:t>
      </w:r>
      <w:r>
        <w:rPr>
          <w:rFonts w:hint="eastAsia"/>
        </w:rPr>
        <w:t>の場合、早期では固定金利の</w:t>
      </w:r>
      <w:proofErr w:type="spellStart"/>
      <w:r>
        <w:rPr>
          <w:rFonts w:hint="eastAsia"/>
        </w:rPr>
        <w:t>cashflow</w:t>
      </w:r>
      <w:proofErr w:type="spellEnd"/>
      <w:r>
        <w:rPr>
          <w:rFonts w:hint="eastAsia"/>
        </w:rPr>
        <w:t>の方が変動金利よりも多い</w:t>
      </w:r>
      <w:r>
        <w:rPr>
          <w:rFonts w:hint="eastAsia"/>
        </w:rPr>
        <w:t>(</w:t>
      </w:r>
      <w:r>
        <w:rPr>
          <w:rFonts w:hint="eastAsia"/>
        </w:rPr>
        <w:t>イールドカーブが上向きの場合</w:t>
      </w:r>
      <w:r>
        <w:rPr>
          <w:rFonts w:hint="eastAsia"/>
        </w:rPr>
        <w:t>)</w:t>
      </w:r>
      <w:r>
        <w:rPr>
          <w:rFonts w:hint="eastAsia"/>
        </w:rPr>
        <w:t>。</w:t>
      </w:r>
      <w:r>
        <w:rPr>
          <w:rFonts w:hint="eastAsia"/>
        </w:rPr>
        <w:t>cross-currency swap</w:t>
      </w:r>
      <w:r>
        <w:rPr>
          <w:rFonts w:hint="eastAsia"/>
        </w:rPr>
        <w:t>の場合、現在多く払っている分将来の受け取りで得をするようになっている。</w:t>
      </w:r>
    </w:p>
    <w:p w:rsidR="00005873" w:rsidRDefault="00005873" w:rsidP="00005873">
      <w:pPr>
        <w:pStyle w:val="a3"/>
        <w:numPr>
          <w:ilvl w:val="0"/>
          <w:numId w:val="14"/>
        </w:numPr>
        <w:ind w:leftChars="0"/>
      </w:pPr>
      <w:r>
        <w:rPr>
          <w:rFonts w:hint="eastAsia"/>
        </w:rPr>
        <w:t>Forward rates</w:t>
      </w:r>
    </w:p>
    <w:p w:rsidR="00005873" w:rsidRDefault="00A15D66" w:rsidP="00005873">
      <w:pPr>
        <w:pStyle w:val="a3"/>
        <w:ind w:leftChars="0" w:left="1260"/>
      </w:pPr>
      <w:r>
        <w:rPr>
          <w:rFonts w:hint="eastAsia"/>
        </w:rPr>
        <w:t xml:space="preserve">Forward rates </w:t>
      </w:r>
      <w:r>
        <w:rPr>
          <w:rFonts w:hint="eastAsia"/>
        </w:rPr>
        <w:t>は</w:t>
      </w:r>
      <w:r>
        <w:rPr>
          <w:rFonts w:hint="eastAsia"/>
        </w:rPr>
        <w:t>drift</w:t>
      </w:r>
      <w:r>
        <w:rPr>
          <w:rFonts w:hint="eastAsia"/>
        </w:rPr>
        <w:t>により現在地とは大きく異る</w:t>
      </w:r>
    </w:p>
    <w:p w:rsidR="00005873" w:rsidRDefault="00A15D66" w:rsidP="00005873">
      <w:pPr>
        <w:pStyle w:val="a3"/>
        <w:numPr>
          <w:ilvl w:val="0"/>
          <w:numId w:val="14"/>
        </w:numPr>
        <w:ind w:leftChars="0"/>
      </w:pPr>
      <w:r>
        <w:rPr>
          <w:rFonts w:hint="eastAsia"/>
        </w:rPr>
        <w:t>担保契約の非対称性</w:t>
      </w:r>
    </w:p>
    <w:p w:rsidR="00A15D66" w:rsidRPr="00005873" w:rsidRDefault="00A15D66" w:rsidP="00A15D66">
      <w:pPr>
        <w:pStyle w:val="a3"/>
        <w:ind w:leftChars="0" w:left="1260"/>
      </w:pPr>
      <w:r>
        <w:rPr>
          <w:rFonts w:hint="eastAsia"/>
        </w:rPr>
        <w:t>担保の将来時点の価値が得か損かで</w:t>
      </w:r>
      <w:r>
        <w:rPr>
          <w:rFonts w:hint="eastAsia"/>
        </w:rPr>
        <w:t>EFV</w:t>
      </w:r>
      <w:r>
        <w:rPr>
          <w:rFonts w:hint="eastAsia"/>
        </w:rPr>
        <w:t>は現在値と差がでる。</w:t>
      </w:r>
    </w:p>
    <w:p w:rsidR="00CB1C72" w:rsidRDefault="00CB1C72" w:rsidP="00CB1C72">
      <w:pPr>
        <w:rPr>
          <w:rFonts w:hint="eastAsia"/>
        </w:rPr>
      </w:pPr>
      <w:r>
        <w:rPr>
          <w:rFonts w:hint="eastAsia"/>
        </w:rPr>
        <w:t>7.2.2 Potential future exposure</w:t>
      </w:r>
      <w:r w:rsidR="00A15D66">
        <w:rPr>
          <w:rFonts w:hint="eastAsia"/>
        </w:rPr>
        <w:t>（</w:t>
      </w:r>
      <w:r w:rsidR="00A15D66">
        <w:rPr>
          <w:rFonts w:hint="eastAsia"/>
        </w:rPr>
        <w:t>PFE)</w:t>
      </w:r>
    </w:p>
    <w:p w:rsidR="00E64BF1" w:rsidRDefault="00E64BF1" w:rsidP="00CB1C72">
      <m:oMathPara>
        <m:oMath>
          <m:sSub>
            <m:sSubPr>
              <m:ctrlPr>
                <w:rPr>
                  <w:rFonts w:ascii="Cambria Math" w:hAnsi="Cambria Math"/>
                </w:rPr>
              </m:ctrlPr>
            </m:sSubPr>
            <m:e>
              <m:r>
                <m:rPr>
                  <m:sty m:val="p"/>
                </m:rPr>
                <w:rPr>
                  <w:rFonts w:ascii="Cambria Math" w:hAnsi="Cambria Math"/>
                </w:rPr>
                <m:t>PFE</m:t>
              </m:r>
            </m:e>
            <m:sub>
              <m:r>
                <m:rPr>
                  <m:sty m:val="p"/>
                </m:rPr>
                <w:rPr>
                  <w:rFonts w:ascii="Cambria Math" w:hAnsi="Cambria Math"/>
                </w:rPr>
                <m:t>α,t</m:t>
              </m:r>
            </m:sub>
          </m:sSub>
          <m:r>
            <m:rPr>
              <m:sty m:val="p"/>
            </m:rPr>
            <w:rPr>
              <w:rFonts w:ascii="Cambria Math" w:hAnsi="Cambria Math"/>
            </w:rPr>
            <m:t>=inf⁡{x:P</m:t>
          </m:r>
          <m:d>
            <m:dPr>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t</m:t>
                  </m:r>
                </m:sub>
              </m:sSub>
              <m:r>
                <m:rPr>
                  <m:sty m:val="p"/>
                </m:rPr>
                <w:rPr>
                  <w:rFonts w:ascii="Cambria Math" w:hAnsi="Cambria Math"/>
                </w:rPr>
                <m:t>≤x</m:t>
              </m:r>
            </m:e>
          </m:d>
          <m:r>
            <m:rPr>
              <m:sty m:val="p"/>
            </m:rPr>
            <w:rPr>
              <w:rFonts w:ascii="Cambria Math" w:hAnsi="Cambria Math"/>
            </w:rPr>
            <m:t>≥α}</m:t>
          </m:r>
        </m:oMath>
      </m:oMathPara>
    </w:p>
    <w:p w:rsidR="00A15D66" w:rsidRDefault="00A15D66" w:rsidP="00CB1C72">
      <w:r>
        <w:rPr>
          <w:rFonts w:hint="eastAsia"/>
        </w:rPr>
        <w:t>・リスクマネージメントの観点から、ある時刻での最悪値を出すのは重要な手法。</w:t>
      </w:r>
    </w:p>
    <w:p w:rsidR="00A15D66" w:rsidRPr="00A15D66" w:rsidRDefault="00A15D66" w:rsidP="00CB1C72">
      <w:r>
        <w:rPr>
          <w:rFonts w:hint="eastAsia"/>
        </w:rPr>
        <w:t>・</w:t>
      </w:r>
      <w:r>
        <w:rPr>
          <w:rFonts w:hint="eastAsia"/>
        </w:rPr>
        <w:t>PFE</w:t>
      </w:r>
      <w:r>
        <w:rPr>
          <w:rFonts w:hint="eastAsia"/>
        </w:rPr>
        <w:t>は、ある信頼水準での最悪値を出す。</w:t>
      </w:r>
      <w:proofErr w:type="spellStart"/>
      <w:r>
        <w:rPr>
          <w:rFonts w:hint="eastAsia"/>
        </w:rPr>
        <w:t>VaR</w:t>
      </w:r>
      <w:proofErr w:type="spellEnd"/>
      <w:r>
        <w:rPr>
          <w:rFonts w:hint="eastAsia"/>
        </w:rPr>
        <w:t>と似た概念。</w:t>
      </w:r>
    </w:p>
    <w:p w:rsidR="00CB1C72" w:rsidRDefault="00CB1C72" w:rsidP="00CB1C72">
      <w:pPr>
        <w:rPr>
          <w:rFonts w:hint="eastAsia"/>
        </w:rPr>
      </w:pPr>
      <w:r>
        <w:rPr>
          <w:rFonts w:hint="eastAsia"/>
        </w:rPr>
        <w:t>7.2.3 Expected exposure</w:t>
      </w:r>
      <w:r w:rsidR="00A15D66">
        <w:rPr>
          <w:rFonts w:hint="eastAsia"/>
        </w:rPr>
        <w:t>(EE</w:t>
      </w:r>
      <w:r w:rsidR="00A15D66">
        <w:rPr>
          <w:rFonts w:hint="eastAsia"/>
        </w:rPr>
        <w:t>、</w:t>
      </w:r>
      <w:r w:rsidR="00A15D66">
        <w:rPr>
          <w:rFonts w:hint="eastAsia"/>
        </w:rPr>
        <w:t>EPE)</w:t>
      </w:r>
    </w:p>
    <w:p w:rsidR="00E64BF1" w:rsidRDefault="00E64BF1" w:rsidP="00CB1C72">
      <m:oMathPara>
        <m:oMath>
          <m:sSub>
            <m:sSubPr>
              <m:ctrlPr>
                <w:rPr>
                  <w:rFonts w:ascii="Cambria Math" w:hAnsi="Cambria Math"/>
                </w:rPr>
              </m:ctrlPr>
            </m:sSubPr>
            <m:e>
              <m:r>
                <m:rPr>
                  <m:sty m:val="p"/>
                </m:rPr>
                <w:rPr>
                  <w:rFonts w:ascii="Cambria Math" w:hAnsi="Cambria Math"/>
                </w:rPr>
                <m:t>EPE</m:t>
              </m:r>
            </m:e>
            <m:sub>
              <m:r>
                <m:rPr>
                  <m:sty m:val="p"/>
                </m:rPr>
                <w:rPr>
                  <w:rFonts w:ascii="Cambria Math" w:hAnsi="Cambria Math"/>
                </w:rPr>
                <m:t>t</m:t>
              </m:r>
            </m:sub>
          </m:sSub>
          <m:r>
            <m:rPr>
              <m:sty m:val="p"/>
            </m:rPr>
            <w:rPr>
              <w:rFonts w:ascii="Cambria Math" w:hAnsi="Cambria Math"/>
            </w:rPr>
            <m:t>=E[</m:t>
          </m:r>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t</m:t>
              </m:r>
            </m:sub>
            <m:sup>
              <m:r>
                <m:rPr>
                  <m:sty m:val="p"/>
                </m:rPr>
                <w:rPr>
                  <w:rFonts w:ascii="Cambria Math" w:hAnsi="Cambria Math"/>
                </w:rPr>
                <m:t>+</m:t>
              </m:r>
            </m:sup>
          </m:sSubSup>
          <m:r>
            <m:rPr>
              <m:sty m:val="p"/>
            </m:rPr>
            <w:rPr>
              <w:rFonts w:ascii="Cambria Math" w:hAnsi="Cambria Math"/>
            </w:rPr>
            <m:t>]</m:t>
          </m:r>
        </m:oMath>
      </m:oMathPara>
    </w:p>
    <w:p w:rsidR="00A15D66" w:rsidRDefault="00A15D66" w:rsidP="00CB1C72">
      <w:r>
        <w:rPr>
          <w:rFonts w:hint="eastAsia"/>
        </w:rPr>
        <w:t>・ある時刻での</w:t>
      </w:r>
      <w:r>
        <w:rPr>
          <w:rFonts w:hint="eastAsia"/>
        </w:rPr>
        <w:t>exposure</w:t>
      </w:r>
      <w:r>
        <w:rPr>
          <w:rFonts w:hint="eastAsia"/>
        </w:rPr>
        <w:t>の期待値</w:t>
      </w:r>
    </w:p>
    <w:p w:rsidR="00A15D66" w:rsidRDefault="00A15D66" w:rsidP="00CB1C72">
      <w:r>
        <w:rPr>
          <w:rFonts w:hint="eastAsia"/>
        </w:rPr>
        <w:t>・</w:t>
      </w:r>
      <w:r>
        <w:rPr>
          <w:rFonts w:hint="eastAsia"/>
        </w:rPr>
        <w:t>EPE</w:t>
      </w:r>
      <w:r>
        <w:rPr>
          <w:rFonts w:hint="eastAsia"/>
        </w:rPr>
        <w:t>とも呼ぶ</w:t>
      </w:r>
    </w:p>
    <w:p w:rsidR="00CB1C72" w:rsidRDefault="00CB1C72" w:rsidP="00CB1C72">
      <w:r>
        <w:rPr>
          <w:rFonts w:hint="eastAsia"/>
        </w:rPr>
        <w:t>7.2.4 EE and PFE for a normal distribution</w:t>
      </w:r>
    </w:p>
    <w:p w:rsidR="00A15D66" w:rsidRDefault="00A15D66" w:rsidP="00CB1C72">
      <w:r>
        <w:rPr>
          <w:rFonts w:hint="eastAsia"/>
        </w:rPr>
        <w:t>・</w:t>
      </w:r>
      <w:r>
        <w:rPr>
          <w:rFonts w:hint="eastAsia"/>
        </w:rPr>
        <w:t>Example</w:t>
      </w:r>
      <w:r>
        <w:rPr>
          <w:rFonts w:hint="eastAsia"/>
        </w:rPr>
        <w:t>参照</w:t>
      </w:r>
    </w:p>
    <w:p w:rsidR="00CB1C72" w:rsidRDefault="00CB1C72" w:rsidP="00CB1C72">
      <w:r>
        <w:rPr>
          <w:rFonts w:hint="eastAsia"/>
        </w:rPr>
        <w:t>7.2.5 Maximum PFE</w:t>
      </w:r>
    </w:p>
    <w:p w:rsidR="00A15D66" w:rsidRPr="00A15D66" w:rsidRDefault="00A15D66" w:rsidP="00CB1C72">
      <w:r>
        <w:rPr>
          <w:rFonts w:hint="eastAsia"/>
        </w:rPr>
        <w:t>・ある期間での</w:t>
      </w:r>
      <w:r>
        <w:rPr>
          <w:rFonts w:hint="eastAsia"/>
        </w:rPr>
        <w:t>PFE</w:t>
      </w:r>
      <w:r>
        <w:rPr>
          <w:rFonts w:hint="eastAsia"/>
        </w:rPr>
        <w:t>の最大値</w:t>
      </w:r>
    </w:p>
    <w:p w:rsidR="00A15D66" w:rsidRDefault="00A15D66" w:rsidP="00CB1C72">
      <w:r>
        <w:rPr>
          <w:rFonts w:hint="eastAsia"/>
        </w:rPr>
        <w:t>・</w:t>
      </w:r>
      <w:r>
        <w:rPr>
          <w:rFonts w:hint="eastAsia"/>
        </w:rPr>
        <w:t>peak PFE</w:t>
      </w:r>
      <w:r>
        <w:rPr>
          <w:rFonts w:hint="eastAsia"/>
        </w:rPr>
        <w:t>とも言う</w:t>
      </w:r>
    </w:p>
    <w:p w:rsidR="00A15D66" w:rsidRDefault="00A15D66" w:rsidP="00CB1C72">
      <w:r>
        <w:rPr>
          <w:rFonts w:hint="eastAsia"/>
        </w:rPr>
        <w:t>・信用極度のマネージメントに使用する場合がある。</w:t>
      </w:r>
    </w:p>
    <w:p w:rsidR="00CB1C72" w:rsidRDefault="00CB1C72" w:rsidP="00CB1C72">
      <w:r>
        <w:rPr>
          <w:rFonts w:hint="eastAsia"/>
        </w:rPr>
        <w:t>7.2.6 Expected positive exposure</w:t>
      </w:r>
      <w:r w:rsidR="00A15D66">
        <w:rPr>
          <w:rFonts w:hint="eastAsia"/>
        </w:rPr>
        <w:t>(EPE)</w:t>
      </w:r>
    </w:p>
    <w:p w:rsidR="005A363B" w:rsidRDefault="005A363B" w:rsidP="00CB1C72">
      <w:r>
        <w:rPr>
          <w:rFonts w:hint="eastAsia"/>
        </w:rPr>
        <w:t>・すべての期間での</w:t>
      </w:r>
      <w:r>
        <w:rPr>
          <w:rFonts w:hint="eastAsia"/>
        </w:rPr>
        <w:t>exposure</w:t>
      </w:r>
      <w:r>
        <w:rPr>
          <w:rFonts w:hint="eastAsia"/>
        </w:rPr>
        <w:t>の期待値。</w:t>
      </w:r>
      <w:r>
        <w:rPr>
          <w:rFonts w:hint="eastAsia"/>
        </w:rPr>
        <w:t>EE</w:t>
      </w:r>
      <w:r>
        <w:rPr>
          <w:rFonts w:hint="eastAsia"/>
        </w:rPr>
        <w:t>を重みづけて期待値を取ったものと言える。</w:t>
      </w:r>
    </w:p>
    <w:p w:rsidR="005A363B" w:rsidRDefault="005A363B" w:rsidP="00CB1C72">
      <w:r>
        <w:rPr>
          <w:rFonts w:hint="eastAsia"/>
        </w:rPr>
        <w:t>・</w:t>
      </w:r>
      <w:r>
        <w:rPr>
          <w:rFonts w:hint="eastAsia"/>
        </w:rPr>
        <w:t>EPE</w:t>
      </w:r>
      <w:r>
        <w:rPr>
          <w:rFonts w:hint="eastAsia"/>
        </w:rPr>
        <w:t>は、「貸付相当額」とも言われ、カウンターパーティーに貸しつけた平均額である。</w:t>
      </w:r>
    </w:p>
    <w:p w:rsidR="005A363B" w:rsidRPr="005A363B" w:rsidRDefault="005A363B" w:rsidP="00CB1C72">
      <w:r>
        <w:rPr>
          <w:rFonts w:hint="eastAsia"/>
        </w:rPr>
        <w:t>・不確かな</w:t>
      </w:r>
      <w:r>
        <w:rPr>
          <w:rFonts w:hint="eastAsia"/>
        </w:rPr>
        <w:t>exposure</w:t>
      </w:r>
      <w:r>
        <w:rPr>
          <w:rFonts w:hint="eastAsia"/>
        </w:rPr>
        <w:t>を</w:t>
      </w:r>
      <w:r>
        <w:rPr>
          <w:rFonts w:hint="eastAsia"/>
        </w:rPr>
        <w:t>EPE</w:t>
      </w:r>
      <w:r>
        <w:rPr>
          <w:rFonts w:hint="eastAsia"/>
        </w:rPr>
        <w:t>として表現するのは、時間軸、マーケット値に対して平均を</w:t>
      </w:r>
      <w:r>
        <w:rPr>
          <w:rFonts w:hint="eastAsia"/>
        </w:rPr>
        <w:lastRenderedPageBreak/>
        <w:t>行っており、雑な近似になっている。しかし、資本規制や</w:t>
      </w:r>
      <w:proofErr w:type="spellStart"/>
      <w:r>
        <w:rPr>
          <w:rFonts w:hint="eastAsia"/>
        </w:rPr>
        <w:t>xva</w:t>
      </w:r>
      <w:proofErr w:type="spellEnd"/>
      <w:r>
        <w:rPr>
          <w:rFonts w:hint="eastAsia"/>
        </w:rPr>
        <w:t>の決定において強直な理論的基盤を持っている。</w:t>
      </w:r>
    </w:p>
    <w:p w:rsidR="00CB1C72" w:rsidRDefault="00CB1C72" w:rsidP="00CB1C72">
      <w:r>
        <w:rPr>
          <w:rFonts w:hint="eastAsia"/>
        </w:rPr>
        <w:t>7.2.7 Negative exposure</w:t>
      </w:r>
    </w:p>
    <w:p w:rsidR="005A363B" w:rsidRDefault="005A363B" w:rsidP="00CB1C72">
      <w:r>
        <w:rPr>
          <w:rFonts w:hint="eastAsia"/>
        </w:rPr>
        <w:t>・</w:t>
      </w:r>
      <w:r>
        <w:rPr>
          <w:rFonts w:hint="eastAsia"/>
        </w:rPr>
        <w:t>negative future value</w:t>
      </w:r>
      <w:r>
        <w:rPr>
          <w:rFonts w:hint="eastAsia"/>
        </w:rPr>
        <w:t>から計算された値。</w:t>
      </w:r>
    </w:p>
    <w:p w:rsidR="005A363B" w:rsidRDefault="005A363B" w:rsidP="00CB1C72">
      <w:r>
        <w:rPr>
          <w:rFonts w:hint="eastAsia"/>
        </w:rPr>
        <w:t>・</w:t>
      </w:r>
      <w:r>
        <w:rPr>
          <w:rFonts w:hint="eastAsia"/>
        </w:rPr>
        <w:t>negative expected exposure(NEE)</w:t>
      </w:r>
      <w:r>
        <w:rPr>
          <w:rFonts w:hint="eastAsia"/>
        </w:rPr>
        <w:t>：</w:t>
      </w:r>
      <w:r>
        <w:rPr>
          <w:rFonts w:hint="eastAsia"/>
        </w:rPr>
        <w:t>EE</w:t>
      </w:r>
      <w:r>
        <w:rPr>
          <w:rFonts w:hint="eastAsia"/>
        </w:rPr>
        <w:t>と対応</w:t>
      </w:r>
    </w:p>
    <w:p w:rsidR="005A363B" w:rsidRDefault="005A363B" w:rsidP="00CB1C72">
      <w:r>
        <w:rPr>
          <w:rFonts w:hint="eastAsia"/>
        </w:rPr>
        <w:t>・</w:t>
      </w:r>
      <w:r>
        <w:rPr>
          <w:rFonts w:hint="eastAsia"/>
        </w:rPr>
        <w:t xml:space="preserve"> expected negative exposure(ENE)</w:t>
      </w:r>
      <w:r>
        <w:rPr>
          <w:rFonts w:hint="eastAsia"/>
        </w:rPr>
        <w:t>：</w:t>
      </w:r>
      <w:r>
        <w:rPr>
          <w:rFonts w:hint="eastAsia"/>
        </w:rPr>
        <w:t>EPE</w:t>
      </w:r>
      <w:r>
        <w:rPr>
          <w:rFonts w:hint="eastAsia"/>
        </w:rPr>
        <w:t>と対応</w:t>
      </w:r>
    </w:p>
    <w:p w:rsidR="005A363B" w:rsidRDefault="005A363B" w:rsidP="00CB1C72">
      <w:r>
        <w:rPr>
          <w:rFonts w:hint="eastAsia"/>
        </w:rPr>
        <w:t>・</w:t>
      </w:r>
      <w:r>
        <w:rPr>
          <w:rFonts w:hint="eastAsia"/>
        </w:rPr>
        <w:t>DVA</w:t>
      </w:r>
      <w:r>
        <w:rPr>
          <w:rFonts w:hint="eastAsia"/>
        </w:rPr>
        <w:t>、</w:t>
      </w:r>
      <w:r>
        <w:rPr>
          <w:rFonts w:hint="eastAsia"/>
        </w:rPr>
        <w:t>FVA</w:t>
      </w:r>
      <w:r>
        <w:rPr>
          <w:rFonts w:hint="eastAsia"/>
        </w:rPr>
        <w:t>の計算に使用される</w:t>
      </w:r>
    </w:p>
    <w:p w:rsidR="00117B2E" w:rsidRDefault="00CB1C72" w:rsidP="00CB1C72">
      <w:r>
        <w:rPr>
          <w:rFonts w:hint="eastAsia"/>
        </w:rPr>
        <w:t xml:space="preserve">7.2.8 </w:t>
      </w:r>
      <w:r w:rsidR="00117B2E">
        <w:rPr>
          <w:rFonts w:hint="eastAsia"/>
        </w:rPr>
        <w:t>Effective expected positive exposure(</w:t>
      </w:r>
      <w:r>
        <w:rPr>
          <w:rFonts w:hint="eastAsia"/>
        </w:rPr>
        <w:t>EEPE</w:t>
      </w:r>
      <w:r w:rsidR="00117B2E">
        <w:rPr>
          <w:rFonts w:hint="eastAsia"/>
        </w:rPr>
        <w:t>)</w:t>
      </w:r>
    </w:p>
    <w:p w:rsidR="005A363B" w:rsidRDefault="005A363B" w:rsidP="00CB1C72">
      <w:r>
        <w:rPr>
          <w:rFonts w:hint="eastAsia"/>
        </w:rPr>
        <w:t>・資本規制にしか使用されない値</w:t>
      </w:r>
    </w:p>
    <w:p w:rsidR="00117B2E" w:rsidRDefault="00117B2E" w:rsidP="00117B2E">
      <w:r>
        <w:rPr>
          <w:rFonts w:hint="eastAsia"/>
        </w:rPr>
        <w:t>・</w:t>
      </w:r>
      <w:r>
        <w:rPr>
          <w:rFonts w:hint="eastAsia"/>
        </w:rPr>
        <w:t xml:space="preserve">EEPE </w:t>
      </w:r>
      <w:r>
        <w:rPr>
          <w:rFonts w:hint="eastAsia"/>
        </w:rPr>
        <w:t>は、</w:t>
      </w:r>
      <w:r>
        <w:rPr>
          <w:rFonts w:hint="eastAsia"/>
        </w:rPr>
        <w:t>EPE</w:t>
      </w:r>
      <w:r>
        <w:rPr>
          <w:rFonts w:hint="eastAsia"/>
        </w:rPr>
        <w:t>にある以下の</w:t>
      </w:r>
      <w:r>
        <w:rPr>
          <w:rFonts w:hint="eastAsia"/>
        </w:rPr>
        <w:t>2</w:t>
      </w:r>
      <w:r>
        <w:rPr>
          <w:rFonts w:hint="eastAsia"/>
        </w:rPr>
        <w:t>つの問題点を解決するより保守的なもの。</w:t>
      </w:r>
    </w:p>
    <w:p w:rsidR="00117B2E" w:rsidRDefault="00117B2E" w:rsidP="00117B2E">
      <w:pPr>
        <w:pStyle w:val="a3"/>
        <w:numPr>
          <w:ilvl w:val="0"/>
          <w:numId w:val="15"/>
        </w:numPr>
        <w:ind w:leftChars="0"/>
      </w:pPr>
      <w:r>
        <w:rPr>
          <w:rFonts w:hint="eastAsia"/>
        </w:rPr>
        <w:t>短期間の大きな</w:t>
      </w:r>
      <w:r>
        <w:rPr>
          <w:rFonts w:hint="eastAsia"/>
        </w:rPr>
        <w:t>exposure</w:t>
      </w:r>
      <w:r>
        <w:rPr>
          <w:rFonts w:hint="eastAsia"/>
        </w:rPr>
        <w:t>を補足できない</w:t>
      </w:r>
    </w:p>
    <w:p w:rsidR="00117B2E" w:rsidRPr="00117B2E" w:rsidRDefault="00117B2E" w:rsidP="00117B2E">
      <w:pPr>
        <w:pStyle w:val="a3"/>
        <w:numPr>
          <w:ilvl w:val="0"/>
          <w:numId w:val="15"/>
        </w:numPr>
        <w:ind w:leftChars="0"/>
      </w:pPr>
      <w:r>
        <w:rPr>
          <w:rFonts w:hint="eastAsia"/>
        </w:rPr>
        <w:t>短い期間の取引の</w:t>
      </w:r>
      <w:r>
        <w:rPr>
          <w:rFonts w:hint="eastAsia"/>
        </w:rPr>
        <w:t>exposure</w:t>
      </w:r>
      <w:r>
        <w:rPr>
          <w:rFonts w:hint="eastAsia"/>
        </w:rPr>
        <w:t>を過小評価し、ロールオーバーするリスクを補足できていない。</w:t>
      </w:r>
    </w:p>
    <w:p w:rsidR="00117B2E" w:rsidRDefault="00117B2E" w:rsidP="00CB1C72">
      <w:r>
        <w:rPr>
          <w:rFonts w:hint="eastAsia"/>
        </w:rPr>
        <w:t>・</w:t>
      </w:r>
      <w:r>
        <w:rPr>
          <w:rFonts w:hint="eastAsia"/>
        </w:rPr>
        <w:t>EEPE</w:t>
      </w:r>
      <w:r>
        <w:rPr>
          <w:rFonts w:hint="eastAsia"/>
        </w:rPr>
        <w:t>は上記を考慮し、</w:t>
      </w:r>
      <w:r>
        <w:rPr>
          <w:rFonts w:hint="eastAsia"/>
        </w:rPr>
        <w:t>BCBS2005</w:t>
      </w:r>
      <w:r>
        <w:rPr>
          <w:rFonts w:hint="eastAsia"/>
        </w:rPr>
        <w:t>で資本規制のため導入された。</w:t>
      </w:r>
    </w:p>
    <w:p w:rsidR="00117B2E" w:rsidRPr="00117B2E" w:rsidRDefault="00117B2E" w:rsidP="00CB1C72">
      <w:r>
        <w:rPr>
          <w:rFonts w:hint="eastAsia"/>
        </w:rPr>
        <w:t>・</w:t>
      </w:r>
      <w:r>
        <w:rPr>
          <w:rFonts w:hint="eastAsia"/>
        </w:rPr>
        <w:t>EEPE</w:t>
      </w:r>
      <w:r>
        <w:rPr>
          <w:rFonts w:hint="eastAsia"/>
        </w:rPr>
        <w:t>は、</w:t>
      </w:r>
      <w:r>
        <w:rPr>
          <w:rFonts w:hint="eastAsia"/>
        </w:rPr>
        <w:t>effective EE(EE</w:t>
      </w:r>
      <w:r>
        <w:rPr>
          <w:rFonts w:hint="eastAsia"/>
        </w:rPr>
        <w:t>の過去の最大値</w:t>
      </w:r>
      <w:r>
        <w:rPr>
          <w:rFonts w:hint="eastAsia"/>
        </w:rPr>
        <w:t>)</w:t>
      </w:r>
      <w:r>
        <w:rPr>
          <w:rFonts w:hint="eastAsia"/>
        </w:rPr>
        <w:t>を平均したもの。</w:t>
      </w:r>
    </w:p>
    <w:p w:rsidR="00CB1C72" w:rsidRDefault="00CB1C72" w:rsidP="00CB1C72">
      <w:r>
        <w:rPr>
          <w:rFonts w:hint="eastAsia"/>
        </w:rPr>
        <w:t>7.3 Factors driving exposure</w:t>
      </w:r>
    </w:p>
    <w:p w:rsidR="00117B2E" w:rsidRDefault="00117B2E" w:rsidP="00CB1C72">
      <w:r>
        <w:rPr>
          <w:rFonts w:hint="eastAsia"/>
        </w:rPr>
        <w:t>exposure</w:t>
      </w:r>
      <w:r>
        <w:rPr>
          <w:rFonts w:hint="eastAsia"/>
        </w:rPr>
        <w:t>を変動させる要因を例示する。</w:t>
      </w:r>
    </w:p>
    <w:p w:rsidR="00117B2E" w:rsidRPr="00117B2E" w:rsidRDefault="00117B2E" w:rsidP="00CB1C72">
      <w:r>
        <w:rPr>
          <w:rFonts w:hint="eastAsia"/>
        </w:rPr>
        <w:tab/>
      </w:r>
      <w:r>
        <w:rPr>
          <w:rFonts w:hint="eastAsia"/>
        </w:rPr>
        <w:t>例）</w:t>
      </w:r>
      <w:r>
        <w:rPr>
          <w:rFonts w:hint="eastAsia"/>
        </w:rPr>
        <w:t>maturity</w:t>
      </w:r>
      <w:r>
        <w:rPr>
          <w:rFonts w:hint="eastAsia"/>
        </w:rPr>
        <w:t>、</w:t>
      </w:r>
      <w:r>
        <w:rPr>
          <w:rFonts w:hint="eastAsia"/>
        </w:rPr>
        <w:t xml:space="preserve">payment </w:t>
      </w:r>
      <w:proofErr w:type="spellStart"/>
      <w:r>
        <w:rPr>
          <w:rFonts w:hint="eastAsia"/>
        </w:rPr>
        <w:t>frequeencies</w:t>
      </w:r>
      <w:proofErr w:type="spellEnd"/>
      <w:r>
        <w:rPr>
          <w:rFonts w:hint="eastAsia"/>
        </w:rPr>
        <w:t>、</w:t>
      </w:r>
      <w:r>
        <w:rPr>
          <w:rFonts w:hint="eastAsia"/>
        </w:rPr>
        <w:t>option exercise</w:t>
      </w:r>
      <w:r>
        <w:rPr>
          <w:rFonts w:hint="eastAsia"/>
        </w:rPr>
        <w:t>、</w:t>
      </w:r>
      <w:r>
        <w:rPr>
          <w:rFonts w:hint="eastAsia"/>
        </w:rPr>
        <w:t>roll-off</w:t>
      </w:r>
      <w:r>
        <w:rPr>
          <w:rFonts w:hint="eastAsia"/>
        </w:rPr>
        <w:t>、デフォルトな</w:t>
      </w:r>
      <w:r>
        <w:rPr>
          <w:rFonts w:hint="eastAsia"/>
        </w:rPr>
        <w:tab/>
      </w:r>
      <w:r>
        <w:rPr>
          <w:rFonts w:hint="eastAsia"/>
        </w:rPr>
        <w:t>ど</w:t>
      </w:r>
    </w:p>
    <w:p w:rsidR="00CB1C72" w:rsidRDefault="00CB1C72" w:rsidP="00CB1C72">
      <w:r>
        <w:rPr>
          <w:rFonts w:hint="eastAsia"/>
        </w:rPr>
        <w:t>7.3.1 Loans and bonds</w:t>
      </w:r>
    </w:p>
    <w:p w:rsidR="00117B2E" w:rsidRDefault="00117B2E" w:rsidP="00CB1C72">
      <w:r>
        <w:rPr>
          <w:rFonts w:hint="eastAsia"/>
        </w:rPr>
        <w:t>・ほとんど</w:t>
      </w:r>
      <w:r>
        <w:rPr>
          <w:rFonts w:hint="eastAsia"/>
        </w:rPr>
        <w:t>deterministic</w:t>
      </w:r>
      <w:r>
        <w:rPr>
          <w:rFonts w:hint="eastAsia"/>
        </w:rPr>
        <w:t>で元本とほとんど同じ大きさ。</w:t>
      </w:r>
    </w:p>
    <w:p w:rsidR="00947BC6" w:rsidRDefault="00947BC6" w:rsidP="00CB1C72">
      <w:pPr>
        <w:rPr>
          <w:rFonts w:hint="eastAsia"/>
        </w:rPr>
      </w:pPr>
      <w:r>
        <w:rPr>
          <w:rFonts w:hint="eastAsia"/>
        </w:rPr>
        <w:t>・</w:t>
      </w:r>
      <w:r>
        <w:rPr>
          <w:rFonts w:hint="eastAsia"/>
        </w:rPr>
        <w:t>Bond</w:t>
      </w:r>
      <w:r>
        <w:rPr>
          <w:rFonts w:hint="eastAsia"/>
        </w:rPr>
        <w:t>の場合は、固定金利を払うので、それによる不確かさはある程度ある。</w:t>
      </w:r>
    </w:p>
    <w:p w:rsidR="00494595" w:rsidRDefault="00494595" w:rsidP="00CB1C72">
      <w:r>
        <w:rPr>
          <w:rFonts w:hint="eastAsia"/>
        </w:rPr>
        <w:tab/>
      </w:r>
      <w:r>
        <w:rPr>
          <w:rFonts w:hint="eastAsia"/>
        </w:rPr>
        <w:t>例）金利が下がった場合は</w:t>
      </w:r>
      <w:r>
        <w:rPr>
          <w:rFonts w:hint="eastAsia"/>
        </w:rPr>
        <w:t>exposure</w:t>
      </w:r>
      <w:r>
        <w:rPr>
          <w:rFonts w:hint="eastAsia"/>
        </w:rPr>
        <w:t>は上昇し、上がった場合は</w:t>
      </w:r>
      <w:r>
        <w:rPr>
          <w:rFonts w:hint="eastAsia"/>
        </w:rPr>
        <w:t>exposure</w:t>
      </w:r>
      <w:r>
        <w:rPr>
          <w:rFonts w:hint="eastAsia"/>
        </w:rPr>
        <w:t>は下落</w:t>
      </w:r>
      <w:r>
        <w:rPr>
          <w:rFonts w:hint="eastAsia"/>
        </w:rPr>
        <w:tab/>
      </w:r>
      <w:r>
        <w:rPr>
          <w:rFonts w:hint="eastAsia"/>
        </w:rPr>
        <w:t>する</w:t>
      </w:r>
    </w:p>
    <w:p w:rsidR="00CB1C72" w:rsidRDefault="00CB1C72" w:rsidP="00CB1C72">
      <w:r>
        <w:rPr>
          <w:rFonts w:hint="eastAsia"/>
        </w:rPr>
        <w:t>7.3.2</w:t>
      </w:r>
      <w:r w:rsidR="00947BC6">
        <w:rPr>
          <w:rFonts w:hint="eastAsia"/>
        </w:rPr>
        <w:t xml:space="preserve"> </w:t>
      </w:r>
      <w:r>
        <w:rPr>
          <w:rFonts w:hint="eastAsia"/>
        </w:rPr>
        <w:t>Future uncertainty</w:t>
      </w:r>
    </w:p>
    <w:p w:rsidR="00947BC6" w:rsidRDefault="00947BC6" w:rsidP="00CB1C72">
      <w:r>
        <w:rPr>
          <w:rFonts w:hint="eastAsia"/>
        </w:rPr>
        <w:t>・</w:t>
      </w:r>
      <w:r>
        <w:rPr>
          <w:rFonts w:hint="eastAsia"/>
        </w:rPr>
        <w:t>exposure</w:t>
      </w:r>
      <w:r w:rsidR="00494595">
        <w:rPr>
          <w:rFonts w:hint="eastAsia"/>
        </w:rPr>
        <w:t>を変動させる大きな要因は、将来の</w:t>
      </w:r>
      <w:r>
        <w:rPr>
          <w:rFonts w:hint="eastAsia"/>
        </w:rPr>
        <w:t>不確かさ。</w:t>
      </w:r>
    </w:p>
    <w:p w:rsidR="00947BC6" w:rsidRDefault="00947BC6" w:rsidP="00CB1C72">
      <w:r>
        <w:rPr>
          <w:rFonts w:hint="eastAsia"/>
        </w:rPr>
        <w:t xml:space="preserve"> </w:t>
      </w:r>
      <w:r>
        <w:rPr>
          <w:rFonts w:hint="eastAsia"/>
        </w:rPr>
        <w:tab/>
      </w:r>
      <w:r>
        <w:rPr>
          <w:rFonts w:hint="eastAsia"/>
        </w:rPr>
        <w:t>例</w:t>
      </w:r>
      <w:r>
        <w:rPr>
          <w:rFonts w:hint="eastAsia"/>
        </w:rPr>
        <w:t>)FRA</w:t>
      </w:r>
      <w:r>
        <w:rPr>
          <w:rFonts w:hint="eastAsia"/>
        </w:rPr>
        <w:t>や</w:t>
      </w:r>
      <w:r>
        <w:rPr>
          <w:rFonts w:hint="eastAsia"/>
        </w:rPr>
        <w:t>FX forward</w:t>
      </w:r>
      <w:r>
        <w:rPr>
          <w:rFonts w:hint="eastAsia"/>
        </w:rPr>
        <w:t>は、</w:t>
      </w:r>
      <w:r w:rsidR="00494595">
        <w:rPr>
          <w:rFonts w:hint="eastAsia"/>
        </w:rPr>
        <w:t>2</w:t>
      </w:r>
      <w:r w:rsidR="00494595">
        <w:rPr>
          <w:rFonts w:hint="eastAsia"/>
        </w:rPr>
        <w:t>つの</w:t>
      </w:r>
      <w:proofErr w:type="spellStart"/>
      <w:r w:rsidR="00494595">
        <w:rPr>
          <w:rFonts w:hint="eastAsia"/>
        </w:rPr>
        <w:t>cashflow</w:t>
      </w:r>
      <w:proofErr w:type="spellEnd"/>
      <w:r w:rsidR="00494595">
        <w:rPr>
          <w:rFonts w:hint="eastAsia"/>
        </w:rPr>
        <w:t xml:space="preserve"> or underlying</w:t>
      </w:r>
      <w:r w:rsidR="00494595">
        <w:rPr>
          <w:rFonts w:hint="eastAsia"/>
        </w:rPr>
        <w:t>を</w:t>
      </w:r>
      <w:r>
        <w:rPr>
          <w:rFonts w:hint="eastAsia"/>
        </w:rPr>
        <w:t>通常満期に一回だけ交換を行う。そのため、</w:t>
      </w:r>
      <w:r w:rsidR="00494595">
        <w:rPr>
          <w:rFonts w:hint="eastAsia"/>
        </w:rPr>
        <w:t>時間が経過するに連れ交換物の価値の不確かさが増加するため、</w:t>
      </w:r>
      <w:r>
        <w:rPr>
          <w:rFonts w:hint="eastAsia"/>
        </w:rPr>
        <w:t>exposure</w:t>
      </w:r>
      <w:r>
        <w:rPr>
          <w:rFonts w:hint="eastAsia"/>
        </w:rPr>
        <w:t>は単調増加する。</w:t>
      </w:r>
    </w:p>
    <w:p w:rsidR="00947BC6" w:rsidRDefault="00947BC6" w:rsidP="00CB1C72">
      <w:r>
        <w:rPr>
          <w:rFonts w:hint="eastAsia"/>
        </w:rPr>
        <w:t>・</w:t>
      </w:r>
      <w:r>
        <w:rPr>
          <w:rFonts w:hint="eastAsia"/>
        </w:rPr>
        <w:t>exposure</w:t>
      </w:r>
      <w:r>
        <w:rPr>
          <w:rFonts w:hint="eastAsia"/>
        </w:rPr>
        <w:t>は時間の平方根。</w:t>
      </w:r>
      <w:r w:rsidR="00494595">
        <w:rPr>
          <w:rFonts w:hint="eastAsia"/>
        </w:rPr>
        <w:t>(</w:t>
      </w:r>
      <w:r w:rsidR="00494595">
        <w:rPr>
          <w:rFonts w:hint="eastAsia"/>
        </w:rPr>
        <w:t>満期</w:t>
      </w:r>
      <w:r w:rsidR="00494595">
        <w:rPr>
          <w:rFonts w:hint="eastAsia"/>
        </w:rPr>
        <w:t>T</w:t>
      </w:r>
      <w:r w:rsidR="00494595">
        <w:rPr>
          <w:rFonts w:hint="eastAsia"/>
        </w:rPr>
        <w:t>は関与しない</w:t>
      </w:r>
      <w:r w:rsidR="00DE162F">
        <w:rPr>
          <w:rFonts w:hint="eastAsia"/>
        </w:rPr>
        <w:t>。ただし、</w:t>
      </w:r>
      <w:r w:rsidR="00DE162F">
        <w:rPr>
          <w:rFonts w:hint="eastAsia"/>
        </w:rPr>
        <w:t>T</w:t>
      </w:r>
      <w:r w:rsidR="00DE162F">
        <w:rPr>
          <w:rFonts w:hint="eastAsia"/>
        </w:rPr>
        <w:t>以降この取引に関する</w:t>
      </w:r>
      <w:r w:rsidR="00DE162F">
        <w:rPr>
          <w:rFonts w:hint="eastAsia"/>
        </w:rPr>
        <w:t>exposure</w:t>
      </w:r>
      <w:r w:rsidR="00DE162F">
        <w:rPr>
          <w:rFonts w:hint="eastAsia"/>
        </w:rPr>
        <w:t>は</w:t>
      </w:r>
      <w:r w:rsidR="00DE162F">
        <w:rPr>
          <w:rFonts w:hint="eastAsia"/>
        </w:rPr>
        <w:t>0</w:t>
      </w:r>
      <w:r w:rsidR="00DE162F">
        <w:rPr>
          <w:rFonts w:hint="eastAsia"/>
        </w:rPr>
        <w:t>になるが</w:t>
      </w:r>
      <w:r w:rsidR="00494595">
        <w:rPr>
          <w:rFonts w:hint="eastAsia"/>
        </w:rPr>
        <w:t>)</w:t>
      </w:r>
    </w:p>
    <w:p w:rsidR="00947BC6" w:rsidRPr="00947BC6" w:rsidRDefault="00947BC6" w:rsidP="00947BC6">
      <w:pPr>
        <w:pStyle w:val="a3"/>
        <w:ind w:leftChars="0" w:left="0"/>
        <w:jc w:val="center"/>
      </w:pPr>
      <m:oMathPara>
        <m:oMath>
          <m:r>
            <m:rPr>
              <m:sty m:val="p"/>
            </m:rPr>
            <w:rPr>
              <w:rFonts w:ascii="Cambria Math" w:hAnsi="Cambria Math"/>
            </w:rPr>
            <m:t>exposure=√t</m:t>
          </m:r>
        </m:oMath>
      </m:oMathPara>
    </w:p>
    <w:p w:rsidR="00CB1C72" w:rsidRDefault="00CB1C72" w:rsidP="00CB1C72">
      <w:r>
        <w:rPr>
          <w:rFonts w:hint="eastAsia"/>
        </w:rPr>
        <w:t xml:space="preserve">7.3.3 Periodic </w:t>
      </w:r>
      <w:proofErr w:type="spellStart"/>
      <w:r>
        <w:rPr>
          <w:rFonts w:hint="eastAsia"/>
        </w:rPr>
        <w:t>cashflows</w:t>
      </w:r>
      <w:proofErr w:type="spellEnd"/>
    </w:p>
    <w:p w:rsidR="00947BC6" w:rsidRDefault="00947BC6" w:rsidP="00CB1C72">
      <w:r>
        <w:rPr>
          <w:rFonts w:hint="eastAsia"/>
        </w:rPr>
        <w:t>・</w:t>
      </w:r>
      <w:r>
        <w:rPr>
          <w:rFonts w:hint="eastAsia"/>
        </w:rPr>
        <w:t>IRS</w:t>
      </w:r>
      <w:r>
        <w:rPr>
          <w:rFonts w:hint="eastAsia"/>
        </w:rPr>
        <w:t>などは最大値を持つ形をしている。</w:t>
      </w:r>
    </w:p>
    <w:p w:rsidR="00947BC6" w:rsidRDefault="00947BC6" w:rsidP="00947BC6">
      <w:r>
        <w:rPr>
          <w:rFonts w:hint="eastAsia"/>
        </w:rPr>
        <w:t>・</w:t>
      </w:r>
      <w:r>
        <w:rPr>
          <w:rFonts w:hint="eastAsia"/>
        </w:rPr>
        <w:t>exposure</w:t>
      </w:r>
      <w:r>
        <w:rPr>
          <w:rFonts w:hint="eastAsia"/>
        </w:rPr>
        <w:t>は以下の式で近似される</w:t>
      </w:r>
    </w:p>
    <w:p w:rsidR="00947BC6" w:rsidRPr="00947BC6" w:rsidRDefault="00947BC6" w:rsidP="00947BC6">
      <w:pPr>
        <w:pStyle w:val="a3"/>
        <w:ind w:leftChars="0" w:left="0"/>
        <w:jc w:val="center"/>
      </w:pPr>
      <m:oMathPara>
        <m:oMath>
          <m:r>
            <m:rPr>
              <m:sty m:val="p"/>
            </m:rPr>
            <w:rPr>
              <w:rFonts w:ascii="Cambria Math" w:hAnsi="Cambria Math"/>
            </w:rPr>
            <m:t>exposure=(T-t)√t</m:t>
          </m:r>
        </m:oMath>
      </m:oMathPara>
    </w:p>
    <w:p w:rsidR="00947BC6" w:rsidRDefault="00947BC6" w:rsidP="00CB1C72">
      <w:pPr>
        <w:rPr>
          <w:rFonts w:hint="eastAsia"/>
        </w:rPr>
      </w:pPr>
      <w:r>
        <w:rPr>
          <w:rFonts w:hint="eastAsia"/>
        </w:rPr>
        <w:lastRenderedPageBreak/>
        <w:t>・上記の式より、最大値は時刻</w:t>
      </w:r>
      <w:r>
        <w:rPr>
          <w:rFonts w:hint="eastAsia"/>
        </w:rPr>
        <w:t>T/3</w:t>
      </w:r>
      <w:r>
        <w:rPr>
          <w:rFonts w:hint="eastAsia"/>
        </w:rPr>
        <w:t>で起きる。</w:t>
      </w:r>
    </w:p>
    <w:p w:rsidR="00DE162F" w:rsidRDefault="00DE162F" w:rsidP="00CB1C72">
      <w:pPr>
        <w:rPr>
          <w:rFonts w:hint="eastAsia"/>
        </w:rPr>
      </w:pPr>
      <w:r>
        <w:rPr>
          <w:rFonts w:hint="eastAsia"/>
        </w:rPr>
        <w:t>・図を見てわかるように、長期の</w:t>
      </w:r>
      <w:r>
        <w:rPr>
          <w:rFonts w:hint="eastAsia"/>
        </w:rPr>
        <w:t>swap</w:t>
      </w:r>
      <w:r>
        <w:rPr>
          <w:rFonts w:hint="eastAsia"/>
        </w:rPr>
        <w:t>は大きなリスクを生み出す。</w:t>
      </w:r>
    </w:p>
    <w:p w:rsidR="00DE162F" w:rsidRDefault="00DE162F" w:rsidP="00CB1C72">
      <w:pPr>
        <w:rPr>
          <w:rFonts w:hint="eastAsia"/>
        </w:rPr>
      </w:pPr>
      <w:r>
        <w:rPr>
          <w:rFonts w:hint="eastAsia"/>
        </w:rPr>
        <w:t>・</w:t>
      </w:r>
      <w:proofErr w:type="spellStart"/>
      <w:r>
        <w:rPr>
          <w:rFonts w:hint="eastAsia"/>
        </w:rPr>
        <w:t>cashflow</w:t>
      </w:r>
      <w:proofErr w:type="spellEnd"/>
      <w:r>
        <w:rPr>
          <w:rFonts w:hint="eastAsia"/>
        </w:rPr>
        <w:t>の特性によって、</w:t>
      </w:r>
      <w:proofErr w:type="spellStart"/>
      <w:r>
        <w:rPr>
          <w:rFonts w:hint="eastAsia"/>
        </w:rPr>
        <w:t>exosure</w:t>
      </w:r>
      <w:proofErr w:type="spellEnd"/>
      <w:r>
        <w:rPr>
          <w:rFonts w:hint="eastAsia"/>
        </w:rPr>
        <w:t>の形は変わりうる。</w:t>
      </w:r>
    </w:p>
    <w:p w:rsidR="00DE162F" w:rsidRDefault="00DE162F" w:rsidP="00CB1C72">
      <w:pPr>
        <w:rPr>
          <w:rFonts w:hint="eastAsia"/>
        </w:rPr>
      </w:pPr>
      <w:r>
        <w:rPr>
          <w:rFonts w:hint="eastAsia"/>
        </w:rPr>
        <w:tab/>
      </w:r>
      <w:r>
        <w:rPr>
          <w:rFonts w:hint="eastAsia"/>
        </w:rPr>
        <w:t>例）</w:t>
      </w:r>
    </w:p>
    <w:p w:rsidR="00DE162F" w:rsidRDefault="00DE162F" w:rsidP="00CB1C72">
      <w:pPr>
        <w:rPr>
          <w:rFonts w:hint="eastAsia"/>
        </w:rPr>
      </w:pPr>
      <w:r>
        <w:rPr>
          <w:rFonts w:hint="eastAsia"/>
        </w:rPr>
        <w:tab/>
        <w:t>basis swap</w:t>
      </w:r>
      <w:r>
        <w:rPr>
          <w:rFonts w:hint="eastAsia"/>
        </w:rPr>
        <w:t>のように、受払の</w:t>
      </w:r>
      <w:proofErr w:type="spellStart"/>
      <w:r>
        <w:rPr>
          <w:rFonts w:hint="eastAsia"/>
        </w:rPr>
        <w:t>cashflow</w:t>
      </w:r>
      <w:proofErr w:type="spellEnd"/>
      <w:r>
        <w:rPr>
          <w:rFonts w:hint="eastAsia"/>
        </w:rPr>
        <w:t>の回数が異なる取引の場合、リスクがより</w:t>
      </w:r>
      <w:r>
        <w:rPr>
          <w:rFonts w:hint="eastAsia"/>
        </w:rPr>
        <w:tab/>
      </w:r>
      <w:r>
        <w:rPr>
          <w:rFonts w:hint="eastAsia"/>
        </w:rPr>
        <w:t>多く</w:t>
      </w:r>
      <w:r>
        <w:rPr>
          <w:rFonts w:hint="eastAsia"/>
        </w:rPr>
        <w:t>(</w:t>
      </w:r>
      <w:r>
        <w:rPr>
          <w:rFonts w:hint="eastAsia"/>
        </w:rPr>
        <w:t>少なく</w:t>
      </w:r>
      <w:r>
        <w:rPr>
          <w:rFonts w:hint="eastAsia"/>
        </w:rPr>
        <w:t>)</w:t>
      </w:r>
      <w:r>
        <w:rPr>
          <w:rFonts w:hint="eastAsia"/>
        </w:rPr>
        <w:t>なることがある。</w:t>
      </w:r>
      <w:r>
        <w:rPr>
          <w:rFonts w:hint="eastAsia"/>
        </w:rPr>
        <w:t>(fig 7.11 7.12)</w:t>
      </w:r>
    </w:p>
    <w:p w:rsidR="008B5132" w:rsidRDefault="008B5132" w:rsidP="00CB1C72">
      <w:pPr>
        <w:rPr>
          <w:rFonts w:hint="eastAsia"/>
        </w:rPr>
      </w:pPr>
      <w:r>
        <w:rPr>
          <w:rFonts w:hint="eastAsia"/>
        </w:rPr>
        <w:t>・</w:t>
      </w:r>
      <w:proofErr w:type="spellStart"/>
      <w:r>
        <w:rPr>
          <w:rFonts w:hint="eastAsia"/>
        </w:rPr>
        <w:t>cashflow</w:t>
      </w:r>
      <w:proofErr w:type="spellEnd"/>
      <w:r>
        <w:rPr>
          <w:rFonts w:hint="eastAsia"/>
        </w:rPr>
        <w:t>が</w:t>
      </w:r>
      <w:r>
        <w:rPr>
          <w:rFonts w:hint="eastAsia"/>
        </w:rPr>
        <w:t>exposure</w:t>
      </w:r>
      <w:r>
        <w:rPr>
          <w:rFonts w:hint="eastAsia"/>
        </w:rPr>
        <w:t>に影響をあたえる他の要因として、</w:t>
      </w:r>
      <w:proofErr w:type="spellStart"/>
      <w:r>
        <w:rPr>
          <w:rFonts w:hint="eastAsia"/>
        </w:rPr>
        <w:t>cashflow</w:t>
      </w:r>
      <w:proofErr w:type="spellEnd"/>
      <w:r>
        <w:rPr>
          <w:rFonts w:hint="eastAsia"/>
        </w:rPr>
        <w:t>の非対称性がある、</w:t>
      </w:r>
    </w:p>
    <w:p w:rsidR="008B5132" w:rsidRDefault="008B5132" w:rsidP="00CB1C72">
      <w:pPr>
        <w:rPr>
          <w:rFonts w:hint="eastAsia"/>
        </w:rPr>
      </w:pPr>
      <w:r>
        <w:rPr>
          <w:rFonts w:hint="eastAsia"/>
        </w:rPr>
        <w:tab/>
      </w:r>
      <w:r>
        <w:rPr>
          <w:rFonts w:hint="eastAsia"/>
        </w:rPr>
        <w:t>例）</w:t>
      </w:r>
    </w:p>
    <w:p w:rsidR="008B5132" w:rsidRDefault="008B5132" w:rsidP="00CB1C72">
      <w:pPr>
        <w:rPr>
          <w:rFonts w:hint="eastAsia"/>
        </w:rPr>
      </w:pPr>
      <w:r>
        <w:rPr>
          <w:rFonts w:hint="eastAsia"/>
        </w:rPr>
        <w:tab/>
        <w:t>IRS</w:t>
      </w:r>
      <w:r>
        <w:rPr>
          <w:rFonts w:hint="eastAsia"/>
        </w:rPr>
        <w:t>の場合、</w:t>
      </w:r>
      <w:r>
        <w:rPr>
          <w:rFonts w:hint="eastAsia"/>
        </w:rPr>
        <w:t>payer swap</w:t>
      </w:r>
      <w:r>
        <w:rPr>
          <w:rFonts w:hint="eastAsia"/>
        </w:rPr>
        <w:t>といった場合、予め決まった金額</w:t>
      </w:r>
      <w:r>
        <w:rPr>
          <w:rFonts w:hint="eastAsia"/>
        </w:rPr>
        <w:t>(swap rate)</w:t>
      </w:r>
      <w:r>
        <w:rPr>
          <w:rFonts w:hint="eastAsia"/>
        </w:rPr>
        <w:t>を支払い、</w:t>
      </w:r>
      <w:r>
        <w:rPr>
          <w:rFonts w:hint="eastAsia"/>
        </w:rPr>
        <w:tab/>
      </w:r>
      <w:r>
        <w:rPr>
          <w:rFonts w:hint="eastAsia"/>
        </w:rPr>
        <w:t>変動金利を受け取る。</w:t>
      </w:r>
      <w:r>
        <w:rPr>
          <w:rFonts w:hint="eastAsia"/>
        </w:rPr>
        <w:t>swap</w:t>
      </w:r>
      <w:r>
        <w:rPr>
          <w:rFonts w:hint="eastAsia"/>
        </w:rPr>
        <w:t>の取引開始時には変動金利による</w:t>
      </w:r>
      <w:proofErr w:type="spellStart"/>
      <w:r>
        <w:rPr>
          <w:rFonts w:hint="eastAsia"/>
        </w:rPr>
        <w:t>cashflow</w:t>
      </w:r>
      <w:proofErr w:type="spellEnd"/>
      <w:r>
        <w:rPr>
          <w:rFonts w:hint="eastAsia"/>
        </w:rPr>
        <w:t>の期待値</w:t>
      </w:r>
      <w:r>
        <w:rPr>
          <w:rFonts w:hint="eastAsia"/>
        </w:rPr>
        <w:tab/>
      </w:r>
      <w:r>
        <w:rPr>
          <w:rFonts w:hint="eastAsia"/>
        </w:rPr>
        <w:t>は、固定金利による</w:t>
      </w:r>
      <w:proofErr w:type="spellStart"/>
      <w:r>
        <w:rPr>
          <w:rFonts w:hint="eastAsia"/>
        </w:rPr>
        <w:t>cashflow</w:t>
      </w:r>
      <w:proofErr w:type="spellEnd"/>
      <w:r>
        <w:rPr>
          <w:rFonts w:hint="eastAsia"/>
        </w:rPr>
        <w:t>と一致するが、変動金利の値は</w:t>
      </w:r>
      <w:r>
        <w:rPr>
          <w:rFonts w:hint="eastAsia"/>
        </w:rPr>
        <w:t>fixing</w:t>
      </w:r>
      <w:r>
        <w:rPr>
          <w:rFonts w:hint="eastAsia"/>
        </w:rPr>
        <w:t>まで決まらな</w:t>
      </w:r>
      <w:r>
        <w:rPr>
          <w:rFonts w:hint="eastAsia"/>
        </w:rPr>
        <w:tab/>
      </w:r>
      <w:r>
        <w:rPr>
          <w:rFonts w:hint="eastAsia"/>
        </w:rPr>
        <w:t>い。変動金利による</w:t>
      </w:r>
      <w:proofErr w:type="spellStart"/>
      <w:r>
        <w:rPr>
          <w:rFonts w:hint="eastAsia"/>
        </w:rPr>
        <w:t>cashflow</w:t>
      </w:r>
      <w:proofErr w:type="spellEnd"/>
      <w:r>
        <w:rPr>
          <w:rFonts w:hint="eastAsia"/>
        </w:rPr>
        <w:t>は</w:t>
      </w:r>
      <w:r>
        <w:rPr>
          <w:rFonts w:hint="eastAsia"/>
        </w:rPr>
        <w:t>underlying</w:t>
      </w:r>
      <w:r>
        <w:rPr>
          <w:rFonts w:hint="eastAsia"/>
        </w:rPr>
        <w:t>のイールドカーブの形に依存する。</w:t>
      </w:r>
      <w:r>
        <w:rPr>
          <w:rFonts w:hint="eastAsia"/>
        </w:rPr>
        <w:tab/>
        <w:t>upwards</w:t>
      </w:r>
      <w:r>
        <w:rPr>
          <w:rFonts w:hint="eastAsia"/>
        </w:rPr>
        <w:t>なイールドカーブの場合、初期の変動金利による</w:t>
      </w:r>
      <w:proofErr w:type="spellStart"/>
      <w:r>
        <w:rPr>
          <w:rFonts w:hint="eastAsia"/>
        </w:rPr>
        <w:t>cashflow</w:t>
      </w:r>
      <w:proofErr w:type="spellEnd"/>
      <w:r>
        <w:rPr>
          <w:rFonts w:hint="eastAsia"/>
        </w:rPr>
        <w:t>は固定金利に</w:t>
      </w:r>
      <w:r>
        <w:rPr>
          <w:rFonts w:hint="eastAsia"/>
        </w:rPr>
        <w:tab/>
      </w:r>
      <w:r w:rsidR="0081112C">
        <w:rPr>
          <w:rFonts w:hint="eastAsia"/>
        </w:rPr>
        <w:t>よるものより小さいことが</w:t>
      </w:r>
      <w:r>
        <w:rPr>
          <w:rFonts w:hint="eastAsia"/>
        </w:rPr>
        <w:t>予想される。後半では、変動金利による</w:t>
      </w:r>
      <w:proofErr w:type="spellStart"/>
      <w:r>
        <w:rPr>
          <w:rFonts w:hint="eastAsia"/>
        </w:rPr>
        <w:t>cashflow</w:t>
      </w:r>
      <w:proofErr w:type="spellEnd"/>
      <w:r>
        <w:rPr>
          <w:rFonts w:hint="eastAsia"/>
        </w:rPr>
        <w:t>の方</w:t>
      </w:r>
      <w:r w:rsidR="0081112C">
        <w:rPr>
          <w:rFonts w:hint="eastAsia"/>
        </w:rPr>
        <w:tab/>
      </w:r>
      <w:r>
        <w:rPr>
          <w:rFonts w:hint="eastAsia"/>
        </w:rPr>
        <w:t>が大きくなるが。</w:t>
      </w:r>
      <w:r w:rsidR="0081112C">
        <w:rPr>
          <w:rFonts w:hint="eastAsia"/>
        </w:rPr>
        <w:t>このため、</w:t>
      </w:r>
      <w:r w:rsidR="0081112C">
        <w:rPr>
          <w:rFonts w:hint="eastAsia"/>
        </w:rPr>
        <w:t>payer swap</w:t>
      </w:r>
      <w:r w:rsidR="0081112C">
        <w:rPr>
          <w:rFonts w:hint="eastAsia"/>
        </w:rPr>
        <w:t>の</w:t>
      </w:r>
      <w:r w:rsidR="0081112C">
        <w:rPr>
          <w:rFonts w:hint="eastAsia"/>
        </w:rPr>
        <w:t>EPE</w:t>
      </w:r>
      <w:r w:rsidR="0081112C">
        <w:rPr>
          <w:rFonts w:hint="eastAsia"/>
        </w:rPr>
        <w:t>は高くなる。</w:t>
      </w:r>
    </w:p>
    <w:p w:rsidR="0081112C" w:rsidRDefault="0081112C" w:rsidP="00CB1C72">
      <w:pPr>
        <w:rPr>
          <w:rFonts w:hint="eastAsia"/>
        </w:rPr>
      </w:pPr>
      <w:r>
        <w:rPr>
          <w:rFonts w:hint="eastAsia"/>
        </w:rPr>
        <w:t>・この効果は</w:t>
      </w:r>
      <w:r>
        <w:rPr>
          <w:rFonts w:hint="eastAsia"/>
        </w:rPr>
        <w:t>IRS</w:t>
      </w:r>
      <w:r>
        <w:rPr>
          <w:rFonts w:hint="eastAsia"/>
        </w:rPr>
        <w:t>より</w:t>
      </w:r>
      <w:r>
        <w:rPr>
          <w:rFonts w:hint="eastAsia"/>
        </w:rPr>
        <w:t>cross-currency swap</w:t>
      </w:r>
      <w:r>
        <w:rPr>
          <w:rFonts w:hint="eastAsia"/>
        </w:rPr>
        <w:t>の方が甚だしい。</w:t>
      </w:r>
    </w:p>
    <w:p w:rsidR="008B5132" w:rsidRPr="008B5132" w:rsidRDefault="008B5132" w:rsidP="00CB1C72">
      <w:r>
        <w:rPr>
          <w:rFonts w:hint="eastAsia"/>
        </w:rPr>
        <w:tab/>
      </w:r>
    </w:p>
    <w:p w:rsidR="00CB1C72" w:rsidRDefault="00CB1C72" w:rsidP="00CB1C72">
      <w:r>
        <w:rPr>
          <w:rFonts w:hint="eastAsia"/>
        </w:rPr>
        <w:t>7.3.4 Combination of profiles</w:t>
      </w:r>
    </w:p>
    <w:p w:rsidR="006124CE" w:rsidRDefault="00947BC6" w:rsidP="00CB1C72">
      <w:pPr>
        <w:rPr>
          <w:rFonts w:hint="eastAsia"/>
        </w:rPr>
      </w:pPr>
      <w:r>
        <w:rPr>
          <w:rFonts w:hint="eastAsia"/>
        </w:rPr>
        <w:t>・複数の要因による</w:t>
      </w:r>
      <w:r>
        <w:rPr>
          <w:rFonts w:hint="eastAsia"/>
        </w:rPr>
        <w:t>exposure</w:t>
      </w:r>
      <w:r>
        <w:rPr>
          <w:rFonts w:hint="eastAsia"/>
        </w:rPr>
        <w:t>の変化の例</w:t>
      </w:r>
    </w:p>
    <w:p w:rsidR="006124CE" w:rsidRDefault="006124CE" w:rsidP="00CB1C72">
      <w:pPr>
        <w:rPr>
          <w:rFonts w:hint="eastAsia"/>
        </w:rPr>
      </w:pPr>
      <w:r>
        <w:rPr>
          <w:rFonts w:hint="eastAsia"/>
        </w:rPr>
        <w:tab/>
      </w:r>
      <w:r>
        <w:rPr>
          <w:rFonts w:hint="eastAsia"/>
        </w:rPr>
        <w:t>例）</w:t>
      </w:r>
      <w:r>
        <w:rPr>
          <w:rFonts w:hint="eastAsia"/>
        </w:rPr>
        <w:t>cross-currency swap</w:t>
      </w:r>
      <w:r>
        <w:rPr>
          <w:rFonts w:hint="eastAsia"/>
        </w:rPr>
        <w:t>は</w:t>
      </w:r>
      <w:r>
        <w:rPr>
          <w:rFonts w:hint="eastAsia"/>
        </w:rPr>
        <w:t>IRS</w:t>
      </w:r>
      <w:r>
        <w:rPr>
          <w:rFonts w:hint="eastAsia"/>
        </w:rPr>
        <w:t>と</w:t>
      </w:r>
      <w:proofErr w:type="spellStart"/>
      <w:r>
        <w:rPr>
          <w:rFonts w:hint="eastAsia"/>
        </w:rPr>
        <w:t>Fx</w:t>
      </w:r>
      <w:proofErr w:type="spellEnd"/>
      <w:r>
        <w:rPr>
          <w:rFonts w:hint="eastAsia"/>
        </w:rPr>
        <w:t xml:space="preserve"> forward</w:t>
      </w:r>
      <w:r>
        <w:rPr>
          <w:rFonts w:hint="eastAsia"/>
        </w:rPr>
        <w:t>の</w:t>
      </w:r>
      <w:r>
        <w:rPr>
          <w:rFonts w:hint="eastAsia"/>
        </w:rPr>
        <w:t>exposure</w:t>
      </w:r>
      <w:r>
        <w:rPr>
          <w:rFonts w:hint="eastAsia"/>
        </w:rPr>
        <w:t>を組み合わせたもの。</w:t>
      </w:r>
    </w:p>
    <w:p w:rsidR="006124CE" w:rsidRDefault="006124CE" w:rsidP="00CB1C72">
      <w:pPr>
        <w:rPr>
          <w:rFonts w:hint="eastAsia"/>
        </w:rPr>
      </w:pPr>
      <w:r>
        <w:rPr>
          <w:rFonts w:hint="eastAsia"/>
        </w:rPr>
        <w:tab/>
      </w:r>
      <w:r>
        <w:rPr>
          <w:rFonts w:hint="eastAsia"/>
        </w:rPr>
        <w:t>ただし、満期の長期性と最後の元本交換のため、高い</w:t>
      </w:r>
      <w:r>
        <w:rPr>
          <w:rFonts w:hint="eastAsia"/>
        </w:rPr>
        <w:t>FX</w:t>
      </w:r>
      <w:r>
        <w:rPr>
          <w:rFonts w:hint="eastAsia"/>
        </w:rPr>
        <w:t>のボラティリティが</w:t>
      </w:r>
      <w:r>
        <w:rPr>
          <w:rFonts w:hint="eastAsia"/>
        </w:rPr>
        <w:tab/>
        <w:t>exposure</w:t>
      </w:r>
      <w:r>
        <w:rPr>
          <w:rFonts w:hint="eastAsia"/>
        </w:rPr>
        <w:t>に影響を与えている。そのため、ほとんど</w:t>
      </w:r>
      <w:r>
        <w:rPr>
          <w:rFonts w:hint="eastAsia"/>
        </w:rPr>
        <w:t>IRS</w:t>
      </w:r>
      <w:r>
        <w:rPr>
          <w:rFonts w:hint="eastAsia"/>
        </w:rPr>
        <w:t>の影響は無視できる。</w:t>
      </w:r>
    </w:p>
    <w:p w:rsidR="006124CE" w:rsidRPr="006124CE" w:rsidRDefault="006124CE" w:rsidP="00CB1C72">
      <w:r>
        <w:rPr>
          <w:rFonts w:hint="eastAsia"/>
        </w:rPr>
        <w:tab/>
      </w:r>
      <w:r>
        <w:rPr>
          <w:rFonts w:hint="eastAsia"/>
        </w:rPr>
        <w:t>また、</w:t>
      </w:r>
      <w:proofErr w:type="spellStart"/>
      <w:r>
        <w:rPr>
          <w:rFonts w:hint="eastAsia"/>
        </w:rPr>
        <w:t>ir</w:t>
      </w:r>
      <w:proofErr w:type="spellEnd"/>
      <w:r>
        <w:rPr>
          <w:rFonts w:hint="eastAsia"/>
        </w:rPr>
        <w:t>と</w:t>
      </w:r>
      <w:proofErr w:type="spellStart"/>
      <w:r>
        <w:rPr>
          <w:rFonts w:hint="eastAsia"/>
        </w:rPr>
        <w:t>fx</w:t>
      </w:r>
      <w:proofErr w:type="spellEnd"/>
      <w:r>
        <w:rPr>
          <w:rFonts w:hint="eastAsia"/>
        </w:rPr>
        <w:t>の相関構造も大きな要因でることに注意すべき。</w:t>
      </w:r>
    </w:p>
    <w:p w:rsidR="00CB1C72" w:rsidRDefault="00CB1C72" w:rsidP="00CB1C72">
      <w:r>
        <w:rPr>
          <w:rFonts w:hint="eastAsia"/>
        </w:rPr>
        <w:t xml:space="preserve">7.3.5 </w:t>
      </w:r>
      <w:proofErr w:type="spellStart"/>
      <w:r>
        <w:rPr>
          <w:rFonts w:hint="eastAsia"/>
        </w:rPr>
        <w:t>Optionality</w:t>
      </w:r>
      <w:proofErr w:type="spellEnd"/>
    </w:p>
    <w:p w:rsidR="00947BC6" w:rsidRDefault="006124CE" w:rsidP="00CB1C72">
      <w:pPr>
        <w:rPr>
          <w:rFonts w:hint="eastAsia"/>
        </w:rPr>
      </w:pPr>
      <w:r>
        <w:rPr>
          <w:rFonts w:hint="eastAsia"/>
        </w:rPr>
        <w:t>・行使権によって</w:t>
      </w:r>
      <w:r>
        <w:rPr>
          <w:rFonts w:hint="eastAsia"/>
        </w:rPr>
        <w:t>exposure</w:t>
      </w:r>
      <w:r>
        <w:rPr>
          <w:rFonts w:hint="eastAsia"/>
        </w:rPr>
        <w:t>の形に複雑さが生まれる。なぜなら、行使日後、取引はある確率で生存するか消滅するか決まるからである。</w:t>
      </w:r>
    </w:p>
    <w:p w:rsidR="006124CE" w:rsidRDefault="006124CE" w:rsidP="00CB1C72">
      <w:pPr>
        <w:rPr>
          <w:rFonts w:hint="eastAsia"/>
        </w:rPr>
      </w:pPr>
      <w:r>
        <w:rPr>
          <w:rFonts w:hint="eastAsia"/>
        </w:rPr>
        <w:t>・これは特に</w:t>
      </w:r>
      <w:r>
        <w:rPr>
          <w:rFonts w:hint="eastAsia"/>
        </w:rPr>
        <w:t>physical settlement</w:t>
      </w:r>
      <w:r>
        <w:rPr>
          <w:rFonts w:hint="eastAsia"/>
        </w:rPr>
        <w:t>の時に重要である。</w:t>
      </w:r>
    </w:p>
    <w:p w:rsidR="006124CE" w:rsidRDefault="006124CE" w:rsidP="00CB1C72">
      <w:pPr>
        <w:rPr>
          <w:rFonts w:hint="eastAsia"/>
        </w:rPr>
      </w:pPr>
      <w:r>
        <w:rPr>
          <w:rFonts w:hint="eastAsia"/>
        </w:rPr>
        <w:tab/>
      </w:r>
      <w:r>
        <w:rPr>
          <w:rFonts w:hint="eastAsia"/>
        </w:rPr>
        <w:t>例</w:t>
      </w:r>
      <w:r>
        <w:rPr>
          <w:rFonts w:hint="eastAsia"/>
        </w:rPr>
        <w:t>)fig 7.18</w:t>
      </w:r>
      <w:r>
        <w:rPr>
          <w:rFonts w:hint="eastAsia"/>
        </w:rPr>
        <w:t>は</w:t>
      </w:r>
      <w:r>
        <w:rPr>
          <w:rFonts w:hint="eastAsia"/>
        </w:rPr>
        <w:t>physical</w:t>
      </w:r>
      <w:r w:rsidR="00C853DB">
        <w:rPr>
          <w:rFonts w:hint="eastAsia"/>
        </w:rPr>
        <w:t>デリバリーの</w:t>
      </w:r>
      <w:r>
        <w:rPr>
          <w:rFonts w:hint="eastAsia"/>
        </w:rPr>
        <w:t>ヨーロピアン</w:t>
      </w:r>
      <w:r>
        <w:rPr>
          <w:rFonts w:hint="eastAsia"/>
        </w:rPr>
        <w:t>IR</w:t>
      </w:r>
      <w:r>
        <w:rPr>
          <w:rFonts w:hint="eastAsia"/>
        </w:rPr>
        <w:t>スワップション</w:t>
      </w:r>
      <w:r w:rsidR="00C853DB">
        <w:rPr>
          <w:rFonts w:hint="eastAsia"/>
        </w:rPr>
        <w:t>。</w:t>
      </w:r>
      <w:r w:rsidR="00C853DB">
        <w:rPr>
          <w:rFonts w:hint="eastAsia"/>
        </w:rPr>
        <w:t>(</w:t>
      </w:r>
      <w:r w:rsidR="00C853DB">
        <w:rPr>
          <w:rFonts w:hint="eastAsia"/>
        </w:rPr>
        <w:t>行使する</w:t>
      </w:r>
      <w:r w:rsidR="00C853DB">
        <w:rPr>
          <w:rFonts w:hint="eastAsia"/>
        </w:rPr>
        <w:tab/>
      </w:r>
      <w:r w:rsidR="00C853DB">
        <w:rPr>
          <w:rFonts w:hint="eastAsia"/>
        </w:rPr>
        <w:t>と</w:t>
      </w:r>
      <w:r w:rsidR="00C853DB">
        <w:rPr>
          <w:rFonts w:hint="eastAsia"/>
        </w:rPr>
        <w:t>swap</w:t>
      </w:r>
      <w:r w:rsidR="00C853DB">
        <w:rPr>
          <w:rFonts w:hint="eastAsia"/>
        </w:rPr>
        <w:t>自体を得る</w:t>
      </w:r>
      <w:r w:rsidR="00C853DB">
        <w:rPr>
          <w:rFonts w:hint="eastAsia"/>
        </w:rPr>
        <w:t>)</w:t>
      </w:r>
    </w:p>
    <w:p w:rsidR="00C853DB" w:rsidRDefault="00C853DB" w:rsidP="00CB1C72">
      <w:pPr>
        <w:rPr>
          <w:rFonts w:hint="eastAsia"/>
        </w:rPr>
      </w:pPr>
      <w:r>
        <w:rPr>
          <w:rFonts w:hint="eastAsia"/>
        </w:rPr>
        <w:tab/>
      </w:r>
      <w:r>
        <w:rPr>
          <w:rFonts w:hint="eastAsia"/>
        </w:rPr>
        <w:t>・行使日前は、常にスワップションのほうが大きい。しかし、その後は先スター</w:t>
      </w:r>
      <w:r>
        <w:rPr>
          <w:rFonts w:hint="eastAsia"/>
        </w:rPr>
        <w:tab/>
      </w:r>
      <w:r>
        <w:rPr>
          <w:rFonts w:hint="eastAsia"/>
        </w:rPr>
        <w:t>トスワップの方が大きい。それは、先スタートスワップの価値が正だが、スワッ</w:t>
      </w:r>
      <w:r>
        <w:rPr>
          <w:rFonts w:hint="eastAsia"/>
        </w:rPr>
        <w:tab/>
      </w:r>
      <w:r>
        <w:rPr>
          <w:rFonts w:hint="eastAsia"/>
        </w:rPr>
        <w:t>プションを行使しなかった場合があるからである。</w:t>
      </w:r>
    </w:p>
    <w:p w:rsidR="00C853DB" w:rsidRPr="00C853DB" w:rsidRDefault="00C853DB" w:rsidP="00CB1C72">
      <w:r>
        <w:rPr>
          <w:rFonts w:hint="eastAsia"/>
        </w:rPr>
        <w:t>・また注意すべきこととして、将来の</w:t>
      </w:r>
      <w:proofErr w:type="spellStart"/>
      <w:r>
        <w:rPr>
          <w:rFonts w:hint="eastAsia"/>
        </w:rPr>
        <w:t>xva</w:t>
      </w:r>
      <w:proofErr w:type="spellEnd"/>
      <w:r>
        <w:rPr>
          <w:rFonts w:hint="eastAsia"/>
        </w:rPr>
        <w:t>を考慮して行使するかどうか決める必要がある。これは、行使境界のある商品の</w:t>
      </w:r>
      <w:proofErr w:type="spellStart"/>
      <w:r>
        <w:rPr>
          <w:rFonts w:hint="eastAsia"/>
        </w:rPr>
        <w:t>xva</w:t>
      </w:r>
      <w:proofErr w:type="spellEnd"/>
      <w:r>
        <w:rPr>
          <w:rFonts w:hint="eastAsia"/>
        </w:rPr>
        <w:t>の計算に再帰的な問題が発生させることになる。</w:t>
      </w:r>
    </w:p>
    <w:p w:rsidR="00CB1C72" w:rsidRDefault="00CB1C72" w:rsidP="00CB1C72">
      <w:r>
        <w:rPr>
          <w:rFonts w:hint="eastAsia"/>
        </w:rPr>
        <w:t>7.3.6 Credit derivatives</w:t>
      </w:r>
    </w:p>
    <w:p w:rsidR="00CB1C72" w:rsidRDefault="00C853DB" w:rsidP="00CB1C72">
      <w:pPr>
        <w:rPr>
          <w:rFonts w:hint="eastAsia"/>
        </w:rPr>
      </w:pPr>
      <w:r>
        <w:rPr>
          <w:rFonts w:hint="eastAsia"/>
        </w:rPr>
        <w:t>・</w:t>
      </w:r>
      <w:r>
        <w:rPr>
          <w:rFonts w:hint="eastAsia"/>
        </w:rPr>
        <w:t>wrong-way</w:t>
      </w:r>
      <w:r>
        <w:rPr>
          <w:rFonts w:hint="eastAsia"/>
        </w:rPr>
        <w:t>リスクにより</w:t>
      </w:r>
      <w:r>
        <w:rPr>
          <w:rFonts w:hint="eastAsia"/>
        </w:rPr>
        <w:t>exposure</w:t>
      </w:r>
      <w:r>
        <w:rPr>
          <w:rFonts w:hint="eastAsia"/>
        </w:rPr>
        <w:t>の測定が難しい。</w:t>
      </w:r>
    </w:p>
    <w:p w:rsidR="00C853DB" w:rsidRDefault="00C853DB" w:rsidP="00CB1C72">
      <w:pPr>
        <w:rPr>
          <w:rFonts w:hint="eastAsia"/>
        </w:rPr>
      </w:pPr>
      <w:r>
        <w:rPr>
          <w:rFonts w:hint="eastAsia"/>
        </w:rPr>
        <w:lastRenderedPageBreak/>
        <w:t>・</w:t>
      </w:r>
      <w:r>
        <w:rPr>
          <w:rFonts w:hint="eastAsia"/>
        </w:rPr>
        <w:t>wrong-way</w:t>
      </w:r>
      <w:r>
        <w:rPr>
          <w:rFonts w:hint="eastAsia"/>
        </w:rPr>
        <w:t>リスクを考慮しなくても、</w:t>
      </w:r>
      <w:r>
        <w:rPr>
          <w:rFonts w:hint="eastAsia"/>
        </w:rPr>
        <w:t>exposure</w:t>
      </w:r>
      <w:r>
        <w:rPr>
          <w:rFonts w:hint="eastAsia"/>
        </w:rPr>
        <w:t>の形を決めるのは難しい。</w:t>
      </w:r>
    </w:p>
    <w:p w:rsidR="00C853DB" w:rsidRDefault="00C853DB" w:rsidP="00CB1C72">
      <w:pPr>
        <w:rPr>
          <w:rFonts w:hint="eastAsia"/>
        </w:rPr>
      </w:pPr>
      <w:r>
        <w:rPr>
          <w:rFonts w:hint="eastAsia"/>
        </w:rPr>
        <w:tab/>
      </w:r>
      <w:r>
        <w:rPr>
          <w:rFonts w:hint="eastAsia"/>
        </w:rPr>
        <w:t>理由）</w:t>
      </w:r>
    </w:p>
    <w:p w:rsidR="00C853DB" w:rsidRPr="00C853DB" w:rsidRDefault="00C853DB" w:rsidP="00CB1C72">
      <w:r>
        <w:rPr>
          <w:rFonts w:hint="eastAsia"/>
        </w:rPr>
        <w:tab/>
      </w:r>
      <w:r>
        <w:rPr>
          <w:rFonts w:hint="eastAsia"/>
        </w:rPr>
        <w:t>・離散的な</w:t>
      </w:r>
      <w:r>
        <w:rPr>
          <w:rFonts w:hint="eastAsia"/>
        </w:rPr>
        <w:t>payoff</w:t>
      </w:r>
    </w:p>
    <w:p w:rsidR="00CB1C72" w:rsidRDefault="00C853DB">
      <w:pPr>
        <w:rPr>
          <w:rFonts w:hint="eastAsia"/>
        </w:rPr>
      </w:pPr>
      <w:r>
        <w:rPr>
          <w:rFonts w:hint="eastAsia"/>
        </w:rPr>
        <w:t>・</w:t>
      </w:r>
      <w:r>
        <w:rPr>
          <w:rFonts w:hint="eastAsia"/>
        </w:rPr>
        <w:t>single-name CDS</w:t>
      </w:r>
      <w:r>
        <w:rPr>
          <w:rFonts w:hint="eastAsia"/>
        </w:rPr>
        <w:t>の</w:t>
      </w:r>
      <w:r>
        <w:rPr>
          <w:rFonts w:hint="eastAsia"/>
        </w:rPr>
        <w:t>exposure</w:t>
      </w:r>
      <w:r>
        <w:rPr>
          <w:rFonts w:hint="eastAsia"/>
        </w:rPr>
        <w:t>の形は、</w:t>
      </w:r>
      <w:r>
        <w:rPr>
          <w:rFonts w:hint="eastAsia"/>
        </w:rPr>
        <w:t>fig 7.20</w:t>
      </w:r>
      <w:r>
        <w:rPr>
          <w:rFonts w:hint="eastAsia"/>
        </w:rPr>
        <w:t>。</w:t>
      </w:r>
    </w:p>
    <w:p w:rsidR="00C853DB" w:rsidRDefault="00C853DB">
      <w:r>
        <w:rPr>
          <w:rFonts w:hint="eastAsia"/>
        </w:rPr>
        <w:t>・</w:t>
      </w:r>
      <w:r>
        <w:rPr>
          <w:rFonts w:hint="eastAsia"/>
        </w:rPr>
        <w:t>EPE</w:t>
      </w:r>
      <w:r>
        <w:rPr>
          <w:rFonts w:hint="eastAsia"/>
        </w:rPr>
        <w:t>は普通のスワップと同じだが、</w:t>
      </w:r>
      <w:r>
        <w:rPr>
          <w:rFonts w:hint="eastAsia"/>
        </w:rPr>
        <w:t>PFE</w:t>
      </w:r>
      <w:r>
        <w:rPr>
          <w:rFonts w:hint="eastAsia"/>
        </w:rPr>
        <w:t>は参照企業のデフォルトによるジャンプが発生している。</w:t>
      </w:r>
      <w:r w:rsidR="00A558BA">
        <w:rPr>
          <w:rFonts w:hint="eastAsia"/>
        </w:rPr>
        <w:t>PFE</w:t>
      </w:r>
      <w:r w:rsidR="00A558BA">
        <w:rPr>
          <w:rFonts w:hint="eastAsia"/>
        </w:rPr>
        <w:t>は実際の</w:t>
      </w:r>
      <w:r w:rsidR="00A558BA">
        <w:rPr>
          <w:rFonts w:hint="eastAsia"/>
        </w:rPr>
        <w:t>credit event</w:t>
      </w:r>
      <w:r w:rsidR="00A558BA">
        <w:rPr>
          <w:rFonts w:hint="eastAsia"/>
        </w:rPr>
        <w:t>を表現しているかもしれないし、していないかもしれない。しているかどうかは信頼水準に大きく影響される。この問題を解決するには</w:t>
      </w:r>
      <w:r w:rsidR="00A558BA">
        <w:rPr>
          <w:rFonts w:hint="eastAsia"/>
        </w:rPr>
        <w:t>ES</w:t>
      </w:r>
      <w:r w:rsidR="00A558BA">
        <w:rPr>
          <w:rFonts w:hint="eastAsia"/>
        </w:rPr>
        <w:t>を使うと良い。</w:t>
      </w:r>
    </w:p>
    <w:sectPr w:rsidR="00C853DB" w:rsidSect="00123134">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2A41" w:rsidRDefault="00092A41" w:rsidP="00CD255B">
      <w:r>
        <w:separator/>
      </w:r>
    </w:p>
  </w:endnote>
  <w:endnote w:type="continuationSeparator" w:id="0">
    <w:p w:rsidR="00092A41" w:rsidRDefault="00092A41" w:rsidP="00CD25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2A41" w:rsidRDefault="00092A41" w:rsidP="00CD255B">
      <w:r>
        <w:separator/>
      </w:r>
    </w:p>
  </w:footnote>
  <w:footnote w:type="continuationSeparator" w:id="0">
    <w:p w:rsidR="00092A41" w:rsidRDefault="00092A41" w:rsidP="00CD25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7617"/>
    <w:multiLevelType w:val="hybridMultilevel"/>
    <w:tmpl w:val="81E6BD9E"/>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nsid w:val="0E783E7E"/>
    <w:multiLevelType w:val="hybridMultilevel"/>
    <w:tmpl w:val="81E6BD9E"/>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nsid w:val="175254CD"/>
    <w:multiLevelType w:val="hybridMultilevel"/>
    <w:tmpl w:val="E820BDCA"/>
    <w:lvl w:ilvl="0" w:tplc="BC908F76">
      <w:start w:val="1"/>
      <w:numFmt w:val="decimal"/>
      <w:lvlText w:val="%1."/>
      <w:lvlJc w:val="left"/>
      <w:pPr>
        <w:ind w:left="120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4003230"/>
    <w:multiLevelType w:val="hybridMultilevel"/>
    <w:tmpl w:val="5680D6FC"/>
    <w:lvl w:ilvl="0" w:tplc="BC908F76">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nsid w:val="36D556EA"/>
    <w:multiLevelType w:val="hybridMultilevel"/>
    <w:tmpl w:val="2A02DB3E"/>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nsid w:val="3930218D"/>
    <w:multiLevelType w:val="hybridMultilevel"/>
    <w:tmpl w:val="BACEFE9A"/>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nsid w:val="504C48BF"/>
    <w:multiLevelType w:val="hybridMultilevel"/>
    <w:tmpl w:val="FA6A4934"/>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nsid w:val="53B046B9"/>
    <w:multiLevelType w:val="hybridMultilevel"/>
    <w:tmpl w:val="B798E7D8"/>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nsid w:val="57C61FD3"/>
    <w:multiLevelType w:val="hybridMultilevel"/>
    <w:tmpl w:val="E7CE81F8"/>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9">
    <w:nsid w:val="64281743"/>
    <w:multiLevelType w:val="hybridMultilevel"/>
    <w:tmpl w:val="F294C6FC"/>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0">
    <w:nsid w:val="67113488"/>
    <w:multiLevelType w:val="hybridMultilevel"/>
    <w:tmpl w:val="E7CE81F8"/>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nsid w:val="68C6418B"/>
    <w:multiLevelType w:val="hybridMultilevel"/>
    <w:tmpl w:val="30FA763A"/>
    <w:lvl w:ilvl="0" w:tplc="BC908F76">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nsid w:val="6C0D7A5D"/>
    <w:multiLevelType w:val="hybridMultilevel"/>
    <w:tmpl w:val="89BEC4A8"/>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nsid w:val="6DEF3999"/>
    <w:multiLevelType w:val="hybridMultilevel"/>
    <w:tmpl w:val="E20A161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716C1688"/>
    <w:multiLevelType w:val="hybridMultilevel"/>
    <w:tmpl w:val="FE465AF8"/>
    <w:lvl w:ilvl="0" w:tplc="BC908F76">
      <w:start w:val="1"/>
      <w:numFmt w:val="decimal"/>
      <w:lvlText w:val="%1."/>
      <w:lvlJc w:val="left"/>
      <w:pPr>
        <w:ind w:left="2040" w:hanging="360"/>
      </w:pPr>
      <w:rPr>
        <w:rFonts w:hint="default"/>
      </w:rPr>
    </w:lvl>
    <w:lvl w:ilvl="1" w:tplc="0409000F">
      <w:start w:val="1"/>
      <w:numFmt w:val="decimal"/>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5">
    <w:nsid w:val="75C42291"/>
    <w:multiLevelType w:val="hybridMultilevel"/>
    <w:tmpl w:val="71F8ABB8"/>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6">
    <w:nsid w:val="7BCF0C10"/>
    <w:multiLevelType w:val="hybridMultilevel"/>
    <w:tmpl w:val="016AABB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3"/>
  </w:num>
  <w:num w:numId="2">
    <w:abstractNumId w:val="11"/>
  </w:num>
  <w:num w:numId="3">
    <w:abstractNumId w:val="2"/>
  </w:num>
  <w:num w:numId="4">
    <w:abstractNumId w:val="3"/>
  </w:num>
  <w:num w:numId="5">
    <w:abstractNumId w:val="14"/>
  </w:num>
  <w:num w:numId="6">
    <w:abstractNumId w:val="5"/>
  </w:num>
  <w:num w:numId="7">
    <w:abstractNumId w:val="0"/>
  </w:num>
  <w:num w:numId="8">
    <w:abstractNumId w:val="16"/>
  </w:num>
  <w:num w:numId="9">
    <w:abstractNumId w:val="15"/>
  </w:num>
  <w:num w:numId="10">
    <w:abstractNumId w:val="7"/>
  </w:num>
  <w:num w:numId="11">
    <w:abstractNumId w:val="6"/>
  </w:num>
  <w:num w:numId="12">
    <w:abstractNumId w:val="4"/>
  </w:num>
  <w:num w:numId="13">
    <w:abstractNumId w:val="9"/>
  </w:num>
  <w:num w:numId="14">
    <w:abstractNumId w:val="10"/>
  </w:num>
  <w:num w:numId="15">
    <w:abstractNumId w:val="8"/>
  </w:num>
  <w:num w:numId="16">
    <w:abstractNumId w:val="12"/>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409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3B5F"/>
    <w:rsid w:val="00005873"/>
    <w:rsid w:val="00092A41"/>
    <w:rsid w:val="00117B2E"/>
    <w:rsid w:val="00123134"/>
    <w:rsid w:val="00127EF5"/>
    <w:rsid w:val="00197184"/>
    <w:rsid w:val="001A0E34"/>
    <w:rsid w:val="002C1A45"/>
    <w:rsid w:val="002E3B5F"/>
    <w:rsid w:val="003933C0"/>
    <w:rsid w:val="0041265C"/>
    <w:rsid w:val="00447C85"/>
    <w:rsid w:val="00494595"/>
    <w:rsid w:val="00573325"/>
    <w:rsid w:val="005A363B"/>
    <w:rsid w:val="006124CE"/>
    <w:rsid w:val="0067451E"/>
    <w:rsid w:val="0081112C"/>
    <w:rsid w:val="008954F1"/>
    <w:rsid w:val="008B5132"/>
    <w:rsid w:val="009035F9"/>
    <w:rsid w:val="00931AC3"/>
    <w:rsid w:val="00947BC6"/>
    <w:rsid w:val="00975136"/>
    <w:rsid w:val="00A15D66"/>
    <w:rsid w:val="00A558BA"/>
    <w:rsid w:val="00B06C6B"/>
    <w:rsid w:val="00C719E3"/>
    <w:rsid w:val="00C853DB"/>
    <w:rsid w:val="00CB1C72"/>
    <w:rsid w:val="00CD255B"/>
    <w:rsid w:val="00DD2A6B"/>
    <w:rsid w:val="00DE162F"/>
    <w:rsid w:val="00E64BF1"/>
    <w:rsid w:val="00F07B06"/>
    <w:rsid w:val="00F827BA"/>
    <w:rsid w:val="00FB1A7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31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7184"/>
    <w:pPr>
      <w:ind w:leftChars="400" w:left="840"/>
    </w:pPr>
  </w:style>
  <w:style w:type="character" w:styleId="a4">
    <w:name w:val="Placeholder Text"/>
    <w:basedOn w:val="a0"/>
    <w:uiPriority w:val="99"/>
    <w:semiHidden/>
    <w:rsid w:val="00B06C6B"/>
    <w:rPr>
      <w:color w:val="808080"/>
    </w:rPr>
  </w:style>
  <w:style w:type="paragraph" w:styleId="a5">
    <w:name w:val="Balloon Text"/>
    <w:basedOn w:val="a"/>
    <w:link w:val="a6"/>
    <w:uiPriority w:val="99"/>
    <w:semiHidden/>
    <w:unhideWhenUsed/>
    <w:rsid w:val="00B06C6B"/>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B06C6B"/>
    <w:rPr>
      <w:rFonts w:asciiTheme="majorHAnsi" w:eastAsiaTheme="majorEastAsia" w:hAnsiTheme="majorHAnsi" w:cstheme="majorBidi"/>
      <w:sz w:val="18"/>
      <w:szCs w:val="18"/>
    </w:rPr>
  </w:style>
  <w:style w:type="paragraph" w:styleId="a7">
    <w:name w:val="header"/>
    <w:basedOn w:val="a"/>
    <w:link w:val="a8"/>
    <w:uiPriority w:val="99"/>
    <w:semiHidden/>
    <w:unhideWhenUsed/>
    <w:rsid w:val="00CD255B"/>
    <w:pPr>
      <w:tabs>
        <w:tab w:val="center" w:pos="4252"/>
        <w:tab w:val="right" w:pos="8504"/>
      </w:tabs>
      <w:snapToGrid w:val="0"/>
    </w:pPr>
  </w:style>
  <w:style w:type="character" w:customStyle="1" w:styleId="a8">
    <w:name w:val="ヘッダー (文字)"/>
    <w:basedOn w:val="a0"/>
    <w:link w:val="a7"/>
    <w:uiPriority w:val="99"/>
    <w:semiHidden/>
    <w:rsid w:val="00CD255B"/>
  </w:style>
  <w:style w:type="paragraph" w:styleId="a9">
    <w:name w:val="footer"/>
    <w:basedOn w:val="a"/>
    <w:link w:val="aa"/>
    <w:uiPriority w:val="99"/>
    <w:semiHidden/>
    <w:unhideWhenUsed/>
    <w:rsid w:val="00CD255B"/>
    <w:pPr>
      <w:tabs>
        <w:tab w:val="center" w:pos="4252"/>
        <w:tab w:val="right" w:pos="8504"/>
      </w:tabs>
      <w:snapToGrid w:val="0"/>
    </w:pPr>
  </w:style>
  <w:style w:type="character" w:customStyle="1" w:styleId="aa">
    <w:name w:val="フッター (文字)"/>
    <w:basedOn w:val="a0"/>
    <w:link w:val="a9"/>
    <w:uiPriority w:val="99"/>
    <w:semiHidden/>
    <w:rsid w:val="00CD255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0A214F-C528-4959-9D06-9568BE7BE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4553</TotalTime>
  <Pages>7</Pages>
  <Words>983</Words>
  <Characters>5608</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Keisuke</dc:creator>
  <cp:lastModifiedBy>Keisuke</cp:lastModifiedBy>
  <cp:revision>5</cp:revision>
  <cp:lastPrinted>2015-12-07T22:09:00Z</cp:lastPrinted>
  <dcterms:created xsi:type="dcterms:W3CDTF">2015-12-06T10:39:00Z</dcterms:created>
  <dcterms:modified xsi:type="dcterms:W3CDTF">2015-12-13T11:11:00Z</dcterms:modified>
</cp:coreProperties>
</file>