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1FE32" w14:textId="68A5D7C1" w:rsidR="00B02C66" w:rsidRPr="00836140" w:rsidRDefault="00836140" w:rsidP="00836140">
      <w:pPr>
        <w:rPr>
          <w:rFonts w:eastAsiaTheme="minorHAnsi"/>
          <w:sz w:val="28"/>
        </w:rPr>
      </w:pPr>
      <w:r w:rsidRPr="00836140">
        <w:rPr>
          <w:rFonts w:ascii="Meiryo UI" w:eastAsia="Meiryo UI" w:hAnsi="Meiryo UI"/>
          <w:noProof/>
          <w:szCs w:val="21"/>
        </w:rPr>
        <mc:AlternateContent>
          <mc:Choice Requires="wps">
            <w:drawing>
              <wp:anchor distT="0" distB="0" distL="114300" distR="114300" simplePos="0" relativeHeight="251661312" behindDoc="0" locked="0" layoutInCell="1" allowOverlap="1" wp14:anchorId="7A296FA0" wp14:editId="019B20F7">
                <wp:simplePos x="0" y="0"/>
                <wp:positionH relativeFrom="margin">
                  <wp:posOffset>1263015</wp:posOffset>
                </wp:positionH>
                <wp:positionV relativeFrom="page">
                  <wp:posOffset>1390650</wp:posOffset>
                </wp:positionV>
                <wp:extent cx="4127500" cy="0"/>
                <wp:effectExtent l="0" t="0" r="0" b="0"/>
                <wp:wrapNone/>
                <wp:docPr id="1400925458" name="直線コネクタ 1"/>
                <wp:cNvGraphicFramePr/>
                <a:graphic xmlns:a="http://schemas.openxmlformats.org/drawingml/2006/main">
                  <a:graphicData uri="http://schemas.microsoft.com/office/word/2010/wordprocessingShape">
                    <wps:wsp>
                      <wps:cNvCnPr/>
                      <wps:spPr>
                        <a:xfrm flipV="1">
                          <a:off x="0" y="0"/>
                          <a:ext cx="4127500" cy="0"/>
                        </a:xfrm>
                        <a:prstGeom prst="line">
                          <a:avLst/>
                        </a:prstGeom>
                        <a:ln w="158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20CCF8E" id="直線コネクタ 1"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99.45pt,109.5pt" to="424.4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" strokecolor="#0070c0" strokeweight="1.25pt">
                <v:stroke joinstyle="miter"/>
                <w10:wrap anchorx="margin" anchory="page"/>
              </v:line>
            </w:pict>
          </mc:Fallback>
        </mc:AlternateContent>
      </w:r>
      <w:r w:rsidR="00B02C66" w:rsidRPr="00836140">
        <w:rPr>
          <w:rFonts w:eastAsiaTheme="minorHAnsi"/>
          <w:szCs w:val="18"/>
        </w:rPr>
        <w:t>Strictly Confidential</w:t>
      </w:r>
      <w:r w:rsidR="00B02C66" w:rsidRPr="00836140">
        <w:rPr>
          <w:rFonts w:eastAsiaTheme="minorHAnsi"/>
          <w:color w:val="C00000"/>
        </w:rPr>
        <w:t xml:space="preserve">                                </w:t>
      </w:r>
      <w:r w:rsidR="00B02C66" w:rsidRPr="00836140">
        <w:rPr>
          <w:rFonts w:eastAsiaTheme="minorHAnsi"/>
          <w:color w:val="C00000"/>
          <w:sz w:val="28"/>
        </w:rPr>
        <w:t xml:space="preserve">                         </w:t>
      </w:r>
    </w:p>
    <w:p w14:paraId="13A738AE" w14:textId="4F42BE6C" w:rsidR="00B02C66" w:rsidRPr="00836140" w:rsidRDefault="00B02C66" w:rsidP="00B02C66">
      <w:pPr>
        <w:spacing w:line="340" w:lineRule="exact"/>
        <w:jc w:val="center"/>
        <w:rPr>
          <w:rFonts w:eastAsiaTheme="minorHAnsi"/>
          <w:sz w:val="28"/>
          <w:u w:val="single"/>
        </w:rPr>
      </w:pPr>
    </w:p>
    <w:p w14:paraId="23756A11" w14:textId="6BAC64CB" w:rsidR="005009C1" w:rsidRPr="00836140" w:rsidRDefault="005009C1" w:rsidP="00B02C66">
      <w:pPr>
        <w:spacing w:line="340" w:lineRule="exact"/>
        <w:jc w:val="center"/>
        <w:rPr>
          <w:rFonts w:eastAsiaTheme="minorHAnsi"/>
          <w:sz w:val="28"/>
        </w:rPr>
      </w:pPr>
    </w:p>
    <w:p w14:paraId="723DA44C" w14:textId="5B1B6C01" w:rsidR="00B02C66" w:rsidRPr="00836140" w:rsidRDefault="005009C1" w:rsidP="00B02C66">
      <w:pPr>
        <w:spacing w:line="340" w:lineRule="exact"/>
        <w:jc w:val="center"/>
        <w:rPr>
          <w:rFonts w:eastAsiaTheme="minorHAnsi"/>
          <w:sz w:val="28"/>
        </w:rPr>
      </w:pPr>
      <w:r w:rsidRPr="00836140">
        <w:rPr>
          <w:rFonts w:eastAsiaTheme="minorHAnsi" w:hint="eastAsia"/>
          <w:sz w:val="28"/>
        </w:rPr>
        <w:t>M&amp;A案件のご紹介</w:t>
      </w:r>
    </w:p>
    <w:p w14:paraId="228434B1" w14:textId="77777777" w:rsidR="00B02C66" w:rsidRDefault="00B02C66" w:rsidP="00B02C66">
      <w:pPr>
        <w:spacing w:line="340" w:lineRule="exact"/>
        <w:jc w:val="center"/>
        <w:rPr>
          <w:rFonts w:eastAsiaTheme="minorHAnsi"/>
          <w:sz w:val="24"/>
        </w:rPr>
      </w:pPr>
    </w:p>
    <w:p w14:paraId="74621C5E" w14:textId="77777777" w:rsidR="00407BD0" w:rsidRPr="00836140" w:rsidRDefault="00407BD0" w:rsidP="00B02C66">
      <w:pPr>
        <w:spacing w:line="340" w:lineRule="exact"/>
        <w:jc w:val="center"/>
        <w:rPr>
          <w:rFonts w:eastAsiaTheme="minorHAnsi"/>
          <w:sz w:val="24"/>
        </w:rPr>
      </w:pPr>
    </w:p>
    <w:p w14:paraId="34D2C1D0" w14:textId="6F563DE6" w:rsidR="005009C1" w:rsidRPr="00836140" w:rsidRDefault="005009C1" w:rsidP="005009C1">
      <w:pPr>
        <w:pStyle w:val="a7"/>
        <w:numPr>
          <w:ilvl w:val="0"/>
          <w:numId w:val="1"/>
        </w:numPr>
        <w:spacing w:line="460" w:lineRule="exact"/>
        <w:ind w:leftChars="0"/>
        <w:rPr>
          <w:rFonts w:eastAsiaTheme="minorHAnsi"/>
          <w:kern w:val="0"/>
          <w:szCs w:val="21"/>
          <w:u w:val="single"/>
        </w:rPr>
      </w:pPr>
      <w:r w:rsidRPr="00836140">
        <w:rPr>
          <w:rFonts w:eastAsiaTheme="minorHAnsi" w:hint="eastAsia"/>
          <w:kern w:val="0"/>
          <w:szCs w:val="21"/>
          <w:u w:val="single"/>
        </w:rPr>
        <w:t>事</w:t>
      </w:r>
      <w:r w:rsidR="00B02C66" w:rsidRPr="00836140">
        <w:rPr>
          <w:rFonts w:eastAsiaTheme="minorHAnsi" w:hint="eastAsia"/>
          <w:kern w:val="0"/>
          <w:szCs w:val="21"/>
          <w:u w:val="single"/>
        </w:rPr>
        <w:t>業</w:t>
      </w:r>
      <w:r w:rsidR="00EE4857">
        <w:rPr>
          <w:rFonts w:eastAsiaTheme="minorHAnsi" w:hint="eastAsia"/>
          <w:kern w:val="0"/>
          <w:szCs w:val="21"/>
          <w:u w:val="single"/>
        </w:rPr>
        <w:t xml:space="preserve">概要　　　　　　　　　　　　　　　　　　　　　　　　　　　</w:t>
      </w:r>
    </w:p>
    <w:p w14:paraId="4BFFC23B" w14:textId="230CE414" w:rsidR="00B02C66" w:rsidRPr="001E7E74" w:rsidRDefault="002B36AE" w:rsidP="00FE01BF">
      <w:pPr>
        <w:pStyle w:val="a7"/>
        <w:numPr>
          <w:ilvl w:val="0"/>
          <w:numId w:val="2"/>
        </w:numPr>
        <w:spacing w:line="460" w:lineRule="exact"/>
        <w:ind w:leftChars="171" w:left="799"/>
        <w:rPr>
          <w:rFonts w:eastAsiaTheme="minorHAnsi"/>
          <w:szCs w:val="21"/>
        </w:rPr>
      </w:pPr>
      <w:r w:rsidRPr="002B36AE">
        <w:rPr>
          <w:rFonts w:eastAsiaTheme="minorHAnsi" w:hint="eastAsia"/>
          <w:szCs w:val="21"/>
        </w:rPr>
        <w:t>輸出航空貨物の梱包・保税蔵置場の運営・構内梱包請負</w:t>
      </w:r>
    </w:p>
    <w:p w14:paraId="66B24950" w14:textId="593D6CCF" w:rsidR="00B02C66" w:rsidRPr="00836140" w:rsidRDefault="005009C1" w:rsidP="00EE4857">
      <w:pPr>
        <w:pStyle w:val="a7"/>
        <w:numPr>
          <w:ilvl w:val="0"/>
          <w:numId w:val="2"/>
        </w:numPr>
        <w:spacing w:line="460" w:lineRule="exact"/>
        <w:ind w:leftChars="171" w:left="799"/>
        <w:rPr>
          <w:rFonts w:eastAsiaTheme="minorHAnsi"/>
          <w:szCs w:val="21"/>
        </w:rPr>
      </w:pPr>
      <w:r w:rsidRPr="00836140">
        <w:rPr>
          <w:rFonts w:eastAsiaTheme="minorHAnsi" w:hint="eastAsia"/>
          <w:szCs w:val="21"/>
        </w:rPr>
        <w:t>所在：関東地方（国際空港近隣）</w:t>
      </w:r>
      <w:r w:rsidR="00E437B2">
        <w:rPr>
          <w:rFonts w:eastAsiaTheme="minorHAnsi" w:hint="eastAsia"/>
          <w:szCs w:val="21"/>
        </w:rPr>
      </w:r>
    </w:p>
    <w:p w14:paraId="5FF5E328" w14:textId="4ABF3AFE" w:rsidR="001E7E74" w:rsidRPr="001E7E74" w:rsidRDefault="005009C1" w:rsidP="001E7E74">
      <w:pPr>
        <w:pStyle w:val="a7"/>
        <w:numPr>
          <w:ilvl w:val="0"/>
          <w:numId w:val="2"/>
        </w:numPr>
        <w:spacing w:line="460" w:lineRule="exact"/>
        <w:ind w:leftChars="171" w:left="799"/>
        <w:rPr>
          <w:rFonts w:eastAsiaTheme="minorHAnsi"/>
          <w:szCs w:val="21"/>
        </w:rPr>
      </w:pPr>
      <w:r w:rsidRPr="00836140">
        <w:rPr>
          <w:rFonts w:eastAsiaTheme="minorHAnsi" w:hint="eastAsia"/>
          <w:szCs w:val="21"/>
        </w:rPr>
        <w:t>売上高：3億円以下</w:t>
      </w:r>
      <w:r w:rsidR="002B36AE">
        <w:rPr>
          <w:rFonts w:eastAsiaTheme="minorHAnsi" w:hint="eastAsia"/>
          <w:szCs w:val="21"/>
        </w:rPr>
      </w:r>
      <w:r w:rsidRPr="00836140">
        <w:rPr>
          <w:rFonts w:eastAsiaTheme="minorHAnsi" w:hint="eastAsia"/>
          <w:szCs w:val="21"/>
        </w:rPr>
      </w:r>
      <w:r w:rsidR="00266FFC">
        <w:rPr>
          <w:rFonts w:eastAsiaTheme="minorHAnsi" w:hint="eastAsia"/>
          <w:szCs w:val="21"/>
        </w:rPr>
      </w:r>
    </w:p>
    <w:p w14:paraId="04897427" w14:textId="6661A945" w:rsidR="005009C1" w:rsidRPr="00836140" w:rsidRDefault="00D40162" w:rsidP="00EE4857">
      <w:pPr>
        <w:pStyle w:val="a7"/>
        <w:numPr>
          <w:ilvl w:val="0"/>
          <w:numId w:val="2"/>
        </w:numPr>
        <w:spacing w:line="460" w:lineRule="exact"/>
        <w:ind w:leftChars="171" w:left="799"/>
        <w:rPr>
          <w:rFonts w:eastAsiaTheme="minorHAnsi"/>
          <w:szCs w:val="21"/>
        </w:rPr>
      </w:pPr>
      <w:r>
        <w:rPr>
          <w:rFonts w:eastAsiaTheme="minorHAnsi" w:hint="eastAsia"/>
          <w:szCs w:val="21"/>
        </w:rPr>
        <w:t>従業員：30名以下</w:t>
      </w:r>
      <w:r w:rsidR="005009C1" w:rsidRPr="00836140">
        <w:rPr>
          <w:rFonts w:eastAsiaTheme="minorHAnsi" w:hint="eastAsia"/>
          <w:szCs w:val="21"/>
        </w:rPr>
      </w:r>
      <w:r w:rsidR="002B36AE">
        <w:rPr>
          <w:rFonts w:eastAsiaTheme="minorHAnsi" w:hint="eastAsia"/>
          <w:szCs w:val="21"/>
        </w:rPr>
      </w:r>
      <w:r w:rsidR="005009C1" w:rsidRPr="00836140">
        <w:rPr>
          <w:rFonts w:eastAsiaTheme="minorHAnsi" w:hint="eastAsia"/>
          <w:szCs w:val="21"/>
        </w:rPr>
      </w:r>
      <w:r w:rsidR="00266FFC">
        <w:rPr>
          <w:rFonts w:eastAsiaTheme="minorHAnsi" w:hint="eastAsia"/>
          <w:szCs w:val="21"/>
        </w:rPr>
      </w:r>
    </w:p>
    <w:p w14:paraId="17252C32" w14:textId="59673D41" w:rsidR="005009C1" w:rsidRPr="00836140" w:rsidRDefault="005009C1" w:rsidP="00EE4857">
      <w:pPr>
        <w:spacing w:line="460" w:lineRule="exact"/>
        <w:ind w:leftChars="100" w:left="210"/>
        <w:rPr>
          <w:rFonts w:eastAsiaTheme="minorHAnsi"/>
          <w:szCs w:val="21"/>
        </w:rPr>
      </w:pPr>
    </w:p>
    <w:p w14:paraId="36736978" w14:textId="1D11AE94" w:rsidR="005009C1" w:rsidRPr="00836140" w:rsidRDefault="005009C1" w:rsidP="005009C1">
      <w:pPr>
        <w:pStyle w:val="a7"/>
        <w:numPr>
          <w:ilvl w:val="0"/>
          <w:numId w:val="1"/>
        </w:numPr>
        <w:spacing w:line="460" w:lineRule="exact"/>
        <w:ind w:leftChars="0"/>
        <w:rPr>
          <w:rFonts w:eastAsiaTheme="minorHAnsi"/>
          <w:szCs w:val="21"/>
          <w:u w:val="single"/>
        </w:rPr>
      </w:pPr>
      <w:r w:rsidRPr="00836140">
        <w:rPr>
          <w:rFonts w:eastAsiaTheme="minorHAnsi" w:hint="eastAsia"/>
          <w:szCs w:val="21"/>
          <w:u w:val="single"/>
        </w:rPr>
        <w:t>案件概要</w:t>
      </w:r>
      <w:r w:rsidR="00836140">
        <w:rPr>
          <w:rFonts w:eastAsiaTheme="minorHAnsi" w:hint="eastAsia"/>
          <w:szCs w:val="21"/>
          <w:u w:val="single"/>
        </w:rPr>
        <w:t xml:space="preserve">　　　　　　　　　　　　　　　　　　　　　　　　　　　</w:t>
      </w:r>
    </w:p>
    <w:p w14:paraId="5FE63A04" w14:textId="601E8885" w:rsidR="00BF0FCC" w:rsidRDefault="002B36AE" w:rsidP="00EE4857">
      <w:pPr>
        <w:pStyle w:val="a7"/>
        <w:numPr>
          <w:ilvl w:val="0"/>
          <w:numId w:val="4"/>
        </w:numPr>
        <w:spacing w:line="460" w:lineRule="exact"/>
        <w:ind w:leftChars="168" w:left="651" w:hanging="298"/>
        <w:rPr>
          <w:rFonts w:eastAsiaTheme="minorHAnsi"/>
          <w:szCs w:val="21"/>
        </w:rPr>
      </w:pPr>
      <w:r>
        <w:rPr>
          <w:rFonts w:eastAsiaTheme="minorHAnsi" w:hint="eastAsia"/>
          <w:szCs w:val="21"/>
        </w:rPr>
        <w:t>空港近隣で税関許可の保税蔵置場を運営、梱包～保税まで一貫対応</w:t>
      </w:r>
    </w:p>
    <w:p w14:paraId="3A7F754D" w14:textId="0AB19AAB" w:rsidR="002B36AE" w:rsidRDefault="002B36AE" w:rsidP="008D57F2">
      <w:pPr>
        <w:pStyle w:val="a7"/>
        <w:numPr>
          <w:ilvl w:val="0"/>
          <w:numId w:val="4"/>
        </w:numPr>
        <w:spacing w:line="460" w:lineRule="exact"/>
        <w:ind w:leftChars="168" w:left="651" w:hanging="298"/>
        <w:rPr>
          <w:rFonts w:eastAsiaTheme="minorHAnsi"/>
          <w:szCs w:val="21"/>
        </w:rPr>
      </w:pPr>
      <w:r>
        <w:rPr>
          <w:rFonts w:eastAsiaTheme="minorHAnsi" w:hint="eastAsia"/>
          <w:szCs w:val="21"/>
        </w:rPr>
        <w:t>外資系大手フォワーダー・大手物流会社と直接取引</w:t>
      </w:r>
    </w:p>
    <w:p w14:paraId="2D64671A" w14:textId="607D4005" w:rsidR="00D40162" w:rsidRDefault="002B36AE" w:rsidP="001E7E74">
      <w:pPr>
        <w:pStyle w:val="a7"/>
        <w:numPr>
          <w:ilvl w:val="0"/>
          <w:numId w:val="4"/>
        </w:numPr>
        <w:spacing w:line="460" w:lineRule="exact"/>
        <w:ind w:leftChars="168" w:left="651" w:hanging="298"/>
        <w:rPr>
          <w:rFonts w:eastAsiaTheme="minorHAnsi"/>
          <w:szCs w:val="21"/>
        </w:rPr>
      </w:pPr>
      <w:r>
        <w:rPr>
          <w:rFonts w:eastAsiaTheme="minorHAnsi" w:hint="eastAsia"/>
          <w:szCs w:val="21"/>
        </w:rPr>
        <w:t>サイズ合わせ梱包・保冷梱包など即日対応を支えるノウハウ</w:t>
      </w:r>
    </w:p>
    <w:p w14:paraId="729CA313" w14:textId="1E2C739D" w:rsidR="002B36AE" w:rsidRPr="001E7E74" w:rsidRDefault="002B36AE" w:rsidP="001E7E74">
      <w:pPr>
        <w:pStyle w:val="a7"/>
        <w:numPr>
          <w:ilvl w:val="0"/>
          <w:numId w:val="4"/>
        </w:numPr>
        <w:spacing w:line="460" w:lineRule="exact"/>
        <w:ind w:leftChars="168" w:left="651" w:hanging="298"/>
        <w:rPr>
          <w:rFonts w:eastAsiaTheme="minorHAnsi"/>
          <w:szCs w:val="21"/>
        </w:rPr>
      </w:pPr>
      <w:r>
        <w:rPr>
          <w:rFonts w:eastAsiaTheme="minorHAnsi" w:hint="eastAsia"/>
          <w:szCs w:val="21"/>
        </w:rPr>
        <w:t>直近期は営業赤字、取扱量拡大による収益改善の余地あり</w:t>
      </w:r>
    </w:p>
    <w:p w14:paraId="43B9A299" w14:textId="77777777" w:rsidR="00592E4E" w:rsidRPr="00836140" w:rsidRDefault="00592E4E" w:rsidP="00EE4857">
      <w:pPr>
        <w:ind w:leftChars="100" w:left="210"/>
        <w:rPr>
          <w:rFonts w:eastAsiaTheme="minorHAnsi"/>
          <w:szCs w:val="21"/>
        </w:rPr>
      </w:pPr>
    </w:p>
    <w:p w14:paraId="6F4C188B" w14:textId="7363FF53" w:rsidR="005009C1" w:rsidRPr="00836140" w:rsidRDefault="005009C1" w:rsidP="005009C1">
      <w:pPr>
        <w:pStyle w:val="a7"/>
        <w:numPr>
          <w:ilvl w:val="0"/>
          <w:numId w:val="1"/>
        </w:numPr>
        <w:ind w:leftChars="0"/>
        <w:rPr>
          <w:rFonts w:eastAsiaTheme="minorHAnsi"/>
          <w:szCs w:val="21"/>
          <w:u w:val="single"/>
        </w:rPr>
      </w:pPr>
      <w:r w:rsidRPr="00836140">
        <w:rPr>
          <w:rFonts w:eastAsiaTheme="minorHAnsi" w:hint="eastAsia"/>
          <w:szCs w:val="21"/>
          <w:u w:val="single"/>
        </w:rPr>
        <w:t>備考</w:t>
      </w:r>
      <w:r w:rsidR="00836140">
        <w:rPr>
          <w:rFonts w:eastAsiaTheme="minorHAnsi" w:hint="eastAsia"/>
          <w:szCs w:val="21"/>
          <w:u w:val="single"/>
        </w:rPr>
        <w:t xml:space="preserve">　　　　　　　　　　　　　　　　　　　　　　　　　　　　　</w:t>
      </w:r>
    </w:p>
    <w:p w14:paraId="39D93D05" w14:textId="678CC666" w:rsidR="005009C1" w:rsidRPr="00836140" w:rsidRDefault="005009C1" w:rsidP="005009C1">
      <w:pPr>
        <w:pStyle w:val="a7"/>
        <w:numPr>
          <w:ilvl w:val="0"/>
          <w:numId w:val="6"/>
        </w:numPr>
        <w:ind w:leftChars="0" w:hanging="298"/>
        <w:rPr>
          <w:rFonts w:eastAsiaTheme="minorHAnsi"/>
          <w:szCs w:val="21"/>
        </w:rPr>
      </w:pPr>
      <w:r w:rsidRPr="00836140">
        <w:rPr>
          <w:rFonts w:eastAsiaTheme="minorHAnsi" w:hint="eastAsia"/>
          <w:szCs w:val="21"/>
        </w:rPr>
        <w:t>スキーム：100％株式譲渡</w:t>
      </w:r>
    </w:p>
    <w:p w14:paraId="63CF0872" w14:textId="2BED2582" w:rsidR="005009C1" w:rsidRPr="00836140" w:rsidRDefault="005009C1" w:rsidP="005009C1">
      <w:pPr>
        <w:pStyle w:val="a7"/>
        <w:numPr>
          <w:ilvl w:val="0"/>
          <w:numId w:val="6"/>
        </w:numPr>
        <w:ind w:leftChars="0" w:hanging="298"/>
        <w:rPr>
          <w:rFonts w:eastAsiaTheme="minorHAnsi"/>
          <w:szCs w:val="21"/>
        </w:rPr>
      </w:pPr>
      <w:r w:rsidRPr="00836140">
        <w:rPr>
          <w:rFonts w:eastAsiaTheme="minorHAnsi" w:hint="eastAsia"/>
          <w:szCs w:val="21"/>
        </w:rPr>
        <w:t>譲渡理由：株主の事業離脱・代表者の引退（後継者不在）</w:t>
      </w:r>
      <w:r w:rsidR="001E7E74">
        <w:rPr>
          <w:rFonts w:eastAsiaTheme="minorHAnsi" w:hint="eastAsia"/>
          <w:szCs w:val="21"/>
        </w:rPr>
      </w:r>
    </w:p>
    <w:p w14:paraId="7EFC6AB0" w14:textId="77777777" w:rsidR="005009C1" w:rsidRDefault="005009C1" w:rsidP="005009C1">
      <w:pPr>
        <w:rPr>
          <w:rFonts w:eastAsiaTheme="minorHAnsi"/>
          <w:szCs w:val="21"/>
        </w:rPr>
      </w:pPr>
    </w:p>
    <w:p w14:paraId="2BAFF69D" w14:textId="77777777" w:rsidR="00407BD0" w:rsidRDefault="00407BD0" w:rsidP="005009C1">
      <w:pPr>
        <w:rPr>
          <w:rFonts w:eastAsiaTheme="minorHAnsi"/>
          <w:szCs w:val="21"/>
        </w:rPr>
      </w:pPr>
    </w:p>
    <w:p w14:paraId="0E974C55" w14:textId="27E3E433" w:rsidR="00B02C66" w:rsidRPr="00836140" w:rsidRDefault="00B02C66" w:rsidP="00B02C66">
      <w:pPr>
        <w:spacing w:line="380" w:lineRule="exact"/>
        <w:rPr>
          <w:rFonts w:eastAsiaTheme="minorHAnsi"/>
          <w:sz w:val="18"/>
          <w:szCs w:val="18"/>
        </w:rPr>
      </w:pPr>
      <w:r w:rsidRPr="00836140">
        <w:rPr>
          <w:rFonts w:eastAsiaTheme="minorHAnsi" w:hint="eastAsia"/>
          <w:sz w:val="18"/>
          <w:szCs w:val="18"/>
        </w:rPr>
        <w:t>（本情報の取扱について）</w:t>
      </w:r>
    </w:p>
    <w:p w14:paraId="5D5810B3" w14:textId="3981C4EB" w:rsidR="00B02C66" w:rsidRPr="00836140" w:rsidRDefault="00B02C66" w:rsidP="00B02C66">
      <w:pPr>
        <w:spacing w:line="380" w:lineRule="exact"/>
        <w:rPr>
          <w:rFonts w:eastAsiaTheme="minorHAnsi"/>
          <w:sz w:val="18"/>
          <w:szCs w:val="18"/>
        </w:rPr>
      </w:pPr>
      <w:r w:rsidRPr="00836140">
        <w:rPr>
          <w:rFonts w:eastAsiaTheme="minorHAnsi" w:hint="eastAsia"/>
          <w:sz w:val="18"/>
          <w:szCs w:val="18"/>
        </w:rPr>
        <w:t>本日は、貴社の今後の経営戦略上、相乗効果があると思われる譲渡希望企業に関する情報を提供させていただきました。なお、本情報は、貴社を信頼した上での情報提供であり、また、譲渡希望企業にとりましては、絶対に漏洩されてはならない極秘情報です。</w:t>
      </w:r>
      <w:r w:rsidRPr="00836140">
        <w:rPr>
          <w:rFonts w:eastAsiaTheme="minorHAnsi" w:hint="eastAsia"/>
          <w:sz w:val="18"/>
          <w:szCs w:val="18"/>
          <w:u w:val="single"/>
        </w:rPr>
        <w:t>本情報を第三者に伝達、F</w:t>
      </w:r>
      <w:r w:rsidRPr="00836140">
        <w:rPr>
          <w:rFonts w:eastAsiaTheme="minorHAnsi"/>
          <w:sz w:val="18"/>
          <w:szCs w:val="18"/>
          <w:u w:val="single"/>
        </w:rPr>
        <w:t>AX</w:t>
      </w:r>
      <w:r w:rsidRPr="00836140">
        <w:rPr>
          <w:rFonts w:eastAsiaTheme="minorHAnsi" w:hint="eastAsia"/>
          <w:sz w:val="18"/>
          <w:szCs w:val="18"/>
          <w:u w:val="single"/>
        </w:rPr>
        <w:t>等により情報が漏洩することのないよう、お取扱いには充分ご留意くださいますようお願い申し上げます。また、万が一、上記内容から個別企業が特定できてしまった場合も、秘密厳守いただきますよう、お願い申し上げます。</w:t>
      </w:r>
    </w:p>
    <w:p w14:paraId="5A29A09A" w14:textId="2194EE6D" w:rsidR="00836140" w:rsidRDefault="00836140" w:rsidP="00B02C66">
      <w:pPr>
        <w:spacing w:line="380" w:lineRule="exact"/>
        <w:rPr>
          <w:rFonts w:ascii="Meiryo UI" w:eastAsia="Meiryo UI" w:hAnsi="Meiryo UI"/>
          <w:color w:val="C00000"/>
          <w:szCs w:val="21"/>
        </w:rPr>
      </w:pPr>
    </w:p>
    <w:p w14:paraId="33347E2F" w14:textId="77777777" w:rsidR="00836140" w:rsidRPr="00836140" w:rsidRDefault="00836140" w:rsidP="00B02C66">
      <w:pPr>
        <w:spacing w:line="380" w:lineRule="exact"/>
        <w:rPr>
          <w:rFonts w:ascii="Meiryo UI" w:eastAsia="Meiryo UI" w:hAnsi="Meiryo UI"/>
          <w:color w:val="C00000"/>
          <w:szCs w:val="21"/>
        </w:rPr>
      </w:pPr>
    </w:p>
    <w:p w14:paraId="2F8EA687" w14:textId="56DCE44B" w:rsidR="00B02C66" w:rsidRPr="00836140" w:rsidRDefault="00836140" w:rsidP="00836140">
      <w:pPr>
        <w:jc w:val="right"/>
        <w:rPr>
          <w:szCs w:val="21"/>
        </w:rPr>
      </w:pPr>
      <w:r>
        <w:rPr>
          <w:rFonts w:ascii="Meiryo UI" w:eastAsia="Meiryo UI" w:hAnsi="Meiryo UI"/>
          <w:noProof/>
          <w:szCs w:val="21"/>
        </w:rPr>
        <mc:AlternateContent>
          <mc:Choice Requires="wps">
            <w:drawing>
              <wp:anchor distT="0" distB="0" distL="114300" distR="114300" simplePos="0" relativeHeight="251659264" behindDoc="0" locked="0" layoutInCell="1" allowOverlap="1" wp14:anchorId="7404D692" wp14:editId="02906384">
                <wp:simplePos x="0" y="0"/>
                <wp:positionH relativeFrom="margin">
                  <wp:align>left</wp:align>
                </wp:positionH>
                <wp:positionV relativeFrom="paragraph">
                  <wp:posOffset>353059</wp:posOffset>
                </wp:positionV>
                <wp:extent cx="4086225" cy="0"/>
                <wp:effectExtent l="0" t="0" r="0" b="0"/>
                <wp:wrapNone/>
                <wp:docPr id="1410520912" name="直線コネクタ 1"/>
                <wp:cNvGraphicFramePr/>
                <a:graphic xmlns:a="http://schemas.openxmlformats.org/drawingml/2006/main">
                  <a:graphicData uri="http://schemas.microsoft.com/office/word/2010/wordprocessingShape">
                    <wps:wsp>
                      <wps:cNvCnPr/>
                      <wps:spPr>
                        <a:xfrm flipV="1">
                          <a:off x="0" y="0"/>
                          <a:ext cx="4086225" cy="0"/>
                        </a:xfrm>
                        <a:prstGeom prst="line">
                          <a:avLst/>
                        </a:prstGeom>
                        <a:ln w="158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620A76B" id="直線コネクタ 1" o:spid="_x0000_s1026" style="position:absolute;left:0;text-align:left;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8pt" to="321.7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" strokecolor="#0070c0" strokeweight="1.25pt">
                <v:stroke joinstyle="miter"/>
                <w10:wrap anchorx="margin"/>
              </v:line>
            </w:pict>
          </mc:Fallback>
        </mc:AlternateContent>
      </w:r>
      <w:r w:rsidRPr="00836140">
        <w:rPr>
          <w:rFonts w:ascii="Meiryo UI" w:eastAsia="Meiryo UI" w:hAnsi="Meiryo UI"/>
          <w:noProof/>
          <w:szCs w:val="21"/>
        </w:rPr>
        <w:drawing>
          <wp:inline distT="0" distB="0" distL="0" distR="0" wp14:anchorId="2CD26B00" wp14:editId="140DFF9B">
            <wp:extent cx="1270575" cy="252000"/>
            <wp:effectExtent l="0" t="0" r="6350" b="0"/>
            <wp:docPr id="7" name="図 6" descr="図形&#10;&#10;中程度の精度で自動的に生成された説明">
              <a:extLst xmlns:a="http://schemas.openxmlformats.org/drawingml/2006/main">
                <a:ext uri="{FF2B5EF4-FFF2-40B4-BE49-F238E27FC236}">
                  <a16:creationId xmlns:a16="http://schemas.microsoft.com/office/drawing/2014/main" id="{7A1864B3-D022-2C6E-369E-4D413DF72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descr="図形&#10;&#10;中程度の精度で自動的に生成された説明">
                      <a:extLst>
                        <a:ext uri="{FF2B5EF4-FFF2-40B4-BE49-F238E27FC236}">
                          <a16:creationId xmlns:a16="http://schemas.microsoft.com/office/drawing/2014/main" id="{7A1864B3-D022-2C6E-369E-4D413DF72445}"/>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0575" cy="252000"/>
                    </a:xfrm>
                    <a:prstGeom prst="rect">
                      <a:avLst/>
                    </a:prstGeom>
                  </pic:spPr>
                </pic:pic>
              </a:graphicData>
            </a:graphic>
          </wp:inline>
        </w:drawing>
      </w:r>
    </w:p>
    <w:sectPr w:rsidR="00B02C66" w:rsidRPr="00836140">
      <w:headerReference w:type="even" r:id="rId8"/>
      <w:headerReference w:type="default" r:id="rId9"/>
      <w:headerReference w:type="firs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5D9C2" w14:textId="77777777" w:rsidR="00D26547" w:rsidRDefault="00D26547" w:rsidP="00B23FFC">
      <w:r>
        <w:separator/>
      </w:r>
    </w:p>
  </w:endnote>
  <w:endnote w:type="continuationSeparator" w:id="0">
    <w:p w14:paraId="23DC5874" w14:textId="77777777" w:rsidR="00D26547" w:rsidRDefault="00D26547" w:rsidP="00B23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28971" w14:textId="77777777" w:rsidR="00D26547" w:rsidRDefault="00D26547" w:rsidP="00B23FFC">
      <w:r>
        <w:separator/>
      </w:r>
    </w:p>
  </w:footnote>
  <w:footnote w:type="continuationSeparator" w:id="0">
    <w:p w14:paraId="63ABBA27" w14:textId="77777777" w:rsidR="00D26547" w:rsidRDefault="00D26547" w:rsidP="00B23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C1BFB" w14:textId="34505A42" w:rsidR="00EA6242" w:rsidRDefault="00000000">
    <w:pPr>
      <w:pStyle w:val="a3"/>
    </w:pPr>
    <w:r>
      <w:rPr>
        <w:noProof/>
      </w:rPr>
      <w:pict w14:anchorId="09A35A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60735" o:spid="_x0000_s1029" type="#_x0000_t75" style="position:absolute;margin-left:0;margin-top:0;width:1044pt;height:670.5pt;z-index:-251657216;mso-position-horizontal:center;mso-position-horizontal-relative:margin;mso-position-vertical:center;mso-position-vertical-relative:margin" o:allowincell="f">
          <v:imagedata r:id="rId1" o:title="タイトルなし"/>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16107" w14:textId="5AD7FB32" w:rsidR="00B23FFC" w:rsidRDefault="00000000" w:rsidP="00B23FFC">
    <w:pPr>
      <w:pStyle w:val="a3"/>
      <w:jc w:val="right"/>
    </w:pPr>
    <w:r>
      <w:rPr>
        <w:noProof/>
      </w:rPr>
      <w:pict w14:anchorId="2ACC95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60736" o:spid="_x0000_s1030" type="#_x0000_t75" style="position:absolute;left:0;text-align:left;margin-left:0;margin-top:0;width:1044pt;height:670.5pt;z-index:-251656192;mso-position-horizontal:center;mso-position-horizontal-relative:margin;mso-position-vertical:center;mso-position-vertical-relative:margin" o:allowincell="f">
          <v:imagedata r:id="rId1" o:title="タイトルなし"/>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C817A" w14:textId="2207B034" w:rsidR="00EA6242" w:rsidRDefault="00000000">
    <w:pPr>
      <w:pStyle w:val="a3"/>
    </w:pPr>
    <w:r>
      <w:rPr>
        <w:noProof/>
      </w:rPr>
      <w:pict w14:anchorId="1BFF82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60734" o:spid="_x0000_s1028" type="#_x0000_t75" style="position:absolute;margin-left:0;margin-top:0;width:1044pt;height:670.5pt;z-index:-251658240;mso-position-horizontal:center;mso-position-horizontal-relative:margin;mso-position-vertical:center;mso-position-vertical-relative:margin" o:allowincell="f">
          <v:imagedata r:id="rId1" o:title="タイトルなし"/>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62ACC"/>
    <w:multiLevelType w:val="hybridMultilevel"/>
    <w:tmpl w:val="74D469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37431E9"/>
    <w:multiLevelType w:val="hybridMultilevel"/>
    <w:tmpl w:val="DE90BF3C"/>
    <w:lvl w:ilvl="0" w:tplc="0409000B">
      <w:start w:val="1"/>
      <w:numFmt w:val="bullet"/>
      <w:lvlText w:val=""/>
      <w:lvlJc w:val="left"/>
      <w:pPr>
        <w:ind w:left="590" w:hanging="440"/>
      </w:pPr>
      <w:rPr>
        <w:rFonts w:ascii="Wingdings" w:hAnsi="Wingdings" w:hint="default"/>
      </w:rPr>
    </w:lvl>
    <w:lvl w:ilvl="1" w:tplc="0409000B">
      <w:start w:val="1"/>
      <w:numFmt w:val="bullet"/>
      <w:lvlText w:val=""/>
      <w:lvlJc w:val="left"/>
      <w:pPr>
        <w:ind w:left="1030" w:hanging="440"/>
      </w:pPr>
      <w:rPr>
        <w:rFonts w:ascii="Wingdings" w:hAnsi="Wingdings" w:hint="default"/>
      </w:rPr>
    </w:lvl>
    <w:lvl w:ilvl="2" w:tplc="0409000D" w:tentative="1">
      <w:start w:val="1"/>
      <w:numFmt w:val="bullet"/>
      <w:lvlText w:val=""/>
      <w:lvlJc w:val="left"/>
      <w:pPr>
        <w:ind w:left="1470" w:hanging="440"/>
      </w:pPr>
      <w:rPr>
        <w:rFonts w:ascii="Wingdings" w:hAnsi="Wingdings" w:hint="default"/>
      </w:rPr>
    </w:lvl>
    <w:lvl w:ilvl="3" w:tplc="04090001" w:tentative="1">
      <w:start w:val="1"/>
      <w:numFmt w:val="bullet"/>
      <w:lvlText w:val=""/>
      <w:lvlJc w:val="left"/>
      <w:pPr>
        <w:ind w:left="1910" w:hanging="440"/>
      </w:pPr>
      <w:rPr>
        <w:rFonts w:ascii="Wingdings" w:hAnsi="Wingdings" w:hint="default"/>
      </w:rPr>
    </w:lvl>
    <w:lvl w:ilvl="4" w:tplc="0409000B" w:tentative="1">
      <w:start w:val="1"/>
      <w:numFmt w:val="bullet"/>
      <w:lvlText w:val=""/>
      <w:lvlJc w:val="left"/>
      <w:pPr>
        <w:ind w:left="2350" w:hanging="440"/>
      </w:pPr>
      <w:rPr>
        <w:rFonts w:ascii="Wingdings" w:hAnsi="Wingdings" w:hint="default"/>
      </w:rPr>
    </w:lvl>
    <w:lvl w:ilvl="5" w:tplc="0409000D" w:tentative="1">
      <w:start w:val="1"/>
      <w:numFmt w:val="bullet"/>
      <w:lvlText w:val=""/>
      <w:lvlJc w:val="left"/>
      <w:pPr>
        <w:ind w:left="2790" w:hanging="440"/>
      </w:pPr>
      <w:rPr>
        <w:rFonts w:ascii="Wingdings" w:hAnsi="Wingdings" w:hint="default"/>
      </w:rPr>
    </w:lvl>
    <w:lvl w:ilvl="6" w:tplc="04090001" w:tentative="1">
      <w:start w:val="1"/>
      <w:numFmt w:val="bullet"/>
      <w:lvlText w:val=""/>
      <w:lvlJc w:val="left"/>
      <w:pPr>
        <w:ind w:left="3230" w:hanging="440"/>
      </w:pPr>
      <w:rPr>
        <w:rFonts w:ascii="Wingdings" w:hAnsi="Wingdings" w:hint="default"/>
      </w:rPr>
    </w:lvl>
    <w:lvl w:ilvl="7" w:tplc="0409000B" w:tentative="1">
      <w:start w:val="1"/>
      <w:numFmt w:val="bullet"/>
      <w:lvlText w:val=""/>
      <w:lvlJc w:val="left"/>
      <w:pPr>
        <w:ind w:left="3670" w:hanging="440"/>
      </w:pPr>
      <w:rPr>
        <w:rFonts w:ascii="Wingdings" w:hAnsi="Wingdings" w:hint="default"/>
      </w:rPr>
    </w:lvl>
    <w:lvl w:ilvl="8" w:tplc="0409000D" w:tentative="1">
      <w:start w:val="1"/>
      <w:numFmt w:val="bullet"/>
      <w:lvlText w:val=""/>
      <w:lvlJc w:val="left"/>
      <w:pPr>
        <w:ind w:left="4110" w:hanging="440"/>
      </w:pPr>
      <w:rPr>
        <w:rFonts w:ascii="Wingdings" w:hAnsi="Wingdings" w:hint="default"/>
      </w:rPr>
    </w:lvl>
  </w:abstractNum>
  <w:abstractNum w:abstractNumId="2" w15:restartNumberingAfterBreak="0">
    <w:nsid w:val="3AB15FDA"/>
    <w:multiLevelType w:val="hybridMultilevel"/>
    <w:tmpl w:val="CBF634C4"/>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1197946"/>
    <w:multiLevelType w:val="hybridMultilevel"/>
    <w:tmpl w:val="86CE1454"/>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1725413"/>
    <w:multiLevelType w:val="hybridMultilevel"/>
    <w:tmpl w:val="6CAA4374"/>
    <w:lvl w:ilvl="0" w:tplc="0409000B">
      <w:start w:val="1"/>
      <w:numFmt w:val="bullet"/>
      <w:lvlText w:val=""/>
      <w:lvlJc w:val="left"/>
      <w:pPr>
        <w:ind w:left="738" w:hanging="440"/>
      </w:pPr>
      <w:rPr>
        <w:rFonts w:ascii="Wingdings" w:hAnsi="Wingdings" w:hint="default"/>
      </w:rPr>
    </w:lvl>
    <w:lvl w:ilvl="1" w:tplc="0409000B" w:tentative="1">
      <w:start w:val="1"/>
      <w:numFmt w:val="bullet"/>
      <w:lvlText w:val=""/>
      <w:lvlJc w:val="left"/>
      <w:pPr>
        <w:ind w:left="1178" w:hanging="440"/>
      </w:pPr>
      <w:rPr>
        <w:rFonts w:ascii="Wingdings" w:hAnsi="Wingdings" w:hint="default"/>
      </w:rPr>
    </w:lvl>
    <w:lvl w:ilvl="2" w:tplc="0409000D" w:tentative="1">
      <w:start w:val="1"/>
      <w:numFmt w:val="bullet"/>
      <w:lvlText w:val=""/>
      <w:lvlJc w:val="left"/>
      <w:pPr>
        <w:ind w:left="1618" w:hanging="440"/>
      </w:pPr>
      <w:rPr>
        <w:rFonts w:ascii="Wingdings" w:hAnsi="Wingdings" w:hint="default"/>
      </w:rPr>
    </w:lvl>
    <w:lvl w:ilvl="3" w:tplc="04090001" w:tentative="1">
      <w:start w:val="1"/>
      <w:numFmt w:val="bullet"/>
      <w:lvlText w:val=""/>
      <w:lvlJc w:val="left"/>
      <w:pPr>
        <w:ind w:left="2058" w:hanging="440"/>
      </w:pPr>
      <w:rPr>
        <w:rFonts w:ascii="Wingdings" w:hAnsi="Wingdings" w:hint="default"/>
      </w:rPr>
    </w:lvl>
    <w:lvl w:ilvl="4" w:tplc="0409000B" w:tentative="1">
      <w:start w:val="1"/>
      <w:numFmt w:val="bullet"/>
      <w:lvlText w:val=""/>
      <w:lvlJc w:val="left"/>
      <w:pPr>
        <w:ind w:left="2498" w:hanging="440"/>
      </w:pPr>
      <w:rPr>
        <w:rFonts w:ascii="Wingdings" w:hAnsi="Wingdings" w:hint="default"/>
      </w:rPr>
    </w:lvl>
    <w:lvl w:ilvl="5" w:tplc="0409000D" w:tentative="1">
      <w:start w:val="1"/>
      <w:numFmt w:val="bullet"/>
      <w:lvlText w:val=""/>
      <w:lvlJc w:val="left"/>
      <w:pPr>
        <w:ind w:left="2938" w:hanging="440"/>
      </w:pPr>
      <w:rPr>
        <w:rFonts w:ascii="Wingdings" w:hAnsi="Wingdings" w:hint="default"/>
      </w:rPr>
    </w:lvl>
    <w:lvl w:ilvl="6" w:tplc="04090001" w:tentative="1">
      <w:start w:val="1"/>
      <w:numFmt w:val="bullet"/>
      <w:lvlText w:val=""/>
      <w:lvlJc w:val="left"/>
      <w:pPr>
        <w:ind w:left="3378" w:hanging="440"/>
      </w:pPr>
      <w:rPr>
        <w:rFonts w:ascii="Wingdings" w:hAnsi="Wingdings" w:hint="default"/>
      </w:rPr>
    </w:lvl>
    <w:lvl w:ilvl="7" w:tplc="0409000B" w:tentative="1">
      <w:start w:val="1"/>
      <w:numFmt w:val="bullet"/>
      <w:lvlText w:val=""/>
      <w:lvlJc w:val="left"/>
      <w:pPr>
        <w:ind w:left="3818" w:hanging="440"/>
      </w:pPr>
      <w:rPr>
        <w:rFonts w:ascii="Wingdings" w:hAnsi="Wingdings" w:hint="default"/>
      </w:rPr>
    </w:lvl>
    <w:lvl w:ilvl="8" w:tplc="0409000D" w:tentative="1">
      <w:start w:val="1"/>
      <w:numFmt w:val="bullet"/>
      <w:lvlText w:val=""/>
      <w:lvlJc w:val="left"/>
      <w:pPr>
        <w:ind w:left="4258" w:hanging="440"/>
      </w:pPr>
      <w:rPr>
        <w:rFonts w:ascii="Wingdings" w:hAnsi="Wingdings" w:hint="default"/>
      </w:rPr>
    </w:lvl>
  </w:abstractNum>
  <w:abstractNum w:abstractNumId="5" w15:restartNumberingAfterBreak="0">
    <w:nsid w:val="78F63F9B"/>
    <w:multiLevelType w:val="hybridMultilevel"/>
    <w:tmpl w:val="A5680244"/>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914359046">
    <w:abstractNumId w:val="0"/>
  </w:num>
  <w:num w:numId="2" w16cid:durableId="379086682">
    <w:abstractNumId w:val="1"/>
  </w:num>
  <w:num w:numId="3" w16cid:durableId="1563325279">
    <w:abstractNumId w:val="3"/>
  </w:num>
  <w:num w:numId="4" w16cid:durableId="745882559">
    <w:abstractNumId w:val="2"/>
  </w:num>
  <w:num w:numId="5" w16cid:durableId="1532720702">
    <w:abstractNumId w:val="5"/>
  </w:num>
  <w:num w:numId="6" w16cid:durableId="716783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C66"/>
    <w:rsid w:val="000658DB"/>
    <w:rsid w:val="001E7E74"/>
    <w:rsid w:val="00232A9A"/>
    <w:rsid w:val="00266FFC"/>
    <w:rsid w:val="002B36AE"/>
    <w:rsid w:val="002C38DA"/>
    <w:rsid w:val="003E0A82"/>
    <w:rsid w:val="00407BD0"/>
    <w:rsid w:val="005009C1"/>
    <w:rsid w:val="00592E4E"/>
    <w:rsid w:val="006B6586"/>
    <w:rsid w:val="007C7105"/>
    <w:rsid w:val="00836140"/>
    <w:rsid w:val="009058CD"/>
    <w:rsid w:val="00B02C66"/>
    <w:rsid w:val="00B155D1"/>
    <w:rsid w:val="00B23FFC"/>
    <w:rsid w:val="00BF0FCC"/>
    <w:rsid w:val="00CF2376"/>
    <w:rsid w:val="00D26547"/>
    <w:rsid w:val="00D40162"/>
    <w:rsid w:val="00DA5D77"/>
    <w:rsid w:val="00E437B2"/>
    <w:rsid w:val="00EA6242"/>
    <w:rsid w:val="00EE4857"/>
    <w:rsid w:val="00FD35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AA6C87D"/>
  <w15:chartTrackingRefBased/>
  <w15:docId w15:val="{051BDF54-1D70-4B4A-9281-9BD75CB13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2C6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3FFC"/>
    <w:pPr>
      <w:tabs>
        <w:tab w:val="center" w:pos="4252"/>
        <w:tab w:val="right" w:pos="8504"/>
      </w:tabs>
      <w:snapToGrid w:val="0"/>
    </w:pPr>
  </w:style>
  <w:style w:type="character" w:customStyle="1" w:styleId="a4">
    <w:name w:val="ヘッダー (文字)"/>
    <w:basedOn w:val="a0"/>
    <w:link w:val="a3"/>
    <w:uiPriority w:val="99"/>
    <w:rsid w:val="00B23FFC"/>
  </w:style>
  <w:style w:type="paragraph" w:styleId="a5">
    <w:name w:val="footer"/>
    <w:basedOn w:val="a"/>
    <w:link w:val="a6"/>
    <w:uiPriority w:val="99"/>
    <w:unhideWhenUsed/>
    <w:rsid w:val="00B23FFC"/>
    <w:pPr>
      <w:tabs>
        <w:tab w:val="center" w:pos="4252"/>
        <w:tab w:val="right" w:pos="8504"/>
      </w:tabs>
      <w:snapToGrid w:val="0"/>
    </w:pPr>
  </w:style>
  <w:style w:type="character" w:customStyle="1" w:styleId="a6">
    <w:name w:val="フッター (文字)"/>
    <w:basedOn w:val="a0"/>
    <w:link w:val="a5"/>
    <w:uiPriority w:val="99"/>
    <w:rsid w:val="00B23FFC"/>
  </w:style>
  <w:style w:type="paragraph" w:styleId="a7">
    <w:name w:val="List Paragraph"/>
    <w:basedOn w:val="a"/>
    <w:uiPriority w:val="34"/>
    <w:qFormat/>
    <w:rsid w:val="005009C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783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540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shunsuke_kuroiwa</dc:creator>
  <cp:keywords/>
  <dc:description/>
  <cp:lastModifiedBy>西村 将明</cp:lastModifiedBy>
  <cp:revision>2</cp:revision>
  <cp:lastPrinted>2023-06-01T14:35:00Z</cp:lastPrinted>
  <dcterms:created xsi:type="dcterms:W3CDTF">2023-06-09T07:02:00Z</dcterms:created>
  <dcterms:modified xsi:type="dcterms:W3CDTF">2023-06-09T07:02:00Z</dcterms:modified>
</cp:coreProperties>
</file>