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do the Beacon and Anchor mascots embody SameBoat's values?</w:t>
      </w:r>
    </w:p>
    <w:p>
      <w:r>
        <w:t>**Title: The Guiding Lights of SameBoat: How Beacon and Anchor Embody Our Core Values**</w:t>
        <w:br/>
        <w:br/>
        <w:t>**Description:** Discover how Beacon and Anchor, our beloved mascots, represent the fundamental values of SameBoat—support, stability, and community connection—in the journey towards sobriety.</w:t>
        <w:br/>
        <w:br/>
        <w:t>**Slug:** beacon-anchor-core-values</w:t>
        <w:br/>
        <w:br/>
        <w:t>**Cover:** (Image of Beacon and Anchor mascots)</w:t>
        <w:br/>
        <w:br/>
        <w:t>**Author:** SameBoat Team</w:t>
        <w:br/>
        <w:br/>
        <w:t>**Category:** Community</w:t>
        <w:br/>
        <w:br/>
        <w:t>---</w:t>
        <w:br/>
        <w:br/>
        <w:t>At SameBoat, we believe that sobriety is not merely a personal journey but a collective experience that thrives on support and community. Central to this belief are our mascots, Beacon and Anchor, who embody the values that guide everything we do. By providing light in moments of darkness and stability in times of uncertainty, these characters help illustrate our commitment to ensuring that no one has to navigate their recovery journey alone.</w:t>
        <w:br/>
        <w:br/>
        <w:t>### The Role of Beacon: Light and Guidance</w:t>
        <w:br/>
        <w:br/>
        <w:t xml:space="preserve">Beacon is the embodiment of hope and guidance. Much like a lighthouse steering ships away from rocky shores, Beacon shines a light on the path to sobriety during challenging times. This mascot serves as a reminder that there is always a way forward, even when the journey feels daunting. We know from research that tracking progress significantly increases the likelihood of achieving goals—by as much as 70%! This evidence-based optimism is something that Beacon encourages in our community members. </w:t>
        <w:br/>
        <w:br/>
        <w:t xml:space="preserve">When users engage with SameBoat, they aren’t just checking off days of sobriety; they’re engineering change in their lives. Beacon’s role is to celebrate these milestones, transforming them from mere numbers into powerful affirmations of identity: "This isn’t just 30 days of sobriety; it’s proof that you are a champion who has rewired habits for the better." </w:t>
        <w:br/>
        <w:br/>
        <w:t>### The Role of Anchor: Stability and Grounding</w:t>
        <w:br/>
        <w:br/>
        <w:t xml:space="preserve">On the other hand, we have Anchor, representing the stability and grounding that everyone needs throughout their recovery journey. Anchor reminds our community that it's essential to have a solid foundation, which can be found in consistent routines and connections with others. When faced with temptation or uncertainty, Anchor provides reassurance, enabling users to stay focused on their goals. </w:t>
        <w:br/>
        <w:br/>
        <w:t>This mascot encourages individuals to reflect on their progress and recognise their potential. "Your transformation trajectory is impressive; let’s explore how you can level up further," Anchor might suggest. This strategic guidance empowers users to take ownership of their recovery, making them the heroes of their own stories.</w:t>
        <w:br/>
        <w:br/>
        <w:t>### United in Purpose</w:t>
        <w:br/>
        <w:br/>
        <w:t xml:space="preserve">Together, Beacon and Anchor create a harmonious balance within the SameBoat ecosystem. They represent our unwavering commitment to safety, support, and the idea that no one should ever feel alone in their recovery. As we build partnerships with local businesses, healthcare professionals, and community organisations, we are creating a network that embodies these values. </w:t>
        <w:br/>
        <w:br/>
        <w:t>For instance, our Safe Harbor partnerships with local cafés and fitness centres not only provide recovery-friendly spaces but also cultivate community connections that reinforce positive habits. Research shows that community events can increase local engagement and support recovery efforts, making every milestone celebrated in these spaces even more significant.</w:t>
        <w:br/>
        <w:br/>
        <w:t>### The Bigger Picture</w:t>
        <w:br/>
        <w:br/>
        <w:t xml:space="preserve">At SameBoat, we envision a world where sobriety is celebrated as a shared journey, filled with support, encouragement, and connection. Beacon and Anchor are more than just mascots; they are symbols of our mission to transform sobriety from a solitary experience into a vibrant community-driven adventure. </w:t>
        <w:br/>
        <w:br/>
        <w:t>As you embark on your own recovery journey, remember that you have the guiding lights of Beacon and Anchor by your side, illuminating your path and grounding you in stability. Together, we can create a supportive environment where every victory, big or small, is acknowledged and celebrated.</w:t>
        <w:br/>
        <w:br/>
        <w:t>---</w:t>
        <w:br/>
        <w:br/>
        <w:t>**Tags:** community, mission, partnerships, features, getting-started</w:t>
        <w:br/>
        <w:br/>
        <w:t>**References:**</w:t>
        <w:br/>
        <w:t>1. "The Importance of Peer Support in Recovery." Substance Abuse and Mental Health Services Administration (SAMHSA).</w:t>
        <w:br/>
        <w:t>2. "Impact of Community Engagement on Recovery." Journal of Substance Abuse Treatment.</w:t>
        <w:br/>
        <w:t>3. "Tracking Progress: How Progress Monitoring Increases Success." National Institute on Drug Abuse (NIDA).</w:t>
        <w:br/>
        <w:t>4. "Building Recovery-Friendly Communities: The Role of Local Businesses." Community Business Impact Study.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