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are Safe Harbor partnerships and how will they work?</w:t>
      </w:r>
    </w:p>
    <w:p>
      <w:r>
        <w:t>**Title:** Understanding Safe Harbor Partnerships: Building a Supportive Community for Recovery</w:t>
        <w:br/>
        <w:br/>
        <w:t>**Description:** Discover how Safe Harbor partnerships are transforming local businesses into recovery-friendly environments, offering support and connection for individuals on their sobriety journey.</w:t>
        <w:br/>
        <w:br/>
        <w:t>**Slug:** safe-harbor-partnerships</w:t>
        <w:br/>
        <w:br/>
        <w:t>**Cover:** [Insert relevant image of local businesses or community gatherings]</w:t>
        <w:br/>
        <w:br/>
        <w:t>**Author:** [Your Name]</w:t>
        <w:br/>
        <w:br/>
        <w:t>**Category:** Community</w:t>
        <w:br/>
        <w:br/>
        <w:t>---</w:t>
        <w:br/>
        <w:br/>
        <w:t>In today's fast-paced world, the journey to sobriety can often feel isolating. However, the emergence of Safe Harbor partnerships is paving the way for a more supportive community environment for individuals in recovery. These partnerships aim to create recovery-friendly spaces within local businesses, such as cafes, gyms, and cultural venues, where individuals can find encouragement and connection. Through these initiatives, local establishments are stepping up to play a vital role in fostering a supportive atmosphere for those navigating the challenges of sobriety.</w:t>
        <w:br/>
        <w:br/>
        <w:t>Safe Harbor partners are local businesses that actively promote recovery-friendly environments. By collaborating with SameBoat, these businesses offer special experiences and discounts tailored for members of the recovery community. Imagine enjoying a warm cup of coffee at your favourite café while engaging in recovery-focused gatherings or finding a welcoming space for sober meet-ups at the local gym. This vision is becoming a reality, with early partnerships already in development in Birmingham.</w:t>
        <w:br/>
        <w:br/>
        <w:t>The concept behind Safe Harbor partnerships is rooted in the understanding that recovery thrives within a supportive community. Research shows that community engagement significantly contributes to recovery outcomes. For instance, studies indicate that 72% more visitors attend community events in Kansas City, highlighting the importance of creating spaces where individuals can connect and share their experiences. Local businesses are uniquely positioned to facilitate this connection, making them invaluable allies in the recovery journey.</w:t>
        <w:br/>
        <w:br/>
        <w:t>Safe Harbor partnerships encompass a variety of business categories, including coffee shops, fitness centres, restaurants, and retail stores. Each category brings something unique to the table, enhancing the recovery experience. Coffee shops can host recovery-friendly morning meetups, while fitness centres can offer peer-led workout classes that promote physical and mental well-being. Restaurants can celebrate recovery milestones with special mocktail menus, and retail shops can provide loyalty programmes to encourage repeat visits and community engagement.</w:t>
        <w:br/>
        <w:br/>
        <w:t>This initiative is not just about creating safe spaces; it’s also about fostering a sense of belonging and connection. The same studies that highlight the benefits of community events also reveal that loyalty programmes can lead to an 83% repeat purchase rate, illustrating the positive impact of building relationships within the local economy. By nurturing these connections, Safe Harbor partnerships empower individuals on their recovery journey, helping them to feel supported and less isolated.</w:t>
        <w:br/>
        <w:br/>
        <w:t>As SameBoat continues to develop its Safe Harbor network, the focus remains on co-creating experiences that resonate with both businesses and the recovery community. Interested local businesses can expect to participate in a collaborative process that begins with expressing interest in joining the partnership. From there, they will work alongside SameBoat to co-design pilot events that meet the needs of their community. The aim is to start small, launching simple initiatives that can be refined based on feedback and shared learning.</w:t>
        <w:br/>
        <w:br/>
        <w:t>With ten active partners and a wealth of exciting events planned, Birmingham is set to be a beacon of hope for those in recovery. Picture the vibrancy of community connection events, sober fitness activities, and guided relaxation workshops, all designed to enhance the recovery experience. Every milestone achieved by individuals within this ecosystem not only strengthens their own journey but also lights the path for others, creating a ripple effect of inspiration and support.</w:t>
        <w:br/>
        <w:br/>
        <w:t xml:space="preserve">As we look to the future, Safe Harbor partnerships represent a powerful movement towards building recovery-friendly local spaces. When businesses, communities, and individuals come together, the potential for positive change is limitless. Your journey in sobriety can be a source of strength and empowerment—not just for yourself, but for those around you. </w:t>
        <w:br/>
        <w:br/>
        <w:t xml:space="preserve">Let’s work together to foster a community where no one has to face sobriety in isolation. </w:t>
        <w:br/>
        <w:br/>
        <w:t>**Tags:** community, partnerships, mission, getting-started</w:t>
        <w:br/>
        <w:br/>
        <w:t>**References:**</w:t>
        <w:br/>
        <w:t>1. Kansas City Open Streets Study</w:t>
        <w:br/>
        <w:t>2. Emarsys, “The Impact of Loyalty Programs”</w:t>
        <w:br/>
        <w:t>3. Community Business Impact Study</w:t>
        <w:br/>
        <w:t>4. Harvard Health Study on Fitness and Recovery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