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What is SameBoat's Safe Harbor partner program?</w:t>
      </w:r>
    </w:p>
    <w:p>
      <w:r>
        <w:t># Building a Supportive Community: SameBoat's Safe Harbor Partner Program</w:t>
        <w:br/>
        <w:br/>
        <w:t>In a world where sobriety can often feel isolating, SameBoat is on a mission to change that narrative. The Safe Harbor Partner Program is a groundbreaking initiative designed to create recovery-friendly environments in local businesses, making it easier for individuals in recovery to connect and thrive. This article delves into what the program entails, the types of partnerships being formed, and how these collaborations can foster a supportive community for everyone involved.</w:t>
        <w:br/>
        <w:br/>
        <w:t>## What is the Safe Harbor Partner Program?</w:t>
        <w:br/>
        <w:br/>
        <w:t>At its core, the Safe Harbor Partner Program aims to establish partnerships with local businesses that are recovery-friendly. By creating welcoming environments, these businesses can offer special experiences tailored to the needs of the recovery community. Imagine walking into a coffee shop that not only serves your favourite brew but also hosts morning meetups for individuals in recovery. Or consider a fitness centre that offers peer-supported exercise classes designed to promote health without the pressure of traditional social settings. These are just a few examples of how SameBoat is working to build a network of supportive local businesses.</w:t>
        <w:br/>
        <w:br/>
        <w:t>Currently, the program is in its early stages, with exciting partnerships developing in Birmingham. Coffee shops, fitness centres, bookstores, and cultural venues are all part of the initiative, and businesses interested in joining the movement are encouraged to reach out to learn more about partnership opportunities.</w:t>
        <w:br/>
        <w:br/>
        <w:t>## The Impact of Community Partnerships</w:t>
        <w:br/>
        <w:br/>
        <w:t>The importance of community partnerships cannot be overstated. Research indicates that local businesses can significantly impact recovery outcomes. For instance, studies have shown that recovery-friendly environments lead to increased engagement and social connections, which are vital in sustaining sobriety. A Kansas City Open Streets study highlighted that community events can lead to a 72% increase in visitors, demonstrating the transformative power of communal spaces.</w:t>
        <w:br/>
        <w:br/>
        <w:t>Moreover, the financial benefits of supporting local businesses are equally compelling. The Community Business Impact Study found that every £100 spent locally generates £68 for the community, fostering economic growth while providing essential support for those in recovery. These partnerships are not just beneficial for individuals; they also create a ripple effect that enhances the entire community.</w:t>
        <w:br/>
        <w:br/>
        <w:t>## Celebrating Milestones Together</w:t>
        <w:br/>
        <w:br/>
        <w:t>One of the standout features of SameBoat's Safe Harbor Partner Program is its focus on celebrating milestones. Recovery is a journey filled with achievements, both big and small. By collaborating with local businesses, SameBoat creates opportunities for individuals to mark their progress in meaningful ways. From sober dining experiences complete with mocktail menus to fitness challenges that recognise personal achievements, these partnerships help individuals feel valued and supported throughout their recovery journey.</w:t>
        <w:br/>
        <w:br/>
        <w:t>## How to Get Involved</w:t>
        <w:br/>
        <w:br/>
        <w:t xml:space="preserve">If you're a local business interested in joining the Safe Harbor Partner Program, now is the perfect time to get involved. Expressing interest is the first step. SameBoat offers a co-design process where businesses can collaborate to develop pilot events tailored to their community's needs. Starting small is encouraged, allowing for gradual growth and the opportunity to refine the programme based on feedback. </w:t>
        <w:br/>
        <w:br/>
        <w:t>Participants can expect support from SameBoat, including promotional materials and connections to the broader recovery community. This collaborative approach ensures that every partner can play a role in shaping effective recovery events that resonate with their clientele.</w:t>
        <w:br/>
        <w:br/>
        <w:t>## Conclusion</w:t>
        <w:br/>
        <w:br/>
        <w:t>SameBoat's Safe Harbor Partner Program is more than just a network of local businesses; it represents a movement towards a more inclusive and supportive community for those in recovery. By fostering relationships with coffee shops, fitness centres, and cultural venues, SameBoat is creating spaces where individuals can connect, celebrate, and thrive together. This initiative not only empowers those on their recovery journey but also strengthens the fabric of the communities in which these partnerships exist.</w:t>
        <w:br/>
        <w:br/>
        <w:t>Together, we can engineer change and build recovery-friendly environments that allow everyone to flourish.</w:t>
        <w:br/>
        <w:br/>
        <w:t xml:space="preserve">**Tags:** partnerships, community, mission, getting-started, features  </w:t>
        <w:br/>
        <w:br/>
        <w:t xml:space="preserve">**References:**  </w:t>
        <w:br/>
        <w:t xml:space="preserve">1. Kansas City Open Streets Study  </w:t>
        <w:br/>
        <w:t xml:space="preserve">2. Community Business Impact Study  </w:t>
        <w:br/>
        <w:t xml:space="preserve">3. Emarsys: The Impact of Loyalty Programs  </w:t>
        <w:br/>
        <w:t>4. Harvard Health Study: The Benefits of Fitness in Recovery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