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Will SameBoat offer discounts or financial assistance?</w:t>
      </w:r>
    </w:p>
    <w:p>
      <w:r>
        <w:t># Will SameBoat Offer Discounts or Financial Assistance?</w:t>
        <w:br/>
        <w:br/>
        <w:t xml:space="preserve">At SameBoat, we firmly believe that everyone deserves access to quality recovery support, regardless of their financial situation. In our mission to make sobriety a shared journey, we recognise the importance of inclusivity. That’s why we’re actively exploring options for providing discounts and financial assistance to students, seniors, and individuals facing financial hardship. </w:t>
        <w:br/>
        <w:br/>
        <w:t>### Empowering Everyone on Their Recovery Journey</w:t>
        <w:br/>
        <w:br/>
        <w:t xml:space="preserve">Recovery can often feel isolating and challenging, especially when financial constraints come into play. The reality is that many individuals seeking support may find traditional recovery programmes either inaccessible or unaffordable. At SameBoat, we’re committed to breaking down those barriers. Our team understands that having access to recovery resources is not just a luxury; it’s a necessity for many. </w:t>
        <w:br/>
        <w:br/>
        <w:t xml:space="preserve">We’re currently in the early stages of developing various assistance programmes tailored to support those who need it most. Whether you're a student navigating the pressures of academic life, a senior looking for support in your golden years, or someone experiencing financial hardship, we’re working to ensure that you have the resources you need to thrive. </w:t>
        <w:br/>
        <w:br/>
        <w:t>### The Power of Community and Local Partnerships</w:t>
        <w:br/>
        <w:br/>
        <w:t xml:space="preserve">Our approach to recovery is built on the foundation of community support. We’re committed to fostering local partnerships that not only benefit our users but also strengthen the very fabric of our communities. By collaborating with local businesses—such as coffee shops, fitness centres, and wellness centres—we aim to create a supportive environment that acknowledges the needs of individuals in recovery. </w:t>
        <w:br/>
        <w:br/>
        <w:t>For instance, recovery-friendly coffee shops can host gatherings that offer a safe space for connection. Fitness centres can provide classes specifically designed to support those in recovery, while local restaurants can feature alcohol-free dining experiences. These partnerships not only help reduce the stigma around sobriety but also encourage a sense of belonging among individuals on their recovery journey.</w:t>
        <w:br/>
        <w:br/>
        <w:t>### Celebrating Milestones and Progress</w:t>
        <w:br/>
        <w:br/>
        <w:t>At SameBoat, we celebrate every milestone achieved, recognising that each step forward is a testament to your strength and resilience. Our platform offers tools for tracking progress, setting goals, and connecting with peers who understand the journey. By creating a community where individuals can share their stories and support one another, we’re not just offering a service; we’re fostering a movement towards recovery that empowers everyone involved.</w:t>
        <w:br/>
        <w:br/>
        <w:t xml:space="preserve">As we continue to develop our financial assistance programmes, we invite you to join us in this mission. Your journey is not just about personal recovery; it’s about paving the way for others and creating a ripple effect of positive change in our communities. </w:t>
        <w:br/>
        <w:br/>
        <w:t>### What’s Next?</w:t>
        <w:br/>
        <w:br/>
        <w:t>If you’re looking for a supportive community that prioritises inclusivity and empowerment, SameBoat is here for you. Keep an eye on our updates as we work towards launching our assistance programmes, and know that your recovery journey matters.</w:t>
        <w:br/>
        <w:br/>
        <w:t>Together, we can ensure that sobriety is not a solitary path but a shared adventure, filled with support, encouragement, and celebration.</w:t>
        <w:br/>
        <w:br/>
        <w:t>#### Tags</w:t>
        <w:br/>
        <w:t>- community</w:t>
        <w:br/>
        <w:t>- pricing</w:t>
        <w:br/>
        <w:t>- partnerships</w:t>
        <w:br/>
        <w:t>- mission</w:t>
        <w:br/>
        <w:t>- getting-started</w:t>
        <w:br/>
        <w:br/>
        <w:t>#### References</w:t>
        <w:br/>
        <w:t>- National Institute on Alcohol Abuse and Alcoholism (NIAAA). (2023). Understanding Alcohol Use Disorder.</w:t>
        <w:br/>
        <w:t>- Substance Abuse and Mental Health Services Administration (SAMHSA). (2023). Behavioral Health Trends in the United States.</w:t>
        <w:br/>
        <w:t xml:space="preserve">- The Recovery Research Institute. (2023). The Importance of Community Support in Recovery. </w:t>
        <w:br/>
        <w:t>- Mind. (2023). Mental Health and Financial Strain: Understanding the Connection.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